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CA5" w:rsidRDefault="007002F1" w:rsidP="007002F1">
      <w:pPr>
        <w:jc w:val="center"/>
        <w:rPr>
          <w:rFonts w:ascii="Times New Roman" w:hAnsi="Times New Roman" w:cs="Times New Roman"/>
          <w:b/>
          <w:sz w:val="28"/>
          <w:szCs w:val="28"/>
        </w:rPr>
      </w:pPr>
      <w:r w:rsidRPr="007002F1">
        <w:rPr>
          <w:rFonts w:ascii="Times New Roman" w:hAnsi="Times New Roman" w:cs="Times New Roman"/>
          <w:b/>
          <w:sz w:val="28"/>
          <w:szCs w:val="28"/>
        </w:rPr>
        <w:t>Предм</w:t>
      </w:r>
      <w:r>
        <w:rPr>
          <w:rFonts w:ascii="Times New Roman" w:hAnsi="Times New Roman" w:cs="Times New Roman"/>
          <w:b/>
          <w:sz w:val="28"/>
          <w:szCs w:val="28"/>
        </w:rPr>
        <w:t>етные результаты по дисциплине М</w:t>
      </w:r>
      <w:r w:rsidRPr="007002F1">
        <w:rPr>
          <w:rFonts w:ascii="Times New Roman" w:hAnsi="Times New Roman" w:cs="Times New Roman"/>
          <w:b/>
          <w:sz w:val="28"/>
          <w:szCs w:val="28"/>
        </w:rPr>
        <w:t xml:space="preserve">атематика </w:t>
      </w:r>
    </w:p>
    <w:tbl>
      <w:tblPr>
        <w:tblStyle w:val="a3"/>
        <w:tblW w:w="0" w:type="auto"/>
        <w:tblLook w:val="04A0" w:firstRow="1" w:lastRow="0" w:firstColumn="1" w:lastColumn="0" w:noHBand="0" w:noVBand="1"/>
      </w:tblPr>
      <w:tblGrid>
        <w:gridCol w:w="1384"/>
        <w:gridCol w:w="13402"/>
      </w:tblGrid>
      <w:tr w:rsidR="007002F1" w:rsidTr="007002F1">
        <w:tc>
          <w:tcPr>
            <w:tcW w:w="1384" w:type="dxa"/>
          </w:tcPr>
          <w:p w:rsidR="007002F1" w:rsidRDefault="00E56CE9" w:rsidP="007002F1">
            <w:pPr>
              <w:jc w:val="center"/>
              <w:rPr>
                <w:rFonts w:ascii="Times New Roman" w:hAnsi="Times New Roman" w:cs="Times New Roman"/>
                <w:b/>
                <w:sz w:val="28"/>
                <w:szCs w:val="28"/>
              </w:rPr>
            </w:pPr>
            <w:r>
              <w:rPr>
                <w:rFonts w:ascii="Times New Roman" w:hAnsi="Times New Roman" w:cs="Times New Roman"/>
                <w:b/>
                <w:sz w:val="28"/>
                <w:szCs w:val="28"/>
              </w:rPr>
              <w:t>ФОП СОО</w:t>
            </w:r>
          </w:p>
        </w:tc>
        <w:tc>
          <w:tcPr>
            <w:tcW w:w="13402" w:type="dxa"/>
          </w:tcPr>
          <w:p w:rsidR="007002F1" w:rsidRDefault="007002F1" w:rsidP="007002F1">
            <w:pPr>
              <w:jc w:val="center"/>
              <w:rPr>
                <w:rFonts w:ascii="Times New Roman" w:hAnsi="Times New Roman" w:cs="Times New Roman"/>
                <w:b/>
                <w:sz w:val="28"/>
                <w:szCs w:val="28"/>
              </w:rPr>
            </w:pPr>
            <w:r>
              <w:rPr>
                <w:rFonts w:ascii="Times New Roman" w:hAnsi="Times New Roman" w:cs="Times New Roman"/>
                <w:b/>
                <w:sz w:val="28"/>
                <w:szCs w:val="28"/>
              </w:rPr>
              <w:t>ФГОС СОО</w:t>
            </w:r>
          </w:p>
        </w:tc>
      </w:tr>
      <w:tr w:rsidR="007002F1" w:rsidTr="007002F1">
        <w:tc>
          <w:tcPr>
            <w:tcW w:w="1384" w:type="dxa"/>
            <w:vMerge w:val="restart"/>
          </w:tcPr>
          <w:p w:rsidR="007002F1" w:rsidRDefault="007002F1" w:rsidP="007002F1">
            <w:pPr>
              <w:jc w:val="center"/>
              <w:rPr>
                <w:rFonts w:ascii="Times New Roman" w:hAnsi="Times New Roman" w:cs="Times New Roman"/>
                <w:b/>
                <w:sz w:val="28"/>
                <w:szCs w:val="28"/>
              </w:rPr>
            </w:pPr>
            <w:r>
              <w:rPr>
                <w:rFonts w:ascii="Times New Roman" w:hAnsi="Times New Roman" w:cs="Times New Roman"/>
                <w:b/>
                <w:sz w:val="28"/>
                <w:szCs w:val="28"/>
              </w:rPr>
              <w:t>-</w:t>
            </w:r>
          </w:p>
        </w:tc>
        <w:tc>
          <w:tcPr>
            <w:tcW w:w="13402" w:type="dxa"/>
          </w:tcPr>
          <w:p w:rsidR="0099251C" w:rsidRPr="0099251C" w:rsidRDefault="0099251C" w:rsidP="0099251C">
            <w:pPr>
              <w:autoSpaceDE w:val="0"/>
              <w:autoSpaceDN w:val="0"/>
              <w:adjustRightInd w:val="0"/>
              <w:ind w:firstLine="540"/>
              <w:jc w:val="both"/>
              <w:rPr>
                <w:rFonts w:ascii="Times New Roman" w:hAnsi="Times New Roman" w:cs="Times New Roman"/>
                <w:bCs/>
                <w:sz w:val="28"/>
                <w:szCs w:val="28"/>
              </w:rPr>
            </w:pPr>
            <w:r w:rsidRPr="006C275A">
              <w:rPr>
                <w:rFonts w:ascii="Times New Roman" w:hAnsi="Times New Roman" w:cs="Times New Roman"/>
                <w:b/>
                <w:bCs/>
                <w:sz w:val="28"/>
                <w:szCs w:val="28"/>
              </w:rPr>
              <w:t>9.7. По учебному предмету "Математика" (включая курсы "</w:t>
            </w:r>
            <w:bookmarkStart w:id="0" w:name="_GoBack"/>
            <w:r w:rsidRPr="006C275A">
              <w:rPr>
                <w:rFonts w:ascii="Times New Roman" w:hAnsi="Times New Roman" w:cs="Times New Roman"/>
                <w:b/>
                <w:bCs/>
                <w:sz w:val="28"/>
                <w:szCs w:val="28"/>
              </w:rPr>
              <w:t>Алгебра и начала математического анализа", "Геометрия", "Вероятность и статистика"</w:t>
            </w:r>
            <w:bookmarkEnd w:id="0"/>
            <w:r w:rsidRPr="006C275A">
              <w:rPr>
                <w:rFonts w:ascii="Times New Roman" w:hAnsi="Times New Roman" w:cs="Times New Roman"/>
                <w:b/>
                <w:bCs/>
                <w:sz w:val="28"/>
                <w:szCs w:val="28"/>
              </w:rPr>
              <w:t>) (базовый уровень)</w:t>
            </w:r>
            <w:r w:rsidRPr="0099251C">
              <w:rPr>
                <w:rFonts w:ascii="Times New Roman" w:hAnsi="Times New Roman" w:cs="Times New Roman"/>
                <w:bCs/>
                <w:sz w:val="28"/>
                <w:szCs w:val="28"/>
              </w:rPr>
              <w:t xml:space="preserve"> требования к предметным результатам освоения базового курса математики должны отражать:</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 xml:space="preserve">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w:t>
            </w:r>
            <w:r w:rsidRPr="0099251C">
              <w:rPr>
                <w:rFonts w:ascii="Times New Roman" w:hAnsi="Times New Roman" w:cs="Times New Roman"/>
                <w:bCs/>
                <w:sz w:val="28"/>
                <w:szCs w:val="28"/>
              </w:rPr>
              <w:lastRenderedPageBreak/>
              <w:t>величинами;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w:t>
            </w:r>
            <w:r w:rsidRPr="0099251C">
              <w:rPr>
                <w:rFonts w:ascii="Times New Roman" w:hAnsi="Times New Roman" w:cs="Times New Roman"/>
                <w:bCs/>
                <w:sz w:val="28"/>
                <w:szCs w:val="28"/>
              </w:rPr>
              <w:lastRenderedPageBreak/>
              <w:t>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7002F1" w:rsidRPr="0099251C" w:rsidRDefault="007002F1" w:rsidP="007002F1">
            <w:pPr>
              <w:jc w:val="both"/>
              <w:rPr>
                <w:rFonts w:ascii="Times New Roman" w:hAnsi="Times New Roman" w:cs="Times New Roman"/>
                <w:sz w:val="28"/>
                <w:szCs w:val="28"/>
              </w:rPr>
            </w:pPr>
          </w:p>
        </w:tc>
      </w:tr>
      <w:tr w:rsidR="007002F1" w:rsidTr="00D91307">
        <w:trPr>
          <w:trHeight w:val="5152"/>
        </w:trPr>
        <w:tc>
          <w:tcPr>
            <w:tcW w:w="1384" w:type="dxa"/>
            <w:vMerge/>
            <w:tcBorders>
              <w:bottom w:val="single" w:sz="4" w:space="0" w:color="auto"/>
            </w:tcBorders>
          </w:tcPr>
          <w:p w:rsidR="007002F1" w:rsidRDefault="007002F1" w:rsidP="007002F1">
            <w:pPr>
              <w:jc w:val="center"/>
              <w:rPr>
                <w:rFonts w:ascii="Times New Roman" w:hAnsi="Times New Roman" w:cs="Times New Roman"/>
                <w:b/>
                <w:sz w:val="28"/>
                <w:szCs w:val="28"/>
              </w:rPr>
            </w:pPr>
          </w:p>
        </w:tc>
        <w:tc>
          <w:tcPr>
            <w:tcW w:w="13402" w:type="dxa"/>
            <w:tcBorders>
              <w:bottom w:val="single" w:sz="4" w:space="0" w:color="auto"/>
            </w:tcBorders>
          </w:tcPr>
          <w:p w:rsidR="0099251C" w:rsidRPr="0099251C" w:rsidRDefault="0099251C" w:rsidP="0099251C">
            <w:pPr>
              <w:autoSpaceDE w:val="0"/>
              <w:autoSpaceDN w:val="0"/>
              <w:adjustRightInd w:val="0"/>
              <w:ind w:firstLine="540"/>
              <w:jc w:val="both"/>
              <w:rPr>
                <w:rFonts w:ascii="Times New Roman" w:hAnsi="Times New Roman" w:cs="Times New Roman"/>
                <w:bCs/>
                <w:sz w:val="28"/>
                <w:szCs w:val="28"/>
              </w:rPr>
            </w:pPr>
            <w:r w:rsidRPr="006C275A">
              <w:rPr>
                <w:rFonts w:ascii="Times New Roman" w:hAnsi="Times New Roman" w:cs="Times New Roman"/>
                <w:b/>
                <w:bCs/>
                <w:sz w:val="28"/>
                <w:szCs w:val="28"/>
              </w:rPr>
              <w:t xml:space="preserve">По учебному предмету "Математика" (включая разделы "Алгебра и начала математического анализа", "Геометрия", "Вероятность и статистика") (углубленный уровень) </w:t>
            </w:r>
            <w:r w:rsidRPr="0099251C">
              <w:rPr>
                <w:rFonts w:ascii="Times New Roman" w:hAnsi="Times New Roman" w:cs="Times New Roman"/>
                <w:bCs/>
                <w:sz w:val="28"/>
                <w:szCs w:val="28"/>
              </w:rPr>
              <w:t>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99251C">
              <w:rPr>
                <w:rFonts w:ascii="Times New Roman" w:hAnsi="Times New Roman" w:cs="Times New Roman"/>
                <w:bCs/>
                <w:sz w:val="28"/>
                <w:szCs w:val="28"/>
              </w:rPr>
              <w:t>контрпримеры</w:t>
            </w:r>
            <w:proofErr w:type="spellEnd"/>
            <w:r w:rsidRPr="0099251C">
              <w:rPr>
                <w:rFonts w:ascii="Times New Roman" w:hAnsi="Times New Roman" w:cs="Times New Roman"/>
                <w:bCs/>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lastRenderedPageBreak/>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 xml:space="preserve">10) умение оперировать понятиями: непрерывность функции, асимптоты графика функции, первая и </w:t>
            </w:r>
            <w:r w:rsidRPr="0099251C">
              <w:rPr>
                <w:rFonts w:ascii="Times New Roman" w:hAnsi="Times New Roman" w:cs="Times New Roman"/>
                <w:bCs/>
                <w:sz w:val="28"/>
                <w:szCs w:val="28"/>
              </w:rPr>
              <w:lastRenderedPageBreak/>
              <w:t>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lastRenderedPageBreak/>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w:t>
            </w:r>
            <w:r w:rsidRPr="0099251C">
              <w:rPr>
                <w:rFonts w:ascii="Times New Roman" w:hAnsi="Times New Roman" w:cs="Times New Roman"/>
                <w:bCs/>
                <w:sz w:val="28"/>
                <w:szCs w:val="28"/>
              </w:rPr>
              <w:lastRenderedPageBreak/>
              <w:t>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99251C" w:rsidRPr="0099251C" w:rsidRDefault="0099251C" w:rsidP="0099251C">
            <w:pPr>
              <w:autoSpaceDE w:val="0"/>
              <w:autoSpaceDN w:val="0"/>
              <w:adjustRightInd w:val="0"/>
              <w:spacing w:before="280"/>
              <w:ind w:firstLine="540"/>
              <w:jc w:val="both"/>
              <w:rPr>
                <w:rFonts w:ascii="Times New Roman" w:hAnsi="Times New Roman" w:cs="Times New Roman"/>
                <w:bCs/>
                <w:sz w:val="28"/>
                <w:szCs w:val="28"/>
              </w:rPr>
            </w:pPr>
            <w:r w:rsidRPr="0099251C">
              <w:rPr>
                <w:rFonts w:ascii="Times New Roman" w:hAnsi="Times New Roman" w:cs="Times New Roman"/>
                <w:bCs/>
                <w:sz w:val="28"/>
                <w:szCs w:val="28"/>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7002F1" w:rsidRPr="0099251C" w:rsidRDefault="007002F1" w:rsidP="007002F1">
            <w:pPr>
              <w:jc w:val="both"/>
              <w:rPr>
                <w:rFonts w:ascii="Times New Roman" w:hAnsi="Times New Roman" w:cs="Times New Roman"/>
                <w:sz w:val="28"/>
                <w:szCs w:val="28"/>
              </w:rPr>
            </w:pPr>
          </w:p>
        </w:tc>
      </w:tr>
    </w:tbl>
    <w:p w:rsidR="007002F1" w:rsidRPr="007002F1" w:rsidRDefault="007002F1" w:rsidP="007002F1">
      <w:pPr>
        <w:jc w:val="center"/>
        <w:rPr>
          <w:rFonts w:ascii="Times New Roman" w:hAnsi="Times New Roman" w:cs="Times New Roman"/>
          <w:b/>
          <w:sz w:val="28"/>
          <w:szCs w:val="28"/>
        </w:rPr>
      </w:pPr>
    </w:p>
    <w:sectPr w:rsidR="007002F1" w:rsidRPr="007002F1" w:rsidSect="007002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DC"/>
    <w:rsid w:val="00196BDC"/>
    <w:rsid w:val="006C275A"/>
    <w:rsid w:val="007002F1"/>
    <w:rsid w:val="007B2CA5"/>
    <w:rsid w:val="0099251C"/>
    <w:rsid w:val="00E56CE9"/>
    <w:rsid w:val="00EA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3B87E-A0A9-4E18-B13A-A7B7C4B9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0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2147</Words>
  <Characters>12239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Потанина</cp:lastModifiedBy>
  <cp:revision>5</cp:revision>
  <dcterms:created xsi:type="dcterms:W3CDTF">2023-02-06T14:50:00Z</dcterms:created>
  <dcterms:modified xsi:type="dcterms:W3CDTF">2023-03-07T05:39:00Z</dcterms:modified>
</cp:coreProperties>
</file>