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ГБПОУ «Тольяттинский медколледж»</w:t>
      </w: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РАБОЧАЯ ТЕТРАДЬ ПО ТЕМЕ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«ОСОБЕННОСТИ ПСИХИЧЕСКИХ ПРОЦЕССОВ </w:t>
      </w:r>
    </w:p>
    <w:p w:rsid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 ЗДОРОВОГО И БОЛЬНОГО ЧЕЛОВЕКА»</w:t>
      </w:r>
    </w:p>
    <w:p w:rsid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Методические рекомендации для студентов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организации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внеаудиторной самостоятельной работы</w:t>
      </w:r>
    </w:p>
    <w:p w:rsid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Дисциплина «Психология»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Специальность 34.02.01 Сестринское дело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Составитель:  </w:t>
      </w:r>
      <w:r w:rsidRPr="004C7CAB">
        <w:rPr>
          <w:rFonts w:ascii="Times New Roman" w:eastAsia="Times New Roman" w:hAnsi="Times New Roman" w:cs="Times New Roman"/>
          <w:sz w:val="28"/>
          <w:szCs w:val="24"/>
          <w:lang w:eastAsia="ru-RU"/>
        </w:rPr>
        <w:t>Кузнецова К.И.</w:t>
      </w:r>
    </w:p>
    <w:p w:rsid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91EE5" w:rsidRDefault="00591EE5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Тольятти, </w:t>
      </w: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202</w:t>
      </w:r>
      <w:r w:rsidR="00FD654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Pr="004C7C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г.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4C7CAB" w:rsidRPr="004C7CAB" w:rsidTr="004C7CAB">
        <w:tc>
          <w:tcPr>
            <w:tcW w:w="4785" w:type="dxa"/>
          </w:tcPr>
          <w:p w:rsidR="004C7CAB" w:rsidRPr="004C7CAB" w:rsidRDefault="004C7CAB" w:rsidP="004C7CAB">
            <w:pPr>
              <w:spacing w:after="0" w:line="240" w:lineRule="auto"/>
              <w:ind w:right="-3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4C7CAB" w:rsidRPr="004C7CAB" w:rsidRDefault="004C7CAB" w:rsidP="004C7CA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Рассмотрено </w:t>
            </w:r>
            <w:r w:rsidRPr="004C7C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утверждено</w:t>
            </w:r>
          </w:p>
          <w:p w:rsidR="004C7CAB" w:rsidRPr="004C7CAB" w:rsidRDefault="004C7CAB" w:rsidP="004C7CA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color w:val="800080"/>
                <w:sz w:val="28"/>
                <w:szCs w:val="28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заседании ЦМК № 1</w:t>
            </w:r>
          </w:p>
          <w:p w:rsidR="004C7CAB" w:rsidRPr="004C7CAB" w:rsidRDefault="004C7CAB" w:rsidP="004C7CA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____ от </w:t>
            </w:r>
          </w:p>
          <w:p w:rsidR="004C7CAB" w:rsidRPr="004C7CAB" w:rsidRDefault="004C7CAB" w:rsidP="004C7CA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„____” ___________ 20     г.</w:t>
            </w:r>
          </w:p>
          <w:p w:rsidR="004C7CAB" w:rsidRPr="004C7CAB" w:rsidRDefault="004C7CAB" w:rsidP="004C7CA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ЦМК</w:t>
            </w:r>
          </w:p>
          <w:p w:rsidR="004C7CAB" w:rsidRPr="00591EE5" w:rsidRDefault="004C7CAB" w:rsidP="00591EE5">
            <w:pPr>
              <w:spacing w:after="0" w:line="240" w:lineRule="auto"/>
              <w:ind w:right="17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Антипова И.И</w:t>
            </w:r>
            <w:r w:rsidRPr="004C7C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4C7CAB" w:rsidRPr="004C7CAB" w:rsidRDefault="004C7CAB" w:rsidP="004C7C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тетрадь по теме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психических процессов у здорового и больного человека» адресована студентам, обучающимся по специальности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Сестринское дело</w:t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представляет собой методические рекомендации по организации самостоятельной внеаудиторной работы для подготовки к занятиям.</w:t>
      </w:r>
    </w:p>
    <w:p w:rsidR="004C7CAB" w:rsidRPr="004C7CAB" w:rsidRDefault="004C7CAB" w:rsidP="004C7C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методических рекомендаций: повысить эффективность знаний по изучаемой теме, научить студентов осуществлять поиск и использовать информацию, необходимую для  эффективного выполнения возложенных на них профессиональных задач, а так же для профессионального и личностного развития обучающихся, способствовать формированию профессиональных знаний и умений.</w:t>
      </w:r>
    </w:p>
    <w:p w:rsidR="004C7CAB" w:rsidRPr="004C7CAB" w:rsidRDefault="004C7CAB" w:rsidP="004C7C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CAB" w:rsidRPr="004C7CAB" w:rsidRDefault="004C7CAB" w:rsidP="004C7CAB">
      <w:pPr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Рецензенты: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Якименко И.Ф</w:t>
      </w:r>
      <w:r w:rsidRPr="004C7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заведующий отделением по специальности  </w:t>
      </w:r>
    </w:p>
    <w:p w:rsidR="004C7CAB" w:rsidRDefault="004C7CAB" w:rsidP="004C7CA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Pr="004C7CA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34.02.01 Сестринское дело</w:t>
      </w:r>
    </w:p>
    <w:p w:rsidR="004C7CAB" w:rsidRPr="004C7CAB" w:rsidRDefault="004C7CAB" w:rsidP="004C7CA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ГБПОУ «Тольяттинский медколледж»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7CAB" w:rsidRPr="004C7CAB" w:rsidRDefault="004C7CAB" w:rsidP="004C7CAB">
      <w:pPr>
        <w:pageBreakBefore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Рецензия</w:t>
      </w:r>
    </w:p>
    <w:p w:rsidR="004C7CAB" w:rsidRPr="004C7CAB" w:rsidRDefault="004C7CAB" w:rsidP="004C7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методические рекомендации для студентов</w:t>
      </w:r>
    </w:p>
    <w:p w:rsidR="004C7CAB" w:rsidRPr="004C7CAB" w:rsidRDefault="004C7CAB" w:rsidP="004C7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организации внеаудиторной самостоятельной работы</w:t>
      </w:r>
    </w:p>
    <w:p w:rsidR="004C7CAB" w:rsidRPr="004C7CAB" w:rsidRDefault="004C7CAB" w:rsidP="004C7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теме «</w:t>
      </w:r>
      <w:r w:rsidR="00DA6A98" w:rsidRPr="00DA6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Особенности психических процессов у здорового и больного человека</w:t>
      </w:r>
      <w:r w:rsidRPr="004C7C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4C7CAB" w:rsidRPr="004C7CAB" w:rsidRDefault="004C7CAB" w:rsidP="004C7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365F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теме «</w:t>
      </w:r>
      <w:r w:rsidR="00365F46" w:rsidRPr="00365F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психических процессов у здорового и больного человека</w:t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составлены преподавателем Кузнецовой К.И. в виде рабочей тетради и адресованы студентам, изучающим дисциплину «Психология».</w:t>
      </w:r>
    </w:p>
    <w:p w:rsidR="004C7CAB" w:rsidRPr="004C7CAB" w:rsidRDefault="004C7CAB" w:rsidP="00365F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Кузнецовой К.И. методические рекомендации, предназначены  для организации внеаудиторной самостоятельной работы обучающихся, и состоят</w:t>
      </w: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мотивационно-целевого  блока и контролирующего блока.</w:t>
      </w:r>
    </w:p>
    <w:p w:rsidR="004C7CAB" w:rsidRPr="004C7CAB" w:rsidRDefault="004C7CAB" w:rsidP="00365F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в рабочей тетради изложен последовательно, логично, отличается системностью, целесообразностью и доступностью для студентов. В данном пособии представлены разнообразные задания, представляющие возможность поэтапного самоконтроля усвоения учебного материала.</w:t>
      </w:r>
    </w:p>
    <w:p w:rsidR="004C7CAB" w:rsidRPr="004C7CAB" w:rsidRDefault="004C7CAB" w:rsidP="00365F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обеспечивают необходимые условия для самостоятельной внеаудиторной работы студентов, и способствуют развитию профессиональных способностей студентов.</w:t>
      </w:r>
    </w:p>
    <w:p w:rsidR="004C7CAB" w:rsidRPr="004C7CAB" w:rsidRDefault="004C7CAB" w:rsidP="00365F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рабочая тетрадь может быть рекомендована для использования в учебном процессе медицинского колледжа.</w:t>
      </w:r>
    </w:p>
    <w:p w:rsidR="004C7CAB" w:rsidRPr="004C7CAB" w:rsidRDefault="004C7CAB" w:rsidP="004C7CA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Рецензент:</w:t>
      </w:r>
    </w:p>
    <w:p w:rsidR="00365F46" w:rsidRPr="00365F46" w:rsidRDefault="00365F46" w:rsidP="00365F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заведующий отделением по специальности  </w:t>
      </w:r>
    </w:p>
    <w:p w:rsidR="00365F46" w:rsidRPr="00365F46" w:rsidRDefault="00365F46" w:rsidP="00365F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34.02.01 Сестринское дело</w:t>
      </w:r>
    </w:p>
    <w:p w:rsidR="00365F46" w:rsidRPr="004C7CAB" w:rsidRDefault="00365F46" w:rsidP="00365F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ГБПОУ «Тольяттинский медколледж»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Pr="00365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И.Ф. Якименко </w:t>
      </w:r>
    </w:p>
    <w:p w:rsidR="004C7CAB" w:rsidRDefault="004C7CAB" w:rsidP="00365F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5F46" w:rsidRPr="004C7CAB" w:rsidRDefault="00365F46" w:rsidP="004C7CA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CAB" w:rsidRPr="004C7CAB" w:rsidRDefault="004C7CAB" w:rsidP="004C7CA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81135D" w:rsidRPr="004C7CAB" w:rsidRDefault="0081135D" w:rsidP="00FD654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  <w:r w:rsidR="00037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1135D" w:rsidRPr="004C7CAB" w:rsidRDefault="0081135D" w:rsidP="00FD654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267" w:rsidRPr="00030267" w:rsidRDefault="00030267" w:rsidP="00FD6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подготовки рабочих тетрадей обусловлена, прежде всего, одним из исходных приоритетов образования – развития творческой, самостоятельной, социально </w:t>
      </w:r>
      <w:r w:rsidR="00B61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активной, умеющей критически думать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ответственной личности.</w:t>
      </w:r>
      <w:r w:rsidR="00B61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абочие тетради могут оказаться не заменимыми для проведения самостоятельной работы, и не только на аудиторных занятиях, но при заочной и дистанционной формах обучения, так как они: привлекают внимание к изучаемому материалу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творческих заданий, 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преподавателю проводить занятие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самостоятельной работы 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оставляя за собой роль руководителя и консультанта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допускают 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вариативность 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</w:t>
      </w:r>
      <w:r w:rsidRPr="0003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интеллектуальными возможностями и </w:t>
      </w:r>
      <w:r w:rsidR="00B61F0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желанием.</w:t>
      </w:r>
    </w:p>
    <w:p w:rsidR="0081135D" w:rsidRPr="004C7CAB" w:rsidRDefault="0081135D" w:rsidP="00FD6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тетрадь «</w:t>
      </w:r>
      <w:r w:rsidRPr="00365F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психических процессов у здорового и больного человека</w:t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представлена как методические рекомендации для студентов по организации внеаудиторной самостоятельной работы, составлена в соответствии с рабочей программой дисциплины «Психология» и отвечает требованиям к содержанию и уровню подготовки специалистов со средним медицинским образованием  в соответствии с ФГОС СПО.</w:t>
      </w: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135D" w:rsidRPr="004C7CAB" w:rsidRDefault="0081135D" w:rsidP="00FD6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Данная тема имеет выраженный прикладной и практический характер. </w:t>
      </w: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заданий рабочей тетради студенты смогут самостоятельно проверить, закрепить и систематизировать полученные знания по теме, развить способность оптимально кратко и аргументированно выражать  главную мысль при ответе на поставленные вопросы. В рабочей тетради также даны задания, позволяющие студентам проявить свои творческие способности, а также </w:t>
      </w:r>
      <w:r w:rsidRPr="004C7CAB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имеющие своей целью содействие студентам в познании собственной индивидуальности, понимании неповторимости и уникальности личности других людей, в осознании необходимости  собственных усилий в создании условий для раскрытия положительных сторон своей личности.</w:t>
      </w:r>
    </w:p>
    <w:p w:rsidR="0081135D" w:rsidRPr="004C7CAB" w:rsidRDefault="0081135D" w:rsidP="00FD6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Форма рабочей тетради способствует на наш взгляд большей активности, самостоятельности и ответственности студентов при работе на практических занятиях, позволяет использовать как индивидуальные, так и групповые формы работы над упражнениями, а также включать некоторые упражнения в перечень заданий для самостоятельной работы по дисциплине «Психология».</w:t>
      </w:r>
    </w:p>
    <w:p w:rsidR="0081135D" w:rsidRPr="004C7CAB" w:rsidRDefault="0081135D" w:rsidP="00FD6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специалистов, тренировка и развитие профессиональных знаний и умений до уровня высокой квалификации, соответствующих требованиям ФГОС СПО – главная цель этих рекомендаций.</w:t>
      </w:r>
    </w:p>
    <w:p w:rsidR="00960273" w:rsidRDefault="00960273" w:rsidP="00FD6541">
      <w:pPr>
        <w:pStyle w:val="a4"/>
        <w:spacing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960273" w:rsidRDefault="00960273" w:rsidP="00FD6541">
      <w:pPr>
        <w:pStyle w:val="a4"/>
        <w:spacing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C7CAB" w:rsidRPr="0081135D" w:rsidRDefault="004C7CAB" w:rsidP="00FD6541">
      <w:pPr>
        <w:pStyle w:val="a4"/>
        <w:spacing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1135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Рекомендуемый порядок работы с  методическими рекомендациями</w:t>
      </w:r>
      <w:r w:rsidR="0081135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:rsidR="004C7CAB" w:rsidRPr="004C7CAB" w:rsidRDefault="004C7CAB" w:rsidP="00FD6541">
      <w:pPr>
        <w:spacing w:after="0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eastAsia="ru-RU"/>
        </w:rPr>
        <w:t>Уважаемые студенты,</w:t>
      </w:r>
    </w:p>
    <w:p w:rsidR="004C7CAB" w:rsidRPr="004C7CAB" w:rsidRDefault="004C7CAB" w:rsidP="00FD6541">
      <w:pPr>
        <w:spacing w:after="0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для успешного изучения темы: </w:t>
      </w: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8F0B6C"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 психических процессов у здорового и больного человека</w:t>
      </w: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Вам</w:t>
      </w:r>
      <w:r w:rsidRPr="004C7CA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необходимо поэтапно выполнить следующие задания:</w:t>
      </w:r>
    </w:p>
    <w:p w:rsidR="004C7CAB" w:rsidRPr="004C7CAB" w:rsidRDefault="004C7CAB" w:rsidP="00FD6541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Внимательно прочитайте текст задания (контролирующий блок). </w:t>
      </w:r>
    </w:p>
    <w:p w:rsidR="004C7CAB" w:rsidRPr="004C7CAB" w:rsidRDefault="004C7CAB" w:rsidP="00FD6541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Найдите необходимую информацию в теоретическом материале по теме.</w:t>
      </w:r>
    </w:p>
    <w:p w:rsidR="004C7CAB" w:rsidRPr="004C7CAB" w:rsidRDefault="004C7CAB" w:rsidP="00FD6541">
      <w:pPr>
        <w:numPr>
          <w:ilvl w:val="0"/>
          <w:numId w:val="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ыполните задание письменно в специально предусмотренном для этого в рабочей тетради месте.</w:t>
      </w:r>
    </w:p>
    <w:p w:rsidR="004C7CAB" w:rsidRPr="004C7CAB" w:rsidRDefault="004C7CAB" w:rsidP="00FD6541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Будьте готовы защитить свое решение при обсуждении задания в группе.</w:t>
      </w:r>
    </w:p>
    <w:p w:rsidR="004C7CAB" w:rsidRPr="004C7CAB" w:rsidRDefault="004C7CAB" w:rsidP="00FD6541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При возникновении трудностей обратитесь за помощью к преподавателю.</w:t>
      </w:r>
    </w:p>
    <w:p w:rsidR="004C7CAB" w:rsidRPr="004C7CAB" w:rsidRDefault="004C7CAB" w:rsidP="004C7CAB">
      <w:pPr>
        <w:spacing w:after="12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4C7CAB" w:rsidRPr="004C7CAB" w:rsidRDefault="004C7CAB" w:rsidP="0081135D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  <w:r w:rsidRPr="004C7CA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Требования к изучению темы</w:t>
      </w:r>
      <w:r w:rsidR="0081135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4C7CAB" w:rsidRPr="004C7CAB" w:rsidRDefault="004C7CAB" w:rsidP="0081135D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Изучение материала необходимо начать с ознакомления с теоретическим материалом, указанным в списке рекомендуемой литературы, данными интернет-источников, лекционным материалом.  Затем приступить к выполнению заданий, точно следуя указаниям. </w:t>
      </w:r>
    </w:p>
    <w:p w:rsidR="004C7CAB" w:rsidRPr="004C7CAB" w:rsidRDefault="004C7CAB" w:rsidP="0081135D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При возникновении трудностей: вернитесь к теоретическому материалу, обратитесь за помощью к преподавателю. </w:t>
      </w:r>
    </w:p>
    <w:p w:rsidR="004C7CAB" w:rsidRPr="004C7CAB" w:rsidRDefault="004C7CAB" w:rsidP="0081135D">
      <w:pPr>
        <w:suppressAutoHyphens/>
        <w:spacing w:after="0"/>
        <w:ind w:right="-143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После подготовки к занятию по теме «</w:t>
      </w:r>
      <w:r w:rsidR="008F0B6C"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Особенности психических процессов у здорового и больного человека</w:t>
      </w: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» с целью овладения профессиональными и общими компетенциями обучающийся  должен</w:t>
      </w:r>
    </w:p>
    <w:p w:rsidR="008F0B6C" w:rsidRPr="008F0B6C" w:rsidRDefault="004C7CAB" w:rsidP="0081135D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уметь</w:t>
      </w:r>
      <w:r w:rsidR="008F0B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</w:p>
    <w:p w:rsidR="008F0B6C" w:rsidRPr="008F0B6C" w:rsidRDefault="008F0B6C" w:rsidP="0081135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 работать в команде;</w:t>
      </w:r>
    </w:p>
    <w:p w:rsidR="008F0B6C" w:rsidRPr="008F0B6C" w:rsidRDefault="008F0B6C" w:rsidP="0081135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психологическую поддержку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пациента и его окружения;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общаться с пациентами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коллегами в процессе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профессиональной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еятельности;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вербальные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невербальные средства общения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сихотерапевтических целях;</w:t>
      </w:r>
    </w:p>
    <w:p w:rsidR="008F0B6C" w:rsidRPr="008F0B6C" w:rsidRDefault="008F0B6C" w:rsidP="0081135D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F0B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знать: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направления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психологии, психологию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малых групп, психологию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общения;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 и методы психологии;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 психических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процессов у здорового и больного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человека;</w:t>
      </w:r>
    </w:p>
    <w:p w:rsidR="008F0B6C" w:rsidRPr="008F0B6C" w:rsidRDefault="008F0B6C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психологические факторы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предупреждении возникновения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0B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 болезни;</w:t>
      </w:r>
    </w:p>
    <w:p w:rsidR="004C7CAB" w:rsidRPr="004C7CAB" w:rsidRDefault="004C7CAB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Изучение данной темы способствует воспитанию:</w:t>
      </w:r>
    </w:p>
    <w:p w:rsidR="004C7CAB" w:rsidRPr="004C7CAB" w:rsidRDefault="004C7CAB" w:rsidP="0081135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творческой активности;</w:t>
      </w:r>
    </w:p>
    <w:p w:rsidR="004C7CAB" w:rsidRPr="004C7CAB" w:rsidRDefault="004C7CAB" w:rsidP="0081135D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умения устанавливать положительные взаимоотношения.</w:t>
      </w:r>
    </w:p>
    <w:p w:rsidR="004C7CAB" w:rsidRDefault="004C7CAB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результате освоения данной темы у студента должны формироваться следующие общие компетенции: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 3. Решать проблемы, оценивать риски и принимать решения в нестандартных ситуациях.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ОК 4. Осуществлять поиск, анализ и оценку информации, необходимой для постановки и решения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профессиональных задач, профессионального и личностного развития.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данной темы является базой, на которой будут формироваться следующие профессиональные компетенции, соответствующие основному виду профессиональной деятельности: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1.2. Проводить санитарно-гигиеническое просвещение населения.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2.2. Осуществлять лечебно-диагностические вмешательства, взаимодействуя с участниками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лечебного процесса.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2.3. Сотрудничать с взаимодействующими организациями и службами.</w:t>
      </w:r>
    </w:p>
    <w:p w:rsidR="001726F8" w:rsidRPr="001726F8" w:rsidRDefault="001726F8" w:rsidP="008113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ПК 3.3. Взаимодействовать с членами профессиональной бригады и добровольными помощниками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условиях чрезвычайных ситуаций.</w:t>
      </w:r>
    </w:p>
    <w:p w:rsidR="004C7CAB" w:rsidRPr="004C7CAB" w:rsidRDefault="004C7CAB" w:rsidP="0081135D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Рекомендуемая литература.</w:t>
      </w:r>
    </w:p>
    <w:p w:rsidR="004C7CAB" w:rsidRPr="0081135D" w:rsidRDefault="004C7CAB" w:rsidP="0081135D">
      <w:pPr>
        <w:spacing w:after="0"/>
        <w:rPr>
          <w:rFonts w:ascii="Times New Roman" w:eastAsia="Times New Roman" w:hAnsi="Times New Roman" w:cs="Times New Roman"/>
          <w:color w:val="FF0000"/>
          <w:sz w:val="8"/>
          <w:szCs w:val="28"/>
          <w:lang w:eastAsia="ru-RU"/>
        </w:rPr>
      </w:pPr>
    </w:p>
    <w:p w:rsidR="004C7CAB" w:rsidRPr="004C7CAB" w:rsidRDefault="004C7CAB" w:rsidP="0081135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Основные источники:</w:t>
      </w:r>
    </w:p>
    <w:p w:rsidR="00450A8D" w:rsidRPr="001A2F52" w:rsidRDefault="00450A8D" w:rsidP="00CA7480">
      <w:pPr>
        <w:numPr>
          <w:ilvl w:val="0"/>
          <w:numId w:val="3"/>
        </w:numPr>
        <w:shd w:val="clear" w:color="auto" w:fill="FFFFFF"/>
        <w:tabs>
          <w:tab w:val="left" w:pos="709"/>
          <w:tab w:val="left" w:pos="993"/>
        </w:tabs>
        <w:suppressAutoHyphens/>
        <w:spacing w:before="280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1A2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Медицинская психология. Учебное пособие // Баурова Н., Дьяконов И., Лыткин В. И др.,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</w:t>
      </w:r>
      <w:r w:rsidRPr="001A2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пецлит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, 2019.</w:t>
      </w:r>
    </w:p>
    <w:p w:rsidR="001A2F52" w:rsidRPr="001A2F52" w:rsidRDefault="001A2F52" w:rsidP="00CA7480">
      <w:pPr>
        <w:numPr>
          <w:ilvl w:val="0"/>
          <w:numId w:val="3"/>
        </w:numPr>
        <w:shd w:val="clear" w:color="auto" w:fill="FFFFFF"/>
        <w:tabs>
          <w:tab w:val="left" w:pos="709"/>
          <w:tab w:val="left" w:pos="993"/>
        </w:tabs>
        <w:suppressAutoHyphens/>
        <w:spacing w:before="280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1A2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Основы общей психологии // Рубинштейн С., Питер СПб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, </w:t>
      </w:r>
      <w:r w:rsidRPr="001A2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2019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</w:p>
    <w:p w:rsidR="004C7CAB" w:rsidRPr="0081135D" w:rsidRDefault="004C7CAB" w:rsidP="0081135D">
      <w:pPr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8"/>
          <w:szCs w:val="28"/>
          <w:lang w:eastAsia="ru-RU"/>
        </w:rPr>
      </w:pPr>
    </w:p>
    <w:p w:rsidR="004C7CAB" w:rsidRPr="004C7CAB" w:rsidRDefault="004C7CAB" w:rsidP="0081135D">
      <w:pPr>
        <w:tabs>
          <w:tab w:val="left" w:pos="-311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Дополнительные источники:</w:t>
      </w:r>
    </w:p>
    <w:p w:rsidR="004C7CAB" w:rsidRDefault="004C7CAB" w:rsidP="00CA7480">
      <w:pPr>
        <w:numPr>
          <w:ilvl w:val="0"/>
          <w:numId w:val="4"/>
        </w:numPr>
        <w:tabs>
          <w:tab w:val="left" w:pos="284"/>
          <w:tab w:val="left" w:pos="709"/>
          <w:tab w:val="left" w:pos="993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Руденко А.М. Психология для медицинских специальностей / Руденко А.М., Самыгин С.И. – Ростов н/Д: Феникс, 2009.</w:t>
      </w:r>
    </w:p>
    <w:p w:rsidR="00450A8D" w:rsidRPr="00450A8D" w:rsidRDefault="00450A8D" w:rsidP="00CA7480">
      <w:pPr>
        <w:numPr>
          <w:ilvl w:val="0"/>
          <w:numId w:val="4"/>
        </w:numPr>
        <w:tabs>
          <w:tab w:val="left" w:pos="284"/>
          <w:tab w:val="left" w:pos="709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0A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Хорошая память в любом возрасте // Морозова О., Аргументы недели, 2018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C7CAB" w:rsidRPr="0081135D" w:rsidRDefault="004C7CAB" w:rsidP="0081135D">
      <w:pPr>
        <w:spacing w:after="0"/>
        <w:rPr>
          <w:rFonts w:ascii="Times New Roman" w:eastAsia="Times New Roman" w:hAnsi="Times New Roman" w:cs="Times New Roman"/>
          <w:color w:val="FF0000"/>
          <w:sz w:val="8"/>
          <w:szCs w:val="28"/>
          <w:lang w:eastAsia="ru-RU"/>
        </w:rPr>
      </w:pPr>
    </w:p>
    <w:p w:rsidR="004C7CAB" w:rsidRPr="004C7CAB" w:rsidRDefault="004C7CAB" w:rsidP="0081135D">
      <w:pPr>
        <w:spacing w:after="0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Интернет-ресурсы:</w:t>
      </w:r>
    </w:p>
    <w:p w:rsidR="004C7CAB" w:rsidRPr="0081135D" w:rsidRDefault="004C7CAB" w:rsidP="0081135D">
      <w:pPr>
        <w:spacing w:after="0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8"/>
          <w:szCs w:val="8"/>
          <w:lang w:eastAsia="ru-RU"/>
        </w:rPr>
      </w:pPr>
    </w:p>
    <w:p w:rsidR="004C7CAB" w:rsidRPr="00450A8D" w:rsidRDefault="00AE66F0" w:rsidP="00CA7480">
      <w:pPr>
        <w:numPr>
          <w:ilvl w:val="0"/>
          <w:numId w:val="5"/>
        </w:numPr>
        <w:tabs>
          <w:tab w:val="left" w:pos="709"/>
        </w:tabs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hyperlink r:id="rId7" w:history="1">
        <w:r w:rsidR="004C7CAB" w:rsidRPr="00450A8D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www.medpsy.ru</w:t>
        </w:r>
      </w:hyperlink>
    </w:p>
    <w:p w:rsidR="004C7CAB" w:rsidRPr="00450A8D" w:rsidRDefault="00AE66F0" w:rsidP="00CA7480">
      <w:pPr>
        <w:numPr>
          <w:ilvl w:val="0"/>
          <w:numId w:val="5"/>
        </w:numPr>
        <w:tabs>
          <w:tab w:val="left" w:pos="709"/>
        </w:tabs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hyperlink r:id="rId8" w:history="1">
        <w:r w:rsidR="004C7CAB" w:rsidRPr="00450A8D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www.flogiston.ru</w:t>
        </w:r>
      </w:hyperlink>
    </w:p>
    <w:p w:rsidR="004C7CAB" w:rsidRPr="00FF44A0" w:rsidRDefault="00AE66F0" w:rsidP="00CA7480">
      <w:pPr>
        <w:numPr>
          <w:ilvl w:val="0"/>
          <w:numId w:val="5"/>
        </w:numPr>
        <w:tabs>
          <w:tab w:val="left" w:pos="709"/>
        </w:tabs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hyperlink r:id="rId9" w:history="1">
        <w:r w:rsidR="004C7CAB" w:rsidRPr="00450A8D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www.lossofsoul.com/</w:t>
        </w:r>
      </w:hyperlink>
    </w:p>
    <w:p w:rsidR="004C7CAB" w:rsidRPr="00FF44A0" w:rsidRDefault="00FF44A0" w:rsidP="00CA7480">
      <w:pPr>
        <w:numPr>
          <w:ilvl w:val="0"/>
          <w:numId w:val="5"/>
        </w:numPr>
        <w:tabs>
          <w:tab w:val="left" w:pos="709"/>
        </w:tabs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4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www.vitaminius.ru/ </w:t>
      </w:r>
    </w:p>
    <w:p w:rsidR="004C7CAB" w:rsidRPr="004C7CAB" w:rsidRDefault="004C7CAB" w:rsidP="00027E3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КОНТРОЛИРУЮЩИЙ БЛОК</w:t>
      </w:r>
    </w:p>
    <w:p w:rsidR="004C7CAB" w:rsidRPr="004C7CAB" w:rsidRDefault="004C7CAB" w:rsidP="00027E3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27E36" w:rsidRDefault="004C7CAB" w:rsidP="00027E36">
      <w:pPr>
        <w:tabs>
          <w:tab w:val="left" w:pos="284"/>
        </w:tabs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Задание №1. </w:t>
      </w:r>
      <w:r w:rsidR="00027E3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НИКАКИХ ПРОПУСКОВ!</w:t>
      </w:r>
    </w:p>
    <w:p w:rsidR="00027E36" w:rsidRPr="00090CF6" w:rsidRDefault="00027E36" w:rsidP="00027E36">
      <w:pPr>
        <w:tabs>
          <w:tab w:val="left" w:pos="284"/>
        </w:tabs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027E36">
      <w:pPr>
        <w:tabs>
          <w:tab w:val="left" w:pos="284"/>
        </w:tabs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Вставьте недостающее слово или завершите фразу.</w:t>
      </w:r>
    </w:p>
    <w:p w:rsidR="004C7CAB" w:rsidRPr="00450A8D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450A8D">
        <w:rPr>
          <w:rFonts w:ascii="Times New Roman" w:hAnsi="Times New Roman" w:cs="Times New Roman"/>
          <w:sz w:val="28"/>
          <w:szCs w:val="28"/>
        </w:rPr>
        <w:t>Отражение в сознании человека отдельных свойств и качеств предметов и явлений, непосредственно воздействующих на его органы чувств называется _______</w:t>
      </w:r>
      <w:r w:rsidR="00027E36">
        <w:rPr>
          <w:rFonts w:ascii="Times New Roman" w:hAnsi="Times New Roman" w:cs="Times New Roman"/>
          <w:sz w:val="28"/>
          <w:szCs w:val="28"/>
        </w:rPr>
        <w:t>________</w:t>
      </w:r>
      <w:r w:rsidRPr="00450A8D">
        <w:rPr>
          <w:rFonts w:ascii="Times New Roman" w:hAnsi="Times New Roman" w:cs="Times New Roman"/>
          <w:sz w:val="28"/>
          <w:szCs w:val="28"/>
        </w:rPr>
        <w:t>_________.</w:t>
      </w:r>
      <w:r w:rsidRPr="00450A8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>Механизмы, с помощью которых информация об окружающей среде поступает в кору головного мозга ________</w:t>
      </w:r>
      <w:r w:rsidR="00027E36">
        <w:rPr>
          <w:rFonts w:ascii="Times New Roman" w:hAnsi="Times New Roman" w:cs="Times New Roman"/>
          <w:sz w:val="28"/>
          <w:szCs w:val="28"/>
        </w:rPr>
        <w:t>______________</w:t>
      </w:r>
      <w:r w:rsidRPr="00027E36">
        <w:rPr>
          <w:rFonts w:ascii="Times New Roman" w:hAnsi="Times New Roman" w:cs="Times New Roman"/>
          <w:sz w:val="28"/>
          <w:szCs w:val="28"/>
        </w:rPr>
        <w:t xml:space="preserve">______. </w:t>
      </w:r>
    </w:p>
    <w:p w:rsidR="004C7CAB" w:rsidRP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>Величина раздражителя, вызывающего или меняющего ощущение называется _________</w:t>
      </w:r>
      <w:r w:rsidR="00027E36">
        <w:rPr>
          <w:rFonts w:ascii="Times New Roman" w:hAnsi="Times New Roman" w:cs="Times New Roman"/>
          <w:sz w:val="28"/>
          <w:szCs w:val="28"/>
        </w:rPr>
        <w:t>_____________</w:t>
      </w:r>
      <w:r w:rsidRPr="00027E36">
        <w:rPr>
          <w:rFonts w:ascii="Times New Roman" w:hAnsi="Times New Roman" w:cs="Times New Roman"/>
          <w:sz w:val="28"/>
          <w:szCs w:val="28"/>
        </w:rPr>
        <w:t>_______.</w:t>
      </w:r>
    </w:p>
    <w:p w:rsid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>Минимальная величина раздражителя, впервые начинающего вызывать ощущение, называется __________________</w:t>
      </w:r>
      <w:r w:rsidR="00027E36">
        <w:rPr>
          <w:rFonts w:ascii="Times New Roman" w:hAnsi="Times New Roman" w:cs="Times New Roman"/>
          <w:sz w:val="28"/>
          <w:szCs w:val="28"/>
        </w:rPr>
        <w:t>___________</w:t>
      </w:r>
      <w:r w:rsidRPr="00027E36">
        <w:rPr>
          <w:rFonts w:ascii="Times New Roman" w:hAnsi="Times New Roman" w:cs="Times New Roman"/>
          <w:sz w:val="28"/>
          <w:szCs w:val="28"/>
        </w:rPr>
        <w:t xml:space="preserve">__. </w:t>
      </w:r>
    </w:p>
    <w:p w:rsid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 xml:space="preserve">Экстерорецептивные – ощущения, располагающиеся на __________________. </w:t>
      </w:r>
    </w:p>
    <w:p w:rsidR="004C7CAB" w:rsidRP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>Интерорецептивные – ощущения, расположенные во внутренних органах. Они отражают информацию о _______</w:t>
      </w:r>
      <w:r w:rsidR="00027E36">
        <w:rPr>
          <w:rFonts w:ascii="Times New Roman" w:hAnsi="Times New Roman" w:cs="Times New Roman"/>
          <w:sz w:val="28"/>
          <w:szCs w:val="28"/>
        </w:rPr>
        <w:t>___________</w:t>
      </w:r>
      <w:r w:rsidRPr="00027E36">
        <w:rPr>
          <w:rFonts w:ascii="Times New Roman" w:hAnsi="Times New Roman" w:cs="Times New Roman"/>
          <w:sz w:val="28"/>
          <w:szCs w:val="28"/>
        </w:rPr>
        <w:t xml:space="preserve">_______. </w:t>
      </w:r>
    </w:p>
    <w:p w:rsidR="004C7CAB" w:rsidRPr="00450A8D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450A8D">
        <w:rPr>
          <w:rFonts w:ascii="Times New Roman" w:hAnsi="Times New Roman" w:cs="Times New Roman"/>
          <w:sz w:val="28"/>
          <w:szCs w:val="28"/>
        </w:rPr>
        <w:t>Изменение чувствительности под влиянием постоянно действующего раздражителя называется _______</w:t>
      </w:r>
      <w:r w:rsidR="00027E36">
        <w:rPr>
          <w:rFonts w:ascii="Times New Roman" w:hAnsi="Times New Roman" w:cs="Times New Roman"/>
          <w:sz w:val="28"/>
          <w:szCs w:val="28"/>
        </w:rPr>
        <w:t>___________</w:t>
      </w:r>
      <w:r w:rsidRPr="00450A8D">
        <w:rPr>
          <w:rFonts w:ascii="Times New Roman" w:hAnsi="Times New Roman" w:cs="Times New Roman"/>
          <w:sz w:val="28"/>
          <w:szCs w:val="28"/>
        </w:rPr>
        <w:t xml:space="preserve">___________. </w:t>
      </w:r>
    </w:p>
    <w:p w:rsidR="004C7CAB" w:rsidRPr="00450A8D" w:rsidRDefault="004C7CAB" w:rsidP="00CA7480">
      <w:pPr>
        <w:pStyle w:val="a4"/>
        <w:numPr>
          <w:ilvl w:val="0"/>
          <w:numId w:val="11"/>
        </w:numPr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450A8D">
        <w:rPr>
          <w:rFonts w:ascii="Times New Roman" w:hAnsi="Times New Roman" w:cs="Times New Roman"/>
          <w:sz w:val="28"/>
          <w:szCs w:val="28"/>
        </w:rPr>
        <w:t>Длительное удержание внимания на предмете или какой-нибудь деятельности называется ______</w:t>
      </w:r>
      <w:r w:rsidR="00027E36">
        <w:rPr>
          <w:rFonts w:ascii="Times New Roman" w:hAnsi="Times New Roman" w:cs="Times New Roman"/>
          <w:sz w:val="28"/>
          <w:szCs w:val="28"/>
        </w:rPr>
        <w:t>_________</w:t>
      </w:r>
      <w:r w:rsidRPr="00450A8D">
        <w:rPr>
          <w:rFonts w:ascii="Times New Roman" w:hAnsi="Times New Roman" w:cs="Times New Roman"/>
          <w:sz w:val="28"/>
          <w:szCs w:val="28"/>
        </w:rPr>
        <w:t xml:space="preserve">____________. </w:t>
      </w:r>
    </w:p>
    <w:p w:rsidR="004C7CAB" w:rsidRPr="00450A8D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450A8D">
        <w:rPr>
          <w:rFonts w:ascii="Times New Roman" w:hAnsi="Times New Roman" w:cs="Times New Roman"/>
          <w:sz w:val="28"/>
          <w:szCs w:val="28"/>
        </w:rPr>
        <w:t>По длительности сохранения материала выделяют кратковременную, долговременную и ______________</w:t>
      </w:r>
      <w:r w:rsidR="00027E36">
        <w:rPr>
          <w:rFonts w:ascii="Times New Roman" w:hAnsi="Times New Roman" w:cs="Times New Roman"/>
          <w:sz w:val="28"/>
          <w:szCs w:val="28"/>
        </w:rPr>
        <w:t>_____</w:t>
      </w:r>
      <w:r w:rsidRPr="00450A8D">
        <w:rPr>
          <w:rFonts w:ascii="Times New Roman" w:hAnsi="Times New Roman" w:cs="Times New Roman"/>
          <w:sz w:val="28"/>
          <w:szCs w:val="28"/>
        </w:rPr>
        <w:t xml:space="preserve">__________ память. </w:t>
      </w:r>
    </w:p>
    <w:p w:rsidR="004C7CAB" w:rsidRPr="00027E36" w:rsidRDefault="004C7CAB" w:rsidP="00CA7480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27E36">
        <w:rPr>
          <w:rFonts w:ascii="Times New Roman" w:hAnsi="Times New Roman" w:cs="Times New Roman"/>
          <w:sz w:val="28"/>
          <w:szCs w:val="28"/>
        </w:rPr>
        <w:t>Преднамеренное построение образов в связи с сознательно поставленной задачей в том или другом виде деятел</w:t>
      </w:r>
      <w:r w:rsidR="00027E36">
        <w:rPr>
          <w:rFonts w:ascii="Times New Roman" w:hAnsi="Times New Roman" w:cs="Times New Roman"/>
          <w:sz w:val="28"/>
          <w:szCs w:val="28"/>
        </w:rPr>
        <w:t>ьности называется _________________.</w:t>
      </w:r>
    </w:p>
    <w:p w:rsidR="00027E36" w:rsidRDefault="00027E3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27E36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t>Задание №2</w:t>
      </w:r>
      <w:r w:rsidR="00090CF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C7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7E36">
        <w:rPr>
          <w:rFonts w:ascii="Times New Roman" w:hAnsi="Times New Roman" w:cs="Times New Roman"/>
          <w:b/>
          <w:i/>
          <w:sz w:val="28"/>
          <w:szCs w:val="28"/>
        </w:rPr>
        <w:t>КТО СПРЯТАЛСЯ?</w:t>
      </w:r>
    </w:p>
    <w:p w:rsidR="00027E36" w:rsidRPr="00090CF6" w:rsidRDefault="00027E3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t>Найди психологические термины.</w:t>
      </w:r>
    </w:p>
    <w:p w:rsidR="004C7CAB" w:rsidRPr="004C7CAB" w:rsidRDefault="00027E3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7CAB" w:rsidRPr="004C7C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CAB" w:rsidRPr="004C7CAB">
        <w:rPr>
          <w:rFonts w:ascii="Times New Roman" w:hAnsi="Times New Roman" w:cs="Times New Roman"/>
          <w:sz w:val="28"/>
          <w:szCs w:val="28"/>
        </w:rPr>
        <w:t>В данной таблице спрятаны свойства ощущений, найдите их.</w:t>
      </w:r>
    </w:p>
    <w:p w:rsidR="004C7CAB" w:rsidRPr="00090CF6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9"/>
        <w:gridCol w:w="438"/>
        <w:gridCol w:w="425"/>
        <w:gridCol w:w="465"/>
        <w:gridCol w:w="425"/>
        <w:gridCol w:w="425"/>
        <w:gridCol w:w="425"/>
        <w:gridCol w:w="426"/>
        <w:gridCol w:w="465"/>
        <w:gridCol w:w="425"/>
        <w:gridCol w:w="461"/>
        <w:gridCol w:w="425"/>
        <w:gridCol w:w="465"/>
        <w:gridCol w:w="425"/>
        <w:gridCol w:w="425"/>
        <w:gridCol w:w="425"/>
        <w:gridCol w:w="425"/>
        <w:gridCol w:w="465"/>
        <w:gridCol w:w="467"/>
        <w:gridCol w:w="499"/>
        <w:gridCol w:w="425"/>
      </w:tblGrid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5" w:type="dxa"/>
          </w:tcPr>
          <w:p w:rsidR="004C7CAB" w:rsidRPr="004C7CAB" w:rsidRDefault="004C7CAB" w:rsidP="00027E36">
            <w:pPr>
              <w:tabs>
                <w:tab w:val="left" w:pos="284"/>
              </w:tabs>
              <w:jc w:val="center"/>
            </w:pPr>
            <w:r w:rsidRPr="004C7CAB">
              <w:t>М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</w:tr>
      <w:tr w:rsidR="004C7CAB" w:rsidRPr="004C7CAB" w:rsidTr="00027E36">
        <w:trPr>
          <w:trHeight w:val="336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Э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Ы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Ф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Х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Ж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61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6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</w:tr>
    </w:tbl>
    <w:p w:rsidR="004C7CAB" w:rsidRPr="004C7CAB" w:rsidRDefault="00027E36" w:rsidP="00027E3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4C7CAB" w:rsidRPr="004C7CAB">
        <w:rPr>
          <w:rFonts w:ascii="Times New Roman" w:hAnsi="Times New Roman" w:cs="Times New Roman"/>
          <w:sz w:val="28"/>
          <w:szCs w:val="28"/>
        </w:rPr>
        <w:t xml:space="preserve">В данной таблице спрятались основные характеристики восприятия, найдите их. </w:t>
      </w:r>
    </w:p>
    <w:p w:rsidR="004C7CAB" w:rsidRP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9"/>
        <w:gridCol w:w="499"/>
        <w:gridCol w:w="465"/>
        <w:gridCol w:w="465"/>
        <w:gridCol w:w="425"/>
        <w:gridCol w:w="425"/>
        <w:gridCol w:w="425"/>
        <w:gridCol w:w="499"/>
        <w:gridCol w:w="465"/>
        <w:gridCol w:w="425"/>
        <w:gridCol w:w="425"/>
        <w:gridCol w:w="425"/>
        <w:gridCol w:w="425"/>
        <w:gridCol w:w="499"/>
        <w:gridCol w:w="465"/>
        <w:gridCol w:w="425"/>
        <w:gridCol w:w="425"/>
        <w:gridCol w:w="461"/>
        <w:gridCol w:w="499"/>
        <w:gridCol w:w="425"/>
        <w:gridCol w:w="465"/>
      </w:tblGrid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</w:tr>
      <w:tr w:rsidR="004C7CAB" w:rsidRPr="004C7CAB" w:rsidTr="00027E36">
        <w:trPr>
          <w:trHeight w:val="336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Ы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Ы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</w:tr>
      <w:tr w:rsidR="004C7CAB" w:rsidRPr="004C7CAB" w:rsidTr="00027E36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Н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О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С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Т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A86293" w:rsidP="004C7CAB">
            <w:pPr>
              <w:tabs>
                <w:tab w:val="left" w:pos="284"/>
              </w:tabs>
            </w:pPr>
            <w:r>
              <w:t>Р</w:t>
            </w:r>
          </w:p>
        </w:tc>
      </w:tr>
    </w:tbl>
    <w:p w:rsidR="004C7CAB" w:rsidRP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CAB" w:rsidRPr="00A86293" w:rsidRDefault="004C7CAB" w:rsidP="00CA7480">
      <w:pPr>
        <w:pStyle w:val="a4"/>
        <w:numPr>
          <w:ilvl w:val="1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В данной таблице спрятались основные свойства внимания, найдите их. </w:t>
      </w:r>
    </w:p>
    <w:p w:rsidR="00A86293" w:rsidRPr="00A86293" w:rsidRDefault="00A86293" w:rsidP="00A86293">
      <w:pPr>
        <w:pStyle w:val="a4"/>
        <w:tabs>
          <w:tab w:val="left" w:pos="284"/>
        </w:tabs>
        <w:ind w:left="1065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6"/>
        <w:gridCol w:w="422"/>
        <w:gridCol w:w="468"/>
        <w:gridCol w:w="465"/>
        <w:gridCol w:w="499"/>
        <w:gridCol w:w="438"/>
        <w:gridCol w:w="504"/>
        <w:gridCol w:w="422"/>
        <w:gridCol w:w="504"/>
        <w:gridCol w:w="421"/>
        <w:gridCol w:w="421"/>
        <w:gridCol w:w="421"/>
        <w:gridCol w:w="421"/>
        <w:gridCol w:w="504"/>
        <w:gridCol w:w="504"/>
        <w:gridCol w:w="421"/>
        <w:gridCol w:w="465"/>
        <w:gridCol w:w="499"/>
        <w:gridCol w:w="504"/>
        <w:gridCol w:w="421"/>
        <w:gridCol w:w="438"/>
      </w:tblGrid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Ю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Х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Г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Ц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Ф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Ъ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Д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</w:tr>
      <w:tr w:rsidR="004C7CAB" w:rsidRPr="004C7CAB" w:rsidTr="00A86293">
        <w:trPr>
          <w:trHeight w:val="336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Г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Г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Ю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Ф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Ф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К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Ю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Ж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Ш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Б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А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Щ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Ш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У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Ю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Е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Я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З</w:t>
            </w:r>
          </w:p>
        </w:tc>
      </w:tr>
      <w:tr w:rsidR="004C7CAB" w:rsidRPr="004C7CAB" w:rsidTr="00A86293">
        <w:trPr>
          <w:trHeight w:val="320"/>
          <w:jc w:val="center"/>
        </w:trPr>
        <w:tc>
          <w:tcPr>
            <w:tcW w:w="419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М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И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Р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Г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6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Л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Н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О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С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Т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Ь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Й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Ч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Ю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В</w:t>
            </w:r>
          </w:p>
        </w:tc>
        <w:tc>
          <w:tcPr>
            <w:tcW w:w="425" w:type="dxa"/>
          </w:tcPr>
          <w:p w:rsidR="004C7CAB" w:rsidRPr="004C7CAB" w:rsidRDefault="004C7CAB" w:rsidP="004C7CAB">
            <w:pPr>
              <w:tabs>
                <w:tab w:val="left" w:pos="284"/>
              </w:tabs>
            </w:pPr>
            <w:r w:rsidRPr="004C7CAB">
              <w:t>П</w:t>
            </w:r>
          </w:p>
        </w:tc>
      </w:tr>
    </w:tbl>
    <w:p w:rsidR="004C7CAB" w:rsidRPr="004C7CAB" w:rsidRDefault="004C7CAB" w:rsidP="00F9769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293" w:rsidRDefault="004C7CAB" w:rsidP="00F9769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t xml:space="preserve">Задание №3. </w:t>
      </w:r>
      <w:r w:rsidR="00A86293">
        <w:rPr>
          <w:rFonts w:ascii="Times New Roman" w:hAnsi="Times New Roman" w:cs="Times New Roman"/>
          <w:b/>
          <w:i/>
          <w:sz w:val="28"/>
          <w:szCs w:val="28"/>
        </w:rPr>
        <w:t>ЧТО С ПАМЯТЬЮ МОЕЮ?!</w:t>
      </w:r>
    </w:p>
    <w:p w:rsidR="00A86293" w:rsidRDefault="00A86293" w:rsidP="00F9769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CAB" w:rsidRPr="004C7CAB" w:rsidRDefault="004C7CAB" w:rsidP="00F9769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t>Составьте глоссарий по теме «Нарушение памяти».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Гипомнезия </w:t>
      </w:r>
      <w:r w:rsidR="00A86293" w:rsidRPr="00A86293">
        <w:rPr>
          <w:rFonts w:ascii="Times New Roman" w:hAnsi="Times New Roman" w:cs="Times New Roman"/>
          <w:sz w:val="28"/>
          <w:szCs w:val="28"/>
        </w:rPr>
        <w:t xml:space="preserve">– </w:t>
      </w:r>
      <w:r w:rsidRPr="00A8629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Гипермнезия </w:t>
      </w:r>
      <w:r w:rsidR="00A86293" w:rsidRPr="00A86293">
        <w:rPr>
          <w:rFonts w:ascii="Times New Roman" w:hAnsi="Times New Roman" w:cs="Times New Roman"/>
          <w:sz w:val="28"/>
          <w:szCs w:val="28"/>
        </w:rPr>
        <w:t>–</w:t>
      </w:r>
      <w:r w:rsidRPr="00A86293"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Амнезия </w:t>
      </w:r>
      <w:r w:rsidR="00A86293" w:rsidRPr="00A86293">
        <w:rPr>
          <w:rFonts w:ascii="Times New Roman" w:hAnsi="Times New Roman" w:cs="Times New Roman"/>
          <w:sz w:val="28"/>
          <w:szCs w:val="28"/>
        </w:rPr>
        <w:t>–</w:t>
      </w:r>
      <w:r w:rsidRPr="00A8629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Парамнезии</w:t>
      </w:r>
      <w:r w:rsidR="00A86293" w:rsidRPr="00A86293">
        <w:rPr>
          <w:rFonts w:ascii="Times New Roman" w:hAnsi="Times New Roman" w:cs="Times New Roman"/>
          <w:sz w:val="28"/>
          <w:szCs w:val="28"/>
        </w:rPr>
        <w:t>–</w:t>
      </w:r>
      <w:r w:rsidRPr="00A86293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а) конфабуляции </w:t>
      </w:r>
      <w:r w:rsidR="00A86293" w:rsidRPr="00A86293">
        <w:rPr>
          <w:rFonts w:ascii="Times New Roman" w:hAnsi="Times New Roman" w:cs="Times New Roman"/>
          <w:sz w:val="28"/>
          <w:szCs w:val="28"/>
        </w:rPr>
        <w:t>–</w:t>
      </w:r>
      <w:r w:rsidRPr="00A86293"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</w:p>
    <w:p w:rsidR="004C7CAB" w:rsidRPr="00A86293" w:rsidRDefault="004C7CAB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 xml:space="preserve">б) псевдореминисценции </w:t>
      </w:r>
      <w:r w:rsidR="00A86293" w:rsidRPr="00A86293">
        <w:rPr>
          <w:rFonts w:ascii="Times New Roman" w:hAnsi="Times New Roman" w:cs="Times New Roman"/>
          <w:sz w:val="28"/>
          <w:szCs w:val="28"/>
        </w:rPr>
        <w:t xml:space="preserve">– </w:t>
      </w:r>
      <w:r w:rsidRPr="00A86293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4C7CAB" w:rsidRPr="00A86293" w:rsidRDefault="00A86293" w:rsidP="00CA748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Дисмнезия – ____________________________________________________</w:t>
      </w:r>
    </w:p>
    <w:p w:rsidR="004C7CAB" w:rsidRP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CF6" w:rsidRDefault="00090CF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0CF6" w:rsidRDefault="00090CF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0CF6" w:rsidRDefault="00090CF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0CF6" w:rsidRDefault="00090CF6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CAB" w:rsidRP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№4</w:t>
      </w:r>
      <w:r w:rsidR="00090CF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C7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769C">
        <w:rPr>
          <w:rFonts w:ascii="Times New Roman" w:hAnsi="Times New Roman" w:cs="Times New Roman"/>
          <w:b/>
          <w:i/>
          <w:sz w:val="28"/>
          <w:szCs w:val="28"/>
        </w:rPr>
        <w:t>ВИТА</w:t>
      </w:r>
      <w:r w:rsidR="003645B8">
        <w:rPr>
          <w:rFonts w:ascii="Times New Roman" w:hAnsi="Times New Roman" w:cs="Times New Roman"/>
          <w:b/>
          <w:i/>
          <w:sz w:val="28"/>
          <w:szCs w:val="28"/>
        </w:rPr>
        <w:t xml:space="preserve"> – ЖИЗНЬ!</w:t>
      </w:r>
    </w:p>
    <w:p w:rsidR="00F9769C" w:rsidRDefault="00F9769C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CAB" w:rsidRPr="004C7CAB" w:rsidRDefault="00F9769C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4.1 </w:t>
      </w:r>
      <w:r w:rsidR="004C7CAB" w:rsidRPr="004C7CAB">
        <w:rPr>
          <w:rFonts w:ascii="Times New Roman" w:hAnsi="Times New Roman" w:cs="Times New Roman"/>
          <w:b/>
          <w:i/>
          <w:sz w:val="28"/>
          <w:szCs w:val="28"/>
        </w:rPr>
        <w:t>Приведите в соответствие:</w:t>
      </w:r>
    </w:p>
    <w:p w:rsidR="004C7CAB" w:rsidRP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4E791" wp14:editId="51649F49">
            <wp:extent cx="6353175" cy="4867275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6D" w:rsidRDefault="00C51F6D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CAB" w:rsidRDefault="00F9769C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6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4.2 </w:t>
      </w:r>
      <w:r w:rsidR="003645B8">
        <w:rPr>
          <w:rFonts w:ascii="Times New Roman" w:hAnsi="Times New Roman" w:cs="Times New Roman"/>
          <w:b/>
          <w:sz w:val="28"/>
          <w:szCs w:val="28"/>
        </w:rPr>
        <w:t>Соедините витамины с продуктами, рекордсменами по их содержанию.</w:t>
      </w:r>
    </w:p>
    <w:p w:rsidR="003645B8" w:rsidRDefault="003645B8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4"/>
        <w:gridCol w:w="3076"/>
        <w:gridCol w:w="3242"/>
      </w:tblGrid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D440E4F" wp14:editId="16E5E08B">
                  <wp:extent cx="1563757" cy="1123950"/>
                  <wp:effectExtent l="0" t="0" r="0" b="0"/>
                  <wp:docPr id="9" name="Рисунок 9" descr="https://shlakov.net/wp-content/uploads/2019/09/df0a63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lakov.net/wp-content/uploads/2019/09/df0a63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29" cy="112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BE3E0EF" wp14:editId="4038D949">
                  <wp:extent cx="1552575" cy="1128205"/>
                  <wp:effectExtent l="0" t="0" r="0" b="0"/>
                  <wp:docPr id="13" name="Рисунок 13" descr="https://chermc.ru/800/600/http/vse-pro-lekarstva.ru/wp-content/uploads/2018/12/vitamin-b5-1-300x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hermc.ru/800/600/http/vse-pro-lekarstva.ru/wp-content/uploads/2018/12/vitamin-b5-1-300x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2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noProof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noProof/>
              </w:rPr>
            </w:pP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078DC7" wp14:editId="4BD6F9D0">
                  <wp:extent cx="1781175" cy="1004113"/>
                  <wp:effectExtent l="0" t="0" r="0" b="5715"/>
                  <wp:docPr id="14" name="Рисунок 14" descr="https://krashevseh.ru/wp-content/uploads/progaaa/201808/krasa-2608181334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rashevseh.ru/wp-content/uploads/progaaa/201808/krasa-2608181334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4583" cy="1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13A82CC" wp14:editId="0CB8849C">
                  <wp:extent cx="1047750" cy="1047750"/>
                  <wp:effectExtent l="0" t="0" r="0" b="0"/>
                  <wp:docPr id="11" name="Рисунок 11" descr="http://img1.liveinternet.ru/images/attach/c/11/115/221/115221615_large_vitamin_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1.liveinternet.ru/images/attach/c/11/115/221/115221615_large_vitamin_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noProof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noProof/>
              </w:rPr>
            </w:pP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46E34C5" wp14:editId="72EB4CB2">
                  <wp:extent cx="1850742" cy="885825"/>
                  <wp:effectExtent l="0" t="0" r="0" b="0"/>
                  <wp:docPr id="12" name="Рисунок 12" descr="http://qulady.ru/images/qulady/2018/01/1-702x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ulady.ru/images/qulady/2018/01/1-702x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42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3645B8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7EA2E6B" wp14:editId="7E038BD2">
                  <wp:extent cx="1343025" cy="1343025"/>
                  <wp:effectExtent l="0" t="0" r="9525" b="9525"/>
                  <wp:docPr id="15" name="Рисунок 15" descr="http://vitaminis.ru/wp-content/uploads/2017/07/608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itaminis.ru/wp-content/uploads/2017/07/608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</w:tr>
      <w:tr w:rsidR="009C3579" w:rsidTr="00C51F6D">
        <w:tc>
          <w:tcPr>
            <w:tcW w:w="3284" w:type="dxa"/>
          </w:tcPr>
          <w:p w:rsidR="009C3579" w:rsidRDefault="003645B8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CA4808" wp14:editId="4D3A3485">
                  <wp:extent cx="1409700" cy="977392"/>
                  <wp:effectExtent l="0" t="0" r="0" b="0"/>
                  <wp:docPr id="18" name="Рисунок 18" descr="https://pohudeyka24.ru/wp-content/uploads/2016/08/1441002853_information_items_1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ohudeyka24.ru/wp-content/uploads/2016/08/1441002853_information_items_1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7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3645B8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CFDB572" wp14:editId="3C26BC2B">
                  <wp:extent cx="1471854" cy="952500"/>
                  <wp:effectExtent l="0" t="0" r="0" b="0"/>
                  <wp:docPr id="16" name="Рисунок 16" descr="http://legkopolezno.ru/wp-content/uploads/2016/08/peredozirovka-vitamina-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egkopolezno.ru/wp-content/uploads/2016/08/peredozirovka-vitamina-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5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B7FC02" wp14:editId="384B9079">
                  <wp:extent cx="1569720" cy="981075"/>
                  <wp:effectExtent l="0" t="0" r="0" b="9525"/>
                  <wp:docPr id="10" name="Рисунок 10" descr="http://cloudstatic.eva.ru/eva/40000-50000/48847/channel/kak_vybrat__kuragu_21249309108384929.jpg?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oudstatic.eva.ru/eva/40000-50000/48847/channel/kak_vybrat__kuragu_21249309108384929.jpg?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  <w:r w:rsidRPr="009C3579">
              <w:rPr>
                <w:b/>
                <w:color w:val="4F81BD" w:themeColor="accent1"/>
                <w:sz w:val="144"/>
              </w:rPr>
              <w:t>В3</w:t>
            </w:r>
          </w:p>
        </w:tc>
      </w:tr>
      <w:tr w:rsidR="009C3579" w:rsidTr="00C51F6D">
        <w:tc>
          <w:tcPr>
            <w:tcW w:w="3284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9C3579" w:rsidRDefault="009C3579" w:rsidP="004C7CAB">
            <w:pPr>
              <w:tabs>
                <w:tab w:val="left" w:pos="284"/>
              </w:tabs>
              <w:rPr>
                <w:b/>
              </w:rPr>
            </w:pPr>
          </w:p>
        </w:tc>
      </w:tr>
      <w:tr w:rsidR="003645B8" w:rsidTr="00C51F6D">
        <w:tc>
          <w:tcPr>
            <w:tcW w:w="3284" w:type="dxa"/>
          </w:tcPr>
          <w:p w:rsidR="003645B8" w:rsidRDefault="003645B8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6E4DDA" wp14:editId="46AD8A9F">
                  <wp:extent cx="1485900" cy="982158"/>
                  <wp:effectExtent l="0" t="0" r="0" b="8890"/>
                  <wp:docPr id="17" name="Рисунок 17" descr="https://medistok.ru/wp-content/uploads/2017/10/kolosya-i-maslo-pshen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distok.ru/wp-content/uploads/2017/10/kolosya-i-maslo-pshen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8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645B8" w:rsidRDefault="003645B8" w:rsidP="004C7CAB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3285" w:type="dxa"/>
          </w:tcPr>
          <w:p w:rsidR="003645B8" w:rsidRDefault="003645B8" w:rsidP="004C7CAB">
            <w:pPr>
              <w:tabs>
                <w:tab w:val="left" w:pos="284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AABDB25" wp14:editId="7E02C4B3">
                  <wp:extent cx="1238250" cy="844924"/>
                  <wp:effectExtent l="0" t="0" r="0" b="0"/>
                  <wp:docPr id="19" name="Рисунок 19" descr="http://4ell.stroika.biz.ua/upload/10554/10552_133759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ell.stroika.biz.ua/upload/10554/10552_133759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4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7B7" w:rsidRPr="00F9769C" w:rsidRDefault="006877B7" w:rsidP="004C7C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CAB" w:rsidRDefault="004C7CAB" w:rsidP="004C7CA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0273" w:rsidRDefault="00960273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60273" w:rsidRDefault="00960273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60273" w:rsidRDefault="00960273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3B3B27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lastRenderedPageBreak/>
        <w:t>Задание №5.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ЕСТЬ ВОПРОС!</w:t>
      </w:r>
    </w:p>
    <w:p w:rsidR="003B3B27" w:rsidRDefault="003B3B27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Ответьте на следующие вопросы (будьте готовы обсудить их на занятии):</w:t>
      </w: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такое процесс забывания и для чего он нам необходим?</w:t>
      </w:r>
    </w:p>
    <w:p w:rsid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3B27" w:rsidRPr="004C7CAB" w:rsidRDefault="003B3B27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Как влияют эмоции на нашу память? Приведите пример из собственной жизни.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3B3B27" w:rsidRPr="004C7CAB" w:rsidRDefault="003B3B27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Какую память (смысловую или механическую) надо использовать в процессе обучения? Обоснуйте свое мнение.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Приведите пример необходимости непроизвольного внимания в профессиональной жизни медицинского работника?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Как медсестра использует в работе двигательную память?  ____________________________________________________________________</w:t>
      </w: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4C7CAB" w:rsidRPr="004C7CAB" w:rsidRDefault="004C7CAB" w:rsidP="00CA7480">
      <w:pPr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Опишите ситуации, в которых проявляются основные свойства внимания.</w:t>
      </w:r>
    </w:p>
    <w:p w:rsidR="004C7CAB" w:rsidRPr="004C7CAB" w:rsidRDefault="004C7CAB" w:rsidP="0051371B">
      <w:pPr>
        <w:tabs>
          <w:tab w:val="left" w:pos="284"/>
        </w:tabs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4C7CAB" w:rsidRP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Default="004C7CA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51371B" w:rsidRDefault="0051371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C37BA9" w:rsidRDefault="00C37BA9" w:rsidP="00CA748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негативные последствия чрезмерной интенсивности внимания.</w:t>
      </w:r>
    </w:p>
    <w:p w:rsidR="00C37BA9" w:rsidRDefault="00C37BA9" w:rsidP="0051371B">
      <w:pPr>
        <w:tabs>
          <w:tab w:val="left" w:pos="284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71B" w:rsidRDefault="0051371B" w:rsidP="0051371B">
      <w:pPr>
        <w:tabs>
          <w:tab w:val="left" w:pos="284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BA9" w:rsidRDefault="00C37BA9" w:rsidP="00CA748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Продуктивно ли, по вашему мнению,  заучивать материал прям перед экзаменом? Обоснуйте свой ответ.</w:t>
      </w:r>
    </w:p>
    <w:p w:rsidR="00C37BA9" w:rsidRDefault="00C37BA9" w:rsidP="0051371B">
      <w:pPr>
        <w:pStyle w:val="a4"/>
        <w:tabs>
          <w:tab w:val="left" w:pos="284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71B" w:rsidRDefault="0051371B" w:rsidP="0051371B">
      <w:pPr>
        <w:pStyle w:val="a4"/>
        <w:tabs>
          <w:tab w:val="left" w:pos="284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BA9" w:rsidRDefault="00C37BA9" w:rsidP="00CA748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ли помнить всё? </w:t>
      </w:r>
    </w:p>
    <w:p w:rsidR="004235B4" w:rsidRPr="004235B4" w:rsidRDefault="004235B4" w:rsidP="0051371B">
      <w:pPr>
        <w:pStyle w:val="a4"/>
        <w:tabs>
          <w:tab w:val="left" w:pos="284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35B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</w:t>
      </w:r>
    </w:p>
    <w:p w:rsidR="004C7CAB" w:rsidRDefault="004235B4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235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71B" w:rsidRDefault="0051371B" w:rsidP="0051371B">
      <w:pPr>
        <w:tabs>
          <w:tab w:val="left" w:pos="284"/>
        </w:tabs>
        <w:spacing w:after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51371B" w:rsidRDefault="004235B4" w:rsidP="0051371B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1371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10.</w:t>
      </w:r>
      <w:r w:rsidR="0051371B" w:rsidRPr="0051371B">
        <w:rPr>
          <w:rFonts w:ascii="Times New Roman" w:hAnsi="Times New Roman" w:cs="Times New Roman"/>
          <w:sz w:val="28"/>
          <w:szCs w:val="28"/>
        </w:rPr>
        <w:t xml:space="preserve"> Какую р</w:t>
      </w:r>
      <w:r w:rsidR="0051371B" w:rsidRPr="0051371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оль память занимает в жизнедеятельности человека?</w:t>
      </w:r>
    </w:p>
    <w:p w:rsidR="0051371B" w:rsidRPr="0051371B" w:rsidRDefault="0051371B" w:rsidP="0051371B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35B4" w:rsidRPr="004235B4" w:rsidRDefault="004235B4" w:rsidP="004C7CA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3B3B27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Задание №6.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ЕСТЬ СОВЕТ!</w:t>
      </w:r>
    </w:p>
    <w:p w:rsidR="003B3B27" w:rsidRDefault="003B3B27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Составьте памятку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для первокурсников </w:t>
      </w: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«Как улучшить внимание и память».</w:t>
      </w:r>
    </w:p>
    <w:p w:rsidR="004C7CAB" w:rsidRPr="004C7CAB" w:rsidRDefault="004C7CAB" w:rsidP="004C7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B27" w:rsidRPr="003B3B27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B3B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Задание № 7.</w:t>
      </w:r>
      <w:r w:rsidRPr="003B3B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3B3B27" w:rsidRPr="003B3B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РАЗЛОЖИТЬ ПО ПОЛОЧКАМ.</w:t>
      </w:r>
    </w:p>
    <w:p w:rsidR="003B3B27" w:rsidRDefault="003B3B27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Определите, к какой группе психических явлений - психическим процессам, свойствам личности или психическим состояниям - относятся каждое явление, описанное ниже</w:t>
      </w:r>
      <w:r w:rsidR="00C51F6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 заполните таблицу.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63ECDFF" wp14:editId="1271AFFE">
            <wp:extent cx="5486400" cy="3200400"/>
            <wp:effectExtent l="0" t="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8"/>
        <w:gridCol w:w="3210"/>
        <w:gridCol w:w="3210"/>
      </w:tblGrid>
      <w:tr w:rsidR="004C7CAB" w:rsidRPr="004C7CAB" w:rsidTr="004C7CAB">
        <w:tc>
          <w:tcPr>
            <w:tcW w:w="3284" w:type="dxa"/>
          </w:tcPr>
          <w:p w:rsidR="004C7CAB" w:rsidRPr="00C51F6D" w:rsidRDefault="004C7CAB" w:rsidP="00C51F6D">
            <w:pPr>
              <w:jc w:val="center"/>
              <w:rPr>
                <w:b/>
                <w:sz w:val="24"/>
              </w:rPr>
            </w:pPr>
            <w:r w:rsidRPr="00C51F6D">
              <w:rPr>
                <w:b/>
                <w:sz w:val="24"/>
              </w:rPr>
              <w:t>Психические состояния</w:t>
            </w:r>
          </w:p>
        </w:tc>
        <w:tc>
          <w:tcPr>
            <w:tcW w:w="3285" w:type="dxa"/>
          </w:tcPr>
          <w:p w:rsidR="004C7CAB" w:rsidRPr="00C51F6D" w:rsidRDefault="004C7CAB" w:rsidP="00C51F6D">
            <w:pPr>
              <w:jc w:val="center"/>
              <w:rPr>
                <w:b/>
                <w:sz w:val="24"/>
              </w:rPr>
            </w:pPr>
            <w:r w:rsidRPr="00C51F6D">
              <w:rPr>
                <w:b/>
                <w:sz w:val="24"/>
              </w:rPr>
              <w:t>Психические свойства</w:t>
            </w:r>
          </w:p>
        </w:tc>
        <w:tc>
          <w:tcPr>
            <w:tcW w:w="3285" w:type="dxa"/>
          </w:tcPr>
          <w:p w:rsidR="004C7CAB" w:rsidRPr="00C51F6D" w:rsidRDefault="004C7CAB" w:rsidP="00C51F6D">
            <w:pPr>
              <w:jc w:val="center"/>
              <w:rPr>
                <w:b/>
                <w:sz w:val="24"/>
              </w:rPr>
            </w:pPr>
            <w:r w:rsidRPr="00C51F6D">
              <w:rPr>
                <w:b/>
                <w:sz w:val="24"/>
              </w:rPr>
              <w:t>Психические процессы</w:t>
            </w:r>
          </w:p>
        </w:tc>
      </w:tr>
      <w:tr w:rsidR="004C7CAB" w:rsidRPr="004C7CAB" w:rsidTr="004C7CAB">
        <w:tc>
          <w:tcPr>
            <w:tcW w:w="3284" w:type="dxa"/>
          </w:tcPr>
          <w:p w:rsidR="004C7CAB" w:rsidRPr="00C51F6D" w:rsidRDefault="004C7CAB" w:rsidP="00C51F6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4C7CAB" w:rsidRPr="00C51F6D" w:rsidRDefault="004C7CAB" w:rsidP="00C51F6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4C7CAB" w:rsidRPr="00C51F6D" w:rsidRDefault="004C7CAB" w:rsidP="00C51F6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0CF6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Задание №8.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ЧТО К ЧЕМУ?!</w:t>
      </w:r>
      <w:r w:rsidR="00090CF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C7CAB" w:rsidRPr="003B3B27" w:rsidRDefault="003B3B27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3B3B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Установите соответствие между основными понятиями и понятиями, отражающими их детали, признаки, свойства.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I</w:t>
      </w:r>
      <w:r w:rsidRPr="004C7CA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3"/>
      </w:tblGrid>
      <w:tr w:rsidR="004C7CAB" w:rsidRPr="004C7CAB" w:rsidTr="004C7CAB">
        <w:tc>
          <w:tcPr>
            <w:tcW w:w="4927" w:type="dxa"/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lastRenderedPageBreak/>
              <w:t>ВНИМАНИЕ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</w:tcPr>
          <w:p w:rsidR="004C7CAB" w:rsidRPr="00C46A95" w:rsidRDefault="004C7CAB" w:rsidP="00C46A95">
            <w:pPr>
              <w:rPr>
                <w:color w:val="000000" w:themeColor="text1"/>
              </w:rPr>
            </w:pPr>
            <w:r w:rsidRPr="00090CF6">
              <w:rPr>
                <w:color w:val="000000" w:themeColor="text1"/>
              </w:rPr>
              <w:t xml:space="preserve">а) </w:t>
            </w:r>
            <w:r w:rsidR="00C46A95">
              <w:rPr>
                <w:color w:val="000000" w:themeColor="text1"/>
              </w:rPr>
              <w:t>забывание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t>ВОСПРИЯТИЕ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</w:tcPr>
          <w:p w:rsidR="004C7CAB" w:rsidRPr="00090CF6" w:rsidRDefault="004C7CAB" w:rsidP="00C46A95">
            <w:pPr>
              <w:rPr>
                <w:b/>
                <w:color w:val="000000" w:themeColor="text1"/>
              </w:rPr>
            </w:pPr>
            <w:r w:rsidRPr="00090CF6">
              <w:rPr>
                <w:rFonts w:eastAsia="Times New Roman"/>
                <w:color w:val="000000" w:themeColor="text1"/>
                <w:szCs w:val="24"/>
              </w:rPr>
              <w:t xml:space="preserve">б) </w:t>
            </w:r>
            <w:r w:rsidR="00C46A95">
              <w:rPr>
                <w:rFonts w:eastAsia="Times New Roman"/>
                <w:color w:val="000000" w:themeColor="text1"/>
                <w:szCs w:val="24"/>
              </w:rPr>
              <w:t>синтез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t>ПАМЯТЬ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</w:tcPr>
          <w:p w:rsidR="004C7CAB" w:rsidRPr="00090CF6" w:rsidRDefault="004C7CAB" w:rsidP="00C46A95">
            <w:pPr>
              <w:rPr>
                <w:b/>
                <w:color w:val="000000" w:themeColor="text1"/>
              </w:rPr>
            </w:pPr>
            <w:r w:rsidRPr="00090CF6">
              <w:rPr>
                <w:rFonts w:eastAsia="Times New Roman"/>
                <w:color w:val="000000" w:themeColor="text1"/>
                <w:szCs w:val="24"/>
              </w:rPr>
              <w:t xml:space="preserve">в) </w:t>
            </w:r>
            <w:r w:rsidR="00C46A95">
              <w:rPr>
                <w:rFonts w:eastAsia="Times New Roman"/>
                <w:color w:val="000000" w:themeColor="text1"/>
                <w:szCs w:val="24"/>
              </w:rPr>
              <w:t>сосредоточенность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t>МЫШЛЕНИЕ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</w:tcPr>
          <w:p w:rsidR="004C7CAB" w:rsidRPr="00090CF6" w:rsidRDefault="004C7CAB" w:rsidP="004C7CAB">
            <w:pPr>
              <w:rPr>
                <w:b/>
                <w:color w:val="000000" w:themeColor="text1"/>
              </w:rPr>
            </w:pPr>
            <w:r w:rsidRPr="00090CF6">
              <w:rPr>
                <w:rFonts w:eastAsia="Times New Roman"/>
                <w:color w:val="000000" w:themeColor="text1"/>
                <w:szCs w:val="24"/>
              </w:rPr>
              <w:t>г) мечта.</w:t>
            </w:r>
          </w:p>
        </w:tc>
      </w:tr>
      <w:tr w:rsidR="004C7CAB" w:rsidRPr="004C7CAB" w:rsidTr="004C7CAB">
        <w:tc>
          <w:tcPr>
            <w:tcW w:w="4927" w:type="dxa"/>
            <w:tcBorders>
              <w:bottom w:val="single" w:sz="4" w:space="0" w:color="auto"/>
            </w:tcBorders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t>РЕЧЬ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4C7CAB" w:rsidRPr="004C7CAB" w:rsidRDefault="004C7CAB" w:rsidP="00C46A95">
            <w:pPr>
              <w:rPr>
                <w:b/>
              </w:rPr>
            </w:pPr>
            <w:r w:rsidRPr="004C7CAB">
              <w:rPr>
                <w:rFonts w:eastAsia="Times New Roman"/>
                <w:szCs w:val="24"/>
              </w:rPr>
              <w:t xml:space="preserve">д) </w:t>
            </w:r>
            <w:r w:rsidR="00C46A95">
              <w:rPr>
                <w:rFonts w:eastAsia="Times New Roman"/>
                <w:szCs w:val="24"/>
              </w:rPr>
              <w:t>констрантность</w:t>
            </w:r>
          </w:p>
        </w:tc>
      </w:tr>
      <w:tr w:rsidR="004C7CAB" w:rsidRPr="004C7CAB" w:rsidTr="004C7CAB">
        <w:tc>
          <w:tcPr>
            <w:tcW w:w="4927" w:type="dxa"/>
            <w:tcBorders>
              <w:top w:val="single" w:sz="4" w:space="0" w:color="auto"/>
            </w:tcBorders>
          </w:tcPr>
          <w:p w:rsidR="004C7CAB" w:rsidRPr="004C7CAB" w:rsidRDefault="004C7CAB" w:rsidP="00CA7480">
            <w:pPr>
              <w:numPr>
                <w:ilvl w:val="1"/>
                <w:numId w:val="8"/>
              </w:numPr>
              <w:tabs>
                <w:tab w:val="left" w:pos="426"/>
              </w:tabs>
              <w:ind w:left="142" w:hanging="84"/>
              <w:contextualSpacing/>
            </w:pPr>
            <w:r w:rsidRPr="004C7CAB">
              <w:t>ВООБРАЖЕНИЕ</w:t>
            </w:r>
          </w:p>
          <w:p w:rsidR="004C7CAB" w:rsidRPr="004C7CAB" w:rsidRDefault="004C7CAB" w:rsidP="004C7CAB">
            <w:pPr>
              <w:tabs>
                <w:tab w:val="left" w:pos="426"/>
              </w:tabs>
              <w:contextualSpacing/>
            </w:pP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4C7CAB" w:rsidRPr="004C7CAB" w:rsidRDefault="004C7CAB" w:rsidP="004C7CAB">
            <w:pPr>
              <w:rPr>
                <w:b/>
              </w:rPr>
            </w:pPr>
            <w:r w:rsidRPr="004C7CAB">
              <w:rPr>
                <w:rFonts w:eastAsia="Times New Roman"/>
                <w:szCs w:val="24"/>
              </w:rPr>
              <w:t>е) выразительность.</w:t>
            </w:r>
          </w:p>
        </w:tc>
      </w:tr>
    </w:tbl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II.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807"/>
      </w:tblGrid>
      <w:tr w:rsidR="004C7CAB" w:rsidRPr="004C7CAB" w:rsidTr="004C7CAB">
        <w:tc>
          <w:tcPr>
            <w:tcW w:w="4927" w:type="dxa"/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0" w:firstLine="58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>ПАМЯТЬ</w:t>
            </w:r>
            <w:r w:rsidRPr="00C46A95">
              <w:rPr>
                <w:b/>
                <w:color w:val="000000" w:themeColor="text1"/>
              </w:rPr>
              <w:t xml:space="preserve">  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4C7CAB" w:rsidRPr="00C46A95" w:rsidRDefault="004C7CAB" w:rsidP="004C7CAB">
            <w:pPr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>а) устойчивость.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142" w:hanging="84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 xml:space="preserve">ВНИМАНИЕ 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4C7CAB" w:rsidRPr="00C46A95" w:rsidRDefault="004C7CAB" w:rsidP="00C46A95">
            <w:pPr>
              <w:rPr>
                <w:color w:val="000000" w:themeColor="text1"/>
              </w:rPr>
            </w:pPr>
            <w:r w:rsidRPr="00C46A95">
              <w:rPr>
                <w:rFonts w:eastAsia="Times New Roman"/>
                <w:color w:val="000000" w:themeColor="text1"/>
                <w:szCs w:val="24"/>
              </w:rPr>
              <w:t xml:space="preserve">б) </w:t>
            </w:r>
            <w:r w:rsidR="00C46A95">
              <w:rPr>
                <w:color w:val="000000" w:themeColor="text1"/>
              </w:rPr>
              <w:t>целостность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142" w:hanging="84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 xml:space="preserve">РЕЧЬ 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4C7CAB" w:rsidRPr="00C46A95" w:rsidRDefault="004C7CAB" w:rsidP="004C7CAB">
            <w:pPr>
              <w:rPr>
                <w:color w:val="000000" w:themeColor="text1"/>
              </w:rPr>
            </w:pPr>
            <w:r w:rsidRPr="00C46A95">
              <w:rPr>
                <w:rFonts w:eastAsia="Times New Roman"/>
                <w:color w:val="000000" w:themeColor="text1"/>
                <w:szCs w:val="24"/>
              </w:rPr>
              <w:t xml:space="preserve">в) </w:t>
            </w:r>
            <w:r w:rsidRPr="00C46A95">
              <w:rPr>
                <w:color w:val="000000" w:themeColor="text1"/>
              </w:rPr>
              <w:t>конкретизация.</w:t>
            </w:r>
          </w:p>
        </w:tc>
      </w:tr>
      <w:tr w:rsidR="004C7CAB" w:rsidRPr="004C7CAB" w:rsidTr="004C7CAB">
        <w:tc>
          <w:tcPr>
            <w:tcW w:w="4927" w:type="dxa"/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142" w:hanging="84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>МЫШЛЕНИЕ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4C7CAB" w:rsidRPr="00C46A95" w:rsidRDefault="004C7CAB" w:rsidP="00C46A95">
            <w:pPr>
              <w:rPr>
                <w:color w:val="000000" w:themeColor="text1"/>
              </w:rPr>
            </w:pPr>
            <w:r w:rsidRPr="00C46A95">
              <w:rPr>
                <w:rFonts w:eastAsia="Times New Roman"/>
                <w:color w:val="000000" w:themeColor="text1"/>
                <w:szCs w:val="24"/>
              </w:rPr>
              <w:t xml:space="preserve">г) </w:t>
            </w:r>
            <w:r w:rsidR="00C46A95">
              <w:rPr>
                <w:color w:val="000000" w:themeColor="text1"/>
              </w:rPr>
              <w:t>двигательная</w:t>
            </w:r>
          </w:p>
        </w:tc>
      </w:tr>
      <w:tr w:rsidR="004C7CAB" w:rsidRPr="004C7CAB" w:rsidTr="004C7CAB">
        <w:tc>
          <w:tcPr>
            <w:tcW w:w="4927" w:type="dxa"/>
            <w:tcBorders>
              <w:bottom w:val="single" w:sz="4" w:space="0" w:color="auto"/>
            </w:tcBorders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142" w:hanging="84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>ВОСПРИЯТИЕ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4C7CAB" w:rsidRPr="00C46A95" w:rsidRDefault="004C7CAB" w:rsidP="004C7CAB">
            <w:pPr>
              <w:rPr>
                <w:color w:val="000000" w:themeColor="text1"/>
              </w:rPr>
            </w:pPr>
            <w:r w:rsidRPr="00C46A95">
              <w:rPr>
                <w:rFonts w:eastAsia="Times New Roman"/>
                <w:color w:val="000000" w:themeColor="text1"/>
                <w:szCs w:val="24"/>
              </w:rPr>
              <w:t xml:space="preserve">д) </w:t>
            </w:r>
            <w:r w:rsidR="00C46A95">
              <w:rPr>
                <w:color w:val="000000" w:themeColor="text1"/>
              </w:rPr>
              <w:t>эгоцентрическая</w:t>
            </w:r>
          </w:p>
        </w:tc>
      </w:tr>
      <w:tr w:rsidR="004C7CAB" w:rsidRPr="004C7CAB" w:rsidTr="004C7CAB">
        <w:tc>
          <w:tcPr>
            <w:tcW w:w="4927" w:type="dxa"/>
            <w:tcBorders>
              <w:top w:val="single" w:sz="4" w:space="0" w:color="auto"/>
            </w:tcBorders>
          </w:tcPr>
          <w:p w:rsidR="004C7CAB" w:rsidRPr="00C46A95" w:rsidRDefault="004C7CAB" w:rsidP="00CA7480">
            <w:pPr>
              <w:numPr>
                <w:ilvl w:val="1"/>
                <w:numId w:val="9"/>
              </w:numPr>
              <w:tabs>
                <w:tab w:val="left" w:pos="426"/>
              </w:tabs>
              <w:ind w:left="142" w:hanging="84"/>
              <w:contextualSpacing/>
              <w:rPr>
                <w:color w:val="000000" w:themeColor="text1"/>
              </w:rPr>
            </w:pPr>
            <w:r w:rsidRPr="00C46A95">
              <w:rPr>
                <w:color w:val="000000" w:themeColor="text1"/>
              </w:rPr>
              <w:t>ВООБРАЖЕНИЕ</w:t>
            </w:r>
          </w:p>
          <w:p w:rsidR="004C7CAB" w:rsidRPr="00C46A95" w:rsidRDefault="004C7CAB" w:rsidP="004C7CAB">
            <w:pPr>
              <w:tabs>
                <w:tab w:val="left" w:pos="426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4C7CAB" w:rsidRPr="00C46A95" w:rsidRDefault="004C7CAB" w:rsidP="003B3B27">
            <w:pPr>
              <w:rPr>
                <w:color w:val="000000" w:themeColor="text1"/>
              </w:rPr>
            </w:pPr>
            <w:r w:rsidRPr="00C46A95">
              <w:rPr>
                <w:rFonts w:eastAsia="Times New Roman"/>
                <w:color w:val="000000" w:themeColor="text1"/>
                <w:szCs w:val="24"/>
              </w:rPr>
              <w:t xml:space="preserve">е) </w:t>
            </w:r>
            <w:r w:rsidR="003B3B27" w:rsidRPr="00C46A95">
              <w:rPr>
                <w:color w:val="000000" w:themeColor="text1"/>
              </w:rPr>
              <w:t>воссоздающее</w:t>
            </w:r>
            <w:r w:rsidRPr="00C46A95">
              <w:rPr>
                <w:color w:val="000000" w:themeColor="text1"/>
              </w:rPr>
              <w:t>.</w:t>
            </w:r>
          </w:p>
        </w:tc>
      </w:tr>
    </w:tbl>
    <w:p w:rsid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46A95" w:rsidRDefault="00C46A95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B3B27" w:rsidRDefault="004C7CAB" w:rsidP="004C7CA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Задание №9.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ВРЕМЯ ДЛЯ САМОПОЗНАНИЯ.</w:t>
      </w:r>
    </w:p>
    <w:p w:rsidR="003B3B27" w:rsidRDefault="003B3B27" w:rsidP="004C7C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AB">
        <w:rPr>
          <w:rFonts w:ascii="Times New Roman" w:hAnsi="Times New Roman" w:cs="Times New Roman"/>
          <w:b/>
          <w:i/>
          <w:sz w:val="28"/>
          <w:szCs w:val="28"/>
        </w:rPr>
        <w:t>Оцените состояние внимания и памяти с помощью тестов (приложение№1).</w:t>
      </w:r>
      <w:r w:rsidRPr="004C7CAB">
        <w:rPr>
          <w:rFonts w:eastAsiaTheme="minorEastAsia"/>
          <w:i/>
          <w:lang w:eastAsia="ru-RU"/>
        </w:rPr>
        <w:t xml:space="preserve"> </w:t>
      </w:r>
      <w:r w:rsidRPr="004C7CAB">
        <w:rPr>
          <w:rFonts w:ascii="Times New Roman" w:hAnsi="Times New Roman" w:cs="Times New Roman"/>
          <w:b/>
          <w:i/>
          <w:sz w:val="28"/>
          <w:szCs w:val="28"/>
        </w:rPr>
        <w:t>Оформите отчеты по образцу (приложение №2).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3B3B27" w:rsidRDefault="004C7CAB" w:rsidP="003B3B27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Задание №10.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ВПЕРЕД, К ЦЕЛИ!</w:t>
      </w:r>
    </w:p>
    <w:p w:rsidR="003B3B27" w:rsidRDefault="003B3B27" w:rsidP="003B3B27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3B3B2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Составьте план корректировки </w:t>
      </w:r>
      <w:r w:rsidR="003B3B27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или поддержания текущего уровня </w:t>
      </w:r>
      <w:r w:rsidRPr="004C7CA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показателей.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090CF6" w:rsidRDefault="00090CF6" w:rsidP="00334801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090CF6" w:rsidRDefault="00090CF6" w:rsidP="00334801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B61F02" w:rsidRDefault="00B61F02" w:rsidP="00090CF6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090CF6" w:rsidRDefault="00090CF6" w:rsidP="00090CF6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lastRenderedPageBreak/>
        <w:t>ПРИЛОЖЕНИЯ.</w:t>
      </w:r>
    </w:p>
    <w:p w:rsidR="004C7CAB" w:rsidRPr="004C7CAB" w:rsidRDefault="00334801" w:rsidP="00334801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Приложение №1</w:t>
      </w:r>
    </w:p>
    <w:p w:rsidR="004C7CAB" w:rsidRPr="00334801" w:rsidRDefault="004C7CAB" w:rsidP="00334801">
      <w:pPr>
        <w:spacing w:after="0"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Методика Мюнстерберга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Методика направлена на определение избирательности внимания. Рекомендуется для использования при профотборе на специальности, требующие хорошей избирательности и концентрации внимания, а также высокой помехоустойчивости.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Инструкция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Среди буквенного текста имеются слова. Ваша задача, как можно быстрее считывая текст, подчеркнуть эти слова.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рюклбюс</w:t>
      </w: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радость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уфркнп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Время работы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2 мин.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Методика применяется как в группе, так и индивидуально. Оценивается количество выделенных слов и количество ошибок (пропущенные и неправильно выделенные слова).</w:t>
      </w:r>
    </w:p>
    <w:p w:rsidR="004C7CAB" w:rsidRPr="00334801" w:rsidRDefault="004C7CAB" w:rsidP="0033480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Тестовый материал:</w:t>
      </w:r>
    </w:p>
    <w:p w:rsidR="004C7CAB" w:rsidRPr="004C7CAB" w:rsidRDefault="004C7CAB" w:rsidP="004C7CA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 w:themeColor="text1"/>
          <w:sz w:val="28"/>
          <w:szCs w:val="20"/>
          <w:lang w:eastAsia="ru-RU"/>
        </w:rPr>
      </w:pP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t>бсолнцевтргщоцэрайонзгучновостьъхэьгчяфактьуэкзаментрочягщ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шгцкппрокуроргурсеабетеориямтоджебьамхоккейтроиаафцуйгахт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телевизорболджщзхюэлгщьбпамятьшогхеюжипдргщхщнздвосприятие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йцукендшизхьвафыпролдблюбовьабфырплослдспектакльячсинтьбюн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бюерадостьвуфциеждлоррпнародшалдьхэшщгиернкуыфйшрепортажэкж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дорлафывюфбьконкурсйфнячыувскапрлличностьзжэьеюдшщглоджинэп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рплаваниедтлжэзбьтрдшжнпркывкомедияшлдкуйфотчаяниейфрлнь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ячвтлджэхьгфтасенлабораториягшдщнруцтргшчтлроснованиезхжьб</w:t>
      </w:r>
      <w:r w:rsidRPr="004C7CAB">
        <w:rPr>
          <w:rFonts w:ascii="Tahoma" w:eastAsia="Times New Roman" w:hAnsi="Tahoma" w:cs="Tahoma"/>
          <w:color w:val="292929"/>
          <w:sz w:val="28"/>
          <w:szCs w:val="20"/>
          <w:lang w:eastAsia="ru-RU"/>
        </w:rPr>
        <w:br/>
        <w:t>шдэркентаопрукгвсмтрпсихиатриябплмстчьйфясмтщзайэъягнтзхтм</w:t>
      </w:r>
    </w:p>
    <w:p w:rsidR="004C7CAB" w:rsidRPr="00334801" w:rsidRDefault="004C7CAB" w:rsidP="0033480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Интерпретация:</w:t>
      </w:r>
    </w:p>
    <w:p w:rsidR="004C7CAB" w:rsidRPr="00334801" w:rsidRDefault="004C7CAB" w:rsidP="00CA7480">
      <w:pPr>
        <w:numPr>
          <w:ilvl w:val="0"/>
          <w:numId w:val="10"/>
        </w:numPr>
        <w:tabs>
          <w:tab w:val="clear" w:pos="720"/>
          <w:tab w:val="num" w:pos="-567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Если вы обнаружили </w:t>
      </w: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не более 15 слов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то вам следует уделять больше времени развитию своего внимания. Читайте, записывайте интересные мысли в вашу записную книжку, время от времени перечитывайте свои записи.</w:t>
      </w:r>
    </w:p>
    <w:p w:rsidR="004C7CAB" w:rsidRPr="00334801" w:rsidRDefault="004C7CAB" w:rsidP="00CA7480">
      <w:pPr>
        <w:numPr>
          <w:ilvl w:val="0"/>
          <w:numId w:val="10"/>
        </w:numPr>
        <w:tabs>
          <w:tab w:val="clear" w:pos="720"/>
          <w:tab w:val="num" w:pos="-567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Если вы обнаружили </w:t>
      </w: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не более 20 слов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ваше внимание ближе к норме, но иногда оно вас подводит. Вернитесь к тесту, повторите его еще раз. Сверьте свои результаты с ключом к тесту.</w:t>
      </w:r>
    </w:p>
    <w:p w:rsidR="004C7CAB" w:rsidRPr="00334801" w:rsidRDefault="004C7CAB" w:rsidP="00CA7480">
      <w:pPr>
        <w:numPr>
          <w:ilvl w:val="0"/>
          <w:numId w:val="10"/>
        </w:numPr>
        <w:tabs>
          <w:tab w:val="clear" w:pos="720"/>
          <w:tab w:val="num" w:pos="-567"/>
          <w:tab w:val="left" w:pos="284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40"/>
          <w:szCs w:val="28"/>
          <w:lang w:eastAsia="ru-RU"/>
        </w:rPr>
      </w:pP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Если вам удалось обнаружить </w:t>
      </w: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24–25 слов</w:t>
      </w:r>
      <w:r w:rsidRPr="0033480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ваше внимание в полном порядке. Хороший уровень развития внимания помогает вам быстро учиться, продуктивно работать, запоминать информацию и воспроизводить ее в нужный момент.</w:t>
      </w:r>
    </w:p>
    <w:tbl>
      <w:tblPr>
        <w:tblW w:w="5023" w:type="pct"/>
        <w:tblInd w:w="-22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8"/>
        <w:gridCol w:w="2332"/>
        <w:gridCol w:w="1923"/>
        <w:gridCol w:w="2193"/>
      </w:tblGrid>
      <w:tr w:rsidR="004C7CAB" w:rsidRPr="004C7CAB" w:rsidTr="004C7CAB">
        <w:tc>
          <w:tcPr>
            <w:tcW w:w="3217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Степень концентрации внимания</w:t>
            </w:r>
          </w:p>
        </w:tc>
        <w:tc>
          <w:tcPr>
            <w:tcW w:w="2355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940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217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</w:tr>
      <w:tr w:rsidR="004C7CAB" w:rsidRPr="004C7CAB" w:rsidTr="004C7CAB">
        <w:tc>
          <w:tcPr>
            <w:tcW w:w="3217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Время, которое вы затратили</w:t>
            </w:r>
          </w:p>
        </w:tc>
        <w:tc>
          <w:tcPr>
            <w:tcW w:w="2355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 50 сек и менее</w:t>
            </w:r>
          </w:p>
        </w:tc>
        <w:tc>
          <w:tcPr>
            <w:tcW w:w="1940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 мин 30 сек</w:t>
            </w:r>
          </w:p>
        </w:tc>
        <w:tc>
          <w:tcPr>
            <w:tcW w:w="2217" w:type="dxa"/>
            <w:vAlign w:val="bottom"/>
            <w:hideMark/>
          </w:tcPr>
          <w:p w:rsidR="004C7CAB" w:rsidRPr="004C7CAB" w:rsidRDefault="004C7CAB" w:rsidP="004C7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 30 сек и более</w:t>
            </w:r>
          </w:p>
        </w:tc>
      </w:tr>
    </w:tbl>
    <w:p w:rsidR="004C7CAB" w:rsidRPr="00334801" w:rsidRDefault="004C7CAB" w:rsidP="004C7C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3348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lastRenderedPageBreak/>
        <w:t>Ключ:</w:t>
      </w:r>
    </w:p>
    <w:p w:rsidR="004C7CAB" w:rsidRPr="00334801" w:rsidRDefault="004C7CAB" w:rsidP="00334801">
      <w:pPr>
        <w:spacing w:after="0" w:line="240" w:lineRule="auto"/>
        <w:jc w:val="center"/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</w:pP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б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солнце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втргщоцэ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район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згуч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новость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ъхэьгчя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факт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ьу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экзамен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трочягщ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шгцкп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прокурор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гурсеабе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теория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мтоджебьам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хоккей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троиаафцуйгахт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телевизор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болджщзхюэлгщьб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память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шогхеюжипдргщхщнзд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восприятие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йцукендшизхьвафыпролдб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любовь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абфырплослд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спектакль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ячсинтьбюн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бюе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радость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вуфциеждлоррп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народ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шалдьхэшщгиернкуыфйш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репортаж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экж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дорлафывюфбь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конкурс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йфнячыувскапрл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личность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зжэьеюдшщгло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джин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эп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р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плавание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дтлжэзбьтрдшжнпркыв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комедия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шлдкуйф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отчаяние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йфрлнь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ячвтлджэхьгфтасен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лаборатория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гшдщнруцтргшчтлр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основание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зхжьб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br/>
        <w:t>шдэркеятаопрукгвсмтр</w:t>
      </w:r>
      <w:r w:rsidRPr="00334801">
        <w:rPr>
          <w:rFonts w:ascii="Tahoma" w:eastAsia="Times New Roman" w:hAnsi="Tahoma" w:cs="Tahoma"/>
          <w:b/>
          <w:bCs/>
          <w:color w:val="000000" w:themeColor="text1"/>
          <w:sz w:val="26"/>
          <w:szCs w:val="26"/>
          <w:lang w:eastAsia="ru-RU"/>
        </w:rPr>
        <w:t>психиатрия</w:t>
      </w:r>
      <w:r w:rsidRPr="00334801">
        <w:rPr>
          <w:rFonts w:ascii="Tahoma" w:eastAsia="Times New Roman" w:hAnsi="Tahoma" w:cs="Tahoma"/>
          <w:color w:val="000000" w:themeColor="text1"/>
          <w:sz w:val="26"/>
          <w:szCs w:val="26"/>
          <w:lang w:eastAsia="ru-RU"/>
        </w:rPr>
        <w:t>бплмстчьйфясмтщзайэъягнтзхтм</w:t>
      </w:r>
    </w:p>
    <w:p w:rsidR="004C7CAB" w:rsidRPr="004C7CAB" w:rsidRDefault="004C7CAB" w:rsidP="0033480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CAB">
        <w:rPr>
          <w:rFonts w:ascii="Agora" w:eastAsia="Times New Roman" w:hAnsi="Agora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  <w:br/>
      </w:r>
      <w:r w:rsidRPr="004C7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Тест Горбова</w:t>
      </w:r>
      <w:r w:rsidRPr="004C7C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(«Красное-черное») </w:t>
      </w:r>
    </w:p>
    <w:p w:rsidR="004C7CAB" w:rsidRPr="004C7CAB" w:rsidRDefault="004C7CAB" w:rsidP="0033480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определения степени переключаемости внимания.</w:t>
      </w:r>
    </w:p>
    <w:p w:rsidR="004C7CAB" w:rsidRPr="004C7CAB" w:rsidRDefault="004C7CAB" w:rsidP="0033480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первая таблица. Для выполнения заданий потребуется секундомер.</w:t>
      </w:r>
    </w:p>
    <w:p w:rsidR="004C7CAB" w:rsidRPr="004C7CAB" w:rsidRDefault="004C7CAB" w:rsidP="0033480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задание:</w:t>
      </w: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как можно скорее найти все числа черного цвета в порядке возрастания (до 24). Напротив каждого числа стоят буквы – их нужно записать на листочек в ряд. Засекаем время выполнения задания.</w:t>
      </w:r>
    </w:p>
    <w:p w:rsidR="004C7CAB" w:rsidRDefault="004C7CAB" w:rsidP="0033480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задание: </w:t>
      </w: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ищем красные числа по убыванию от 25 до 1. Буквы тоже записываем, во второй ряд. Засекаем время выполнения задания.</w:t>
      </w:r>
    </w:p>
    <w:p w:rsidR="004C7CAB" w:rsidRPr="004C7CAB" w:rsidRDefault="004C7CAB" w:rsidP="00334801">
      <w:pPr>
        <w:spacing w:after="0" w:line="240" w:lineRule="auto"/>
        <w:jc w:val="center"/>
        <w:textAlignment w:val="baseline"/>
        <w:rPr>
          <w:rFonts w:ascii="Agora" w:eastAsia="Times New Roman" w:hAnsi="Agora" w:cs="Times New Roman"/>
          <w:color w:val="000000"/>
          <w:sz w:val="21"/>
          <w:szCs w:val="21"/>
          <w:lang w:eastAsia="ru-RU"/>
        </w:rPr>
      </w:pPr>
      <w:r w:rsidRPr="004C7CAB">
        <w:rPr>
          <w:rFonts w:ascii="Agora" w:eastAsia="Times New Roman" w:hAnsi="Agor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561883B" wp14:editId="09B3F323">
            <wp:extent cx="3743325" cy="3743325"/>
            <wp:effectExtent l="0" t="0" r="9525" b="9525"/>
            <wp:docPr id="3" name="Рисунок 3" descr="Рис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0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B" w:rsidRPr="004C7CAB" w:rsidRDefault="004C7CAB" w:rsidP="004C7C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4C7CAB" w:rsidRPr="004C7CAB" w:rsidRDefault="004C7CAB" w:rsidP="0033480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Переходим ко второй таблице. </w:t>
      </w:r>
    </w:p>
    <w:p w:rsidR="004C7CAB" w:rsidRPr="004C7CAB" w:rsidRDefault="004C7CAB" w:rsidP="004C7C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же, на время, ищем числа в таком порядке: красная 25, черная 1, красная 24, черная 2, то есть, черные по возрастающей, красные по убывающей. Не забываем </w:t>
      </w: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писать буквы на листочек: красные в верхнем ряду, черные – в нижнем. Записываем время.</w:t>
      </w:r>
    </w:p>
    <w:p w:rsidR="004C7CAB" w:rsidRPr="004C7CAB" w:rsidRDefault="004C7CAB" w:rsidP="0081135D">
      <w:pPr>
        <w:spacing w:after="300" w:line="240" w:lineRule="auto"/>
        <w:jc w:val="center"/>
        <w:textAlignment w:val="baseline"/>
        <w:rPr>
          <w:rFonts w:ascii="Agora" w:eastAsia="Times New Roman" w:hAnsi="Agora" w:cs="Times New Roman"/>
          <w:color w:val="000000"/>
          <w:sz w:val="21"/>
          <w:szCs w:val="21"/>
          <w:lang w:eastAsia="ru-RU"/>
        </w:rPr>
      </w:pPr>
      <w:r w:rsidRPr="004C7CAB">
        <w:rPr>
          <w:rFonts w:ascii="Agora" w:eastAsia="Times New Roman" w:hAnsi="Agor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BE7BB6F" wp14:editId="240E5177">
            <wp:extent cx="3914775" cy="3914775"/>
            <wp:effectExtent l="0" t="0" r="9525" b="9525"/>
            <wp:docPr id="4" name="Рисунок 4" descr="Рис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B" w:rsidRPr="004C7CAB" w:rsidRDefault="004C7CAB" w:rsidP="0081135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результатов требуется вычесть из второго показателя времени первый. Чем меньше будет эта разница, тем выше показатель переключаемости.</w:t>
      </w:r>
    </w:p>
    <w:p w:rsidR="004C7CAB" w:rsidRPr="004C7CAB" w:rsidRDefault="004C7CAB" w:rsidP="0081135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Методика «Десять слов».</w:t>
      </w:r>
    </w:p>
    <w:p w:rsidR="004C7CAB" w:rsidRPr="004C7CAB" w:rsidRDefault="004C7CAB" w:rsidP="0081135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Тестируем объем внимания. Пусть вам кто-нибудь прочитает 10 слов, а вы запомните. Затем берем листочек и записываем по памяти все слова. Повторяем действие 4 раза, с разными наборами слов. </w:t>
      </w:r>
    </w:p>
    <w:p w:rsidR="004C7CAB" w:rsidRPr="0081135D" w:rsidRDefault="004C7CAB" w:rsidP="0081135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4C7CAB" w:rsidRPr="004C7CAB" w:rsidRDefault="004C7CAB" w:rsidP="0081135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4C7CAB" w:rsidRPr="0081135D" w:rsidRDefault="004C7CAB" w:rsidP="0081135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0"/>
        <w:gridCol w:w="2411"/>
        <w:gridCol w:w="2410"/>
      </w:tblGrid>
      <w:tr w:rsidR="004C7CAB" w:rsidRPr="004C7CAB" w:rsidTr="004C7CAB">
        <w:tc>
          <w:tcPr>
            <w:tcW w:w="2463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1 серия</w:t>
            </w:r>
          </w:p>
        </w:tc>
        <w:tc>
          <w:tcPr>
            <w:tcW w:w="2463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2 серия</w:t>
            </w:r>
          </w:p>
        </w:tc>
        <w:tc>
          <w:tcPr>
            <w:tcW w:w="2464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3 серия</w:t>
            </w:r>
          </w:p>
        </w:tc>
        <w:tc>
          <w:tcPr>
            <w:tcW w:w="2464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4 серия</w:t>
            </w:r>
          </w:p>
        </w:tc>
      </w:tr>
      <w:tr w:rsidR="004C7CAB" w:rsidRPr="004C7CAB" w:rsidTr="004C7CAB">
        <w:tc>
          <w:tcPr>
            <w:tcW w:w="2463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восток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игра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мост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забор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стул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дерево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часы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шапка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лопата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телефон</w:t>
            </w:r>
          </w:p>
        </w:tc>
        <w:tc>
          <w:tcPr>
            <w:tcW w:w="2463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трава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сапог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гараж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токарь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город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ящик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ложка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береза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мина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яблоко</w:t>
            </w:r>
          </w:p>
        </w:tc>
        <w:tc>
          <w:tcPr>
            <w:tcW w:w="2464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заяц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липа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машина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деревня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лупа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кран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рама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базар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квартира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офицер</w:t>
            </w:r>
          </w:p>
        </w:tc>
        <w:tc>
          <w:tcPr>
            <w:tcW w:w="2464" w:type="dxa"/>
          </w:tcPr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хлеб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свет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осина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книга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школа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лампа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шина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помидор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футбол</w:t>
            </w:r>
          </w:p>
          <w:p w:rsidR="004C7CAB" w:rsidRPr="004C7CAB" w:rsidRDefault="004C7CAB" w:rsidP="004C7CAB">
            <w:pPr>
              <w:textAlignment w:val="baseline"/>
              <w:rPr>
                <w:rFonts w:eastAsia="Times New Roman"/>
                <w:color w:val="000000"/>
              </w:rPr>
            </w:pPr>
            <w:r w:rsidRPr="004C7CAB">
              <w:rPr>
                <w:rFonts w:eastAsia="Times New Roman"/>
                <w:color w:val="000000"/>
              </w:rPr>
              <w:t>артист</w:t>
            </w:r>
          </w:p>
        </w:tc>
      </w:tr>
    </w:tbl>
    <w:p w:rsidR="004C7CAB" w:rsidRPr="004C7CAB" w:rsidRDefault="004C7CAB" w:rsidP="004C7C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CAB" w:rsidRPr="004C7CAB" w:rsidRDefault="004C7CAB" w:rsidP="004C7CA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Посчитайте, сколько слов в каждой группе вам удалось записать верно. Если 8 и более, то вы обладаете хорошим объемом. Если 5 и меньше – нужно над собой поработать.</w:t>
      </w:r>
    </w:p>
    <w:p w:rsidR="004C7CAB" w:rsidRPr="004C7CAB" w:rsidRDefault="004C7CAB" w:rsidP="004C7C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C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4C7CAB" w:rsidRPr="004C7CAB" w:rsidRDefault="004C7CAB" w:rsidP="004C7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Психологический практикум.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Место: 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Дата:_____________________                                                        Время: ____ часов ____ минут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(Ф.И.О., распределение обязанностей – экспериментатор/испытуемый):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Цель и вид работы (экспериментальное или диагностическое исследование):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Теоретическое обоснование, основные понятия: 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Объект и предмет исследования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4. Ход работы: 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CA7480">
      <w:pPr>
        <w:numPr>
          <w:ilvl w:val="0"/>
          <w:numId w:val="1"/>
        </w:numPr>
        <w:tabs>
          <w:tab w:val="left" w:pos="284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оборудование: 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Инструкция:  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Результаты эксперимента: 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Протокол эксперимента: 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Отчет испытуемого (данные самонаблюдения):_______________________________________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Отчет экспериментатора (данные наблюдения): 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Обработка результатов: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Описание данных  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Представление обобщенных числовых данных в таблицах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Графическое оформление данных (графики, рисунки)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113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и интерпретация результатов: ____________________________________________</w:t>
      </w:r>
    </w:p>
    <w:p w:rsidR="004C7CAB" w:rsidRPr="004C7CAB" w:rsidRDefault="004C7CAB" w:rsidP="004C7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</w:t>
      </w:r>
    </w:p>
    <w:p w:rsidR="004C7CAB" w:rsidRPr="004C7CAB" w:rsidRDefault="0081135D" w:rsidP="00811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4C7CAB"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Выводы: __________________________________________________________________</w:t>
      </w:r>
    </w:p>
    <w:p w:rsidR="004C7CAB" w:rsidRPr="004C7CAB" w:rsidRDefault="004C7CAB" w:rsidP="004C7C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CA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4C7CAB" w:rsidRPr="004C7CAB" w:rsidSect="00960273">
      <w:footerReference w:type="default" r:id="rId33"/>
      <w:pgSz w:w="11906" w:h="16838" w:code="9"/>
      <w:pgMar w:top="113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6F0" w:rsidRDefault="00AE66F0" w:rsidP="0081135D">
      <w:pPr>
        <w:spacing w:after="0" w:line="240" w:lineRule="auto"/>
      </w:pPr>
      <w:r>
        <w:separator/>
      </w:r>
    </w:p>
  </w:endnote>
  <w:endnote w:type="continuationSeparator" w:id="0">
    <w:p w:rsidR="00AE66F0" w:rsidRDefault="00AE66F0" w:rsidP="0081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0410517"/>
      <w:docPartObj>
        <w:docPartGallery w:val="Page Numbers (Bottom of Page)"/>
        <w:docPartUnique/>
      </w:docPartObj>
    </w:sdtPr>
    <w:sdtEndPr/>
    <w:sdtContent>
      <w:p w:rsidR="00FD6541" w:rsidRDefault="00FD654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AAA">
          <w:rPr>
            <w:noProof/>
          </w:rPr>
          <w:t>20</w:t>
        </w:r>
        <w:r>
          <w:fldChar w:fldCharType="end"/>
        </w:r>
      </w:p>
    </w:sdtContent>
  </w:sdt>
  <w:p w:rsidR="00FD6541" w:rsidRDefault="00FD65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6F0" w:rsidRDefault="00AE66F0" w:rsidP="0081135D">
      <w:pPr>
        <w:spacing w:after="0" w:line="240" w:lineRule="auto"/>
      </w:pPr>
      <w:r>
        <w:separator/>
      </w:r>
    </w:p>
  </w:footnote>
  <w:footnote w:type="continuationSeparator" w:id="0">
    <w:p w:rsidR="00AE66F0" w:rsidRDefault="00AE66F0" w:rsidP="00811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34AD"/>
    <w:multiLevelType w:val="hybridMultilevel"/>
    <w:tmpl w:val="653AF218"/>
    <w:lvl w:ilvl="0" w:tplc="E97CF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B3ECA"/>
    <w:multiLevelType w:val="multilevel"/>
    <w:tmpl w:val="0D48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212CE4"/>
    <w:multiLevelType w:val="hybridMultilevel"/>
    <w:tmpl w:val="ABF0A27E"/>
    <w:lvl w:ilvl="0" w:tplc="A5427B2C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D5C00"/>
    <w:multiLevelType w:val="hybridMultilevel"/>
    <w:tmpl w:val="26AA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51460"/>
    <w:multiLevelType w:val="hybridMultilevel"/>
    <w:tmpl w:val="A6B8650C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33F86F32"/>
    <w:multiLevelType w:val="hybridMultilevel"/>
    <w:tmpl w:val="C6540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B300C"/>
    <w:multiLevelType w:val="multilevel"/>
    <w:tmpl w:val="849E4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B4634DE"/>
    <w:multiLevelType w:val="hybridMultilevel"/>
    <w:tmpl w:val="B8B6A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77A0B"/>
    <w:multiLevelType w:val="hybridMultilevel"/>
    <w:tmpl w:val="5FD6F12C"/>
    <w:lvl w:ilvl="0" w:tplc="A5427B2C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F3A248F"/>
    <w:multiLevelType w:val="multilevel"/>
    <w:tmpl w:val="CF326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F528D4"/>
    <w:multiLevelType w:val="multilevel"/>
    <w:tmpl w:val="0D48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D82ACB"/>
    <w:multiLevelType w:val="hybridMultilevel"/>
    <w:tmpl w:val="BEFC6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35BB6"/>
    <w:multiLevelType w:val="hybridMultilevel"/>
    <w:tmpl w:val="64B6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E64A6"/>
    <w:multiLevelType w:val="hybridMultilevel"/>
    <w:tmpl w:val="12A6C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14AD8"/>
    <w:multiLevelType w:val="hybridMultilevel"/>
    <w:tmpl w:val="0F1C15E2"/>
    <w:lvl w:ilvl="0" w:tplc="F8B83B40">
      <w:start w:val="1"/>
      <w:numFmt w:val="decimal"/>
      <w:suff w:val="space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8812C616">
      <w:start w:val="3"/>
      <w:numFmt w:val="decimal"/>
      <w:lvlText w:val="%2."/>
      <w:lvlJc w:val="left"/>
      <w:pPr>
        <w:tabs>
          <w:tab w:val="num" w:pos="1931"/>
        </w:tabs>
        <w:ind w:left="1931" w:hanging="360"/>
      </w:pPr>
      <w:rPr>
        <w:rFonts w:hint="default"/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12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13"/>
  </w:num>
  <w:num w:numId="13">
    <w:abstractNumId w:val="4"/>
  </w:num>
  <w:num w:numId="14">
    <w:abstractNumId w:val="3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AB"/>
    <w:rsid w:val="00027E36"/>
    <w:rsid w:val="00030267"/>
    <w:rsid w:val="00037226"/>
    <w:rsid w:val="00090CF6"/>
    <w:rsid w:val="001726F8"/>
    <w:rsid w:val="00194946"/>
    <w:rsid w:val="001A2F52"/>
    <w:rsid w:val="00235A91"/>
    <w:rsid w:val="002C066A"/>
    <w:rsid w:val="002C5EC5"/>
    <w:rsid w:val="003126C9"/>
    <w:rsid w:val="00334801"/>
    <w:rsid w:val="003645B8"/>
    <w:rsid w:val="00365F46"/>
    <w:rsid w:val="003700B2"/>
    <w:rsid w:val="003B3B27"/>
    <w:rsid w:val="004235B4"/>
    <w:rsid w:val="00425CC2"/>
    <w:rsid w:val="00450A8D"/>
    <w:rsid w:val="004C7CAB"/>
    <w:rsid w:val="0051371B"/>
    <w:rsid w:val="00591EE5"/>
    <w:rsid w:val="005F7698"/>
    <w:rsid w:val="006877B7"/>
    <w:rsid w:val="00755D1D"/>
    <w:rsid w:val="0081135D"/>
    <w:rsid w:val="008F0B6C"/>
    <w:rsid w:val="00932187"/>
    <w:rsid w:val="00960273"/>
    <w:rsid w:val="009C3579"/>
    <w:rsid w:val="00A86293"/>
    <w:rsid w:val="00A87AAA"/>
    <w:rsid w:val="00AE66F0"/>
    <w:rsid w:val="00B61F02"/>
    <w:rsid w:val="00C37BA9"/>
    <w:rsid w:val="00C46A95"/>
    <w:rsid w:val="00C51F6D"/>
    <w:rsid w:val="00CA7480"/>
    <w:rsid w:val="00DA6A98"/>
    <w:rsid w:val="00E95983"/>
    <w:rsid w:val="00F9769C"/>
    <w:rsid w:val="00FD6541"/>
    <w:rsid w:val="00FF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E378C-D77F-4006-8576-74AC45A6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C7CAB"/>
  </w:style>
  <w:style w:type="table" w:styleId="a3">
    <w:name w:val="Table Grid"/>
    <w:basedOn w:val="a1"/>
    <w:uiPriority w:val="59"/>
    <w:rsid w:val="004C7CAB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C7CAB"/>
    <w:pPr>
      <w:spacing w:after="0" w:line="240" w:lineRule="auto"/>
      <w:ind w:left="720"/>
      <w:contextualSpacing/>
      <w:jc w:val="both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4C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C7CA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7CA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4C7CA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4C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CAB"/>
  </w:style>
  <w:style w:type="character" w:styleId="a9">
    <w:name w:val="Hyperlink"/>
    <w:basedOn w:val="a0"/>
    <w:uiPriority w:val="99"/>
    <w:unhideWhenUsed/>
    <w:rsid w:val="004C7CA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C7CAB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11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1135D"/>
  </w:style>
  <w:style w:type="paragraph" w:styleId="ad">
    <w:name w:val="footer"/>
    <w:basedOn w:val="a"/>
    <w:link w:val="ae"/>
    <w:uiPriority w:val="99"/>
    <w:unhideWhenUsed/>
    <w:rsid w:val="00811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1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7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ogiston.ru" TargetMode="External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diagramData" Target="diagrams/data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://www.medpsy.ru" TargetMode="Externa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diagramQuickStyle" Target="diagrams/quickStyle2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www.lossofsoul.com/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C56A14-E28F-462B-AD48-6EA104534E4D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D874D7-0741-4110-BA97-57BEB8C838EB}">
      <dgm:prSet phldrT="[Текст]"/>
      <dgm:spPr>
        <a:xfrm rot="16200000">
          <a:off x="-1569700" y="2504725"/>
          <a:ext cx="3796474" cy="444302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Витамины</a:t>
          </a:r>
        </a:p>
      </dgm:t>
    </dgm:pt>
    <dgm:pt modelId="{B0AA543F-21E6-4510-A5EC-C080D57F6D07}" type="parTrans" cxnId="{F29989A6-A2ED-45BE-A08D-A80F75970CD7}">
      <dgm:prSet/>
      <dgm:spPr/>
      <dgm:t>
        <a:bodyPr/>
        <a:lstStyle/>
        <a:p>
          <a:endParaRPr lang="ru-RU"/>
        </a:p>
      </dgm:t>
    </dgm:pt>
    <dgm:pt modelId="{19E85B33-C82E-4B0A-B1BA-5F856BEBA4B9}" type="sibTrans" cxnId="{F29989A6-A2ED-45BE-A08D-A80F75970CD7}">
      <dgm:prSet/>
      <dgm:spPr/>
      <dgm:t>
        <a:bodyPr/>
        <a:lstStyle/>
        <a:p>
          <a:endParaRPr lang="ru-RU"/>
        </a:p>
      </dgm:t>
    </dgm:pt>
    <dgm:pt modelId="{2B1990FC-2C0F-4A7B-9626-9435953FA48C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Контролирует энергию в нервных клетках</a:t>
          </a:r>
        </a:p>
      </dgm:t>
    </dgm:pt>
    <dgm:pt modelId="{A55426BD-B019-40FF-AED3-2A06DEA4996C}" type="parTrans" cxnId="{C861AB2D-25B7-4D79-9240-1846BCDA3479}">
      <dgm:prSet/>
      <dgm:spPr/>
      <dgm:t>
        <a:bodyPr/>
        <a:lstStyle/>
        <a:p>
          <a:endParaRPr lang="ru-RU"/>
        </a:p>
      </dgm:t>
    </dgm:pt>
    <dgm:pt modelId="{3D922D56-D1B7-43A0-8529-DD7A05C3CEB8}" type="sibTrans" cxnId="{C861AB2D-25B7-4D79-9240-1846BCDA3479}">
      <dgm:prSet/>
      <dgm:spPr/>
      <dgm:t>
        <a:bodyPr/>
        <a:lstStyle/>
        <a:p>
          <a:endParaRPr lang="ru-RU"/>
        </a:p>
      </dgm:t>
    </dgm:pt>
    <dgm:pt modelId="{8F598ECA-902F-44F7-8DDF-DCC14F1AAF30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Является активным стимулятором памяти</a:t>
          </a:r>
        </a:p>
      </dgm:t>
    </dgm:pt>
    <dgm:pt modelId="{12B64B93-73C8-4959-9E34-E39DD112E3C2}" type="parTrans" cxnId="{0120F292-6EF1-4703-81CF-D39DEA73B974}">
      <dgm:prSet/>
      <dgm:spPr/>
      <dgm:t>
        <a:bodyPr/>
        <a:lstStyle/>
        <a:p>
          <a:endParaRPr lang="ru-RU"/>
        </a:p>
      </dgm:t>
    </dgm:pt>
    <dgm:pt modelId="{2C98376B-6B2C-42E2-A450-640B0F66EAA0}" type="sibTrans" cxnId="{0120F292-6EF1-4703-81CF-D39DEA73B974}">
      <dgm:prSet/>
      <dgm:spPr/>
      <dgm:t>
        <a:bodyPr/>
        <a:lstStyle/>
        <a:p>
          <a:endParaRPr lang="ru-RU"/>
        </a:p>
      </dgm:t>
    </dgm:pt>
    <dgm:pt modelId="{E81BB334-0931-449C-8EDB-E3685741A89E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Выступает в роли помощника запоминания и познавательных процессов</a:t>
          </a:r>
        </a:p>
      </dgm:t>
    </dgm:pt>
    <dgm:pt modelId="{12DD96BC-86E4-4AC3-9CC2-5D66FAD87C05}" type="parTrans" cxnId="{9A4913BD-DC69-4CE3-A6AE-6378C3A83365}">
      <dgm:prSet/>
      <dgm:spPr/>
      <dgm:t>
        <a:bodyPr/>
        <a:lstStyle/>
        <a:p>
          <a:endParaRPr lang="ru-RU"/>
        </a:p>
      </dgm:t>
    </dgm:pt>
    <dgm:pt modelId="{B1D9D8B0-6C70-48E4-AFF8-8CBC35514B56}" type="sibTrans" cxnId="{9A4913BD-DC69-4CE3-A6AE-6378C3A83365}">
      <dgm:prSet/>
      <dgm:spPr/>
      <dgm:t>
        <a:bodyPr/>
        <a:lstStyle/>
        <a:p>
          <a:endParaRPr lang="ru-RU"/>
        </a:p>
      </dgm:t>
    </dgm:pt>
    <dgm:pt modelId="{847828CE-9D6B-45B1-B424-38BE356E3315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В3</a:t>
          </a:r>
        </a:p>
      </dgm:t>
    </dgm:pt>
    <dgm:pt modelId="{A341492C-1060-4E26-AEE3-DF2198A49B03}" type="parTrans" cxnId="{9F2DAFC3-87E4-48C4-9400-46921AE96282}">
      <dgm:prSet/>
      <dgm:spPr/>
      <dgm:t>
        <a:bodyPr/>
        <a:lstStyle/>
        <a:p>
          <a:endParaRPr lang="ru-RU"/>
        </a:p>
      </dgm:t>
    </dgm:pt>
    <dgm:pt modelId="{3F9C45E3-CF73-4835-A410-925DF54E7538}" type="sibTrans" cxnId="{9F2DAFC3-87E4-48C4-9400-46921AE96282}">
      <dgm:prSet/>
      <dgm:spPr/>
      <dgm:t>
        <a:bodyPr/>
        <a:lstStyle/>
        <a:p>
          <a:endParaRPr lang="ru-RU"/>
        </a:p>
      </dgm:t>
    </dgm:pt>
    <dgm:pt modelId="{5B4C00FE-A7E8-49D0-88F9-BB4CEAF7DC16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В5</a:t>
          </a:r>
        </a:p>
      </dgm:t>
    </dgm:pt>
    <dgm:pt modelId="{9397461B-DC6E-4AE6-A647-3C5BE15266FB}" type="parTrans" cxnId="{D2A0ED22-CB7A-4515-A0F9-649A3B8CEABE}">
      <dgm:prSet/>
      <dgm:spPr/>
      <dgm:t>
        <a:bodyPr/>
        <a:lstStyle/>
        <a:p>
          <a:endParaRPr lang="ru-RU"/>
        </a:p>
      </dgm:t>
    </dgm:pt>
    <dgm:pt modelId="{3BCBE7D9-4CA2-4FFB-9F2E-5A2FAB0017AC}" type="sibTrans" cxnId="{D2A0ED22-CB7A-4515-A0F9-649A3B8CEABE}">
      <dgm:prSet/>
      <dgm:spPr/>
      <dgm:t>
        <a:bodyPr/>
        <a:lstStyle/>
        <a:p>
          <a:endParaRPr lang="ru-RU"/>
        </a:p>
      </dgm:t>
    </dgm:pt>
    <dgm:pt modelId="{B60CC312-D3AC-4AD2-9537-5AD33B7B8830}">
      <dgm:prSet phldrT="[Текст]"/>
      <dgm:spPr>
        <a:xfrm rot="16200000">
          <a:off x="573554" y="2523787"/>
          <a:ext cx="3796474" cy="463353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Действие</a:t>
          </a:r>
        </a:p>
      </dgm:t>
    </dgm:pt>
    <dgm:pt modelId="{8F25C9A4-9510-429E-909B-24E2740F4F4C}" type="parTrans" cxnId="{D63E2815-3115-460E-AE1C-A4BBA9FD8BFD}">
      <dgm:prSet/>
      <dgm:spPr/>
      <dgm:t>
        <a:bodyPr/>
        <a:lstStyle/>
        <a:p>
          <a:endParaRPr lang="ru-RU"/>
        </a:p>
      </dgm:t>
    </dgm:pt>
    <dgm:pt modelId="{29B4F2B6-39DD-4754-B9BD-67AEA0A0DFC8}" type="sibTrans" cxnId="{D63E2815-3115-460E-AE1C-A4BBA9FD8BFD}">
      <dgm:prSet/>
      <dgm:spPr/>
      <dgm:t>
        <a:bodyPr/>
        <a:lstStyle/>
        <a:p>
          <a:endParaRPr lang="ru-RU"/>
        </a:p>
      </dgm:t>
    </dgm:pt>
    <dgm:pt modelId="{D6561015-B70D-4A74-BCFF-ADE0610EA05F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В1</a:t>
          </a:r>
        </a:p>
      </dgm:t>
    </dgm:pt>
    <dgm:pt modelId="{894938F3-FB7B-4DC1-A8AD-756FED677CD6}" type="parTrans" cxnId="{8B610A9A-8FE9-4A5F-BC0E-3D8F0E6ECD97}">
      <dgm:prSet/>
      <dgm:spPr/>
      <dgm:t>
        <a:bodyPr/>
        <a:lstStyle/>
        <a:p>
          <a:endParaRPr lang="ru-RU"/>
        </a:p>
      </dgm:t>
    </dgm:pt>
    <dgm:pt modelId="{CB21A84E-6942-4525-9B4B-2F1C1B53D243}" type="sibTrans" cxnId="{8B610A9A-8FE9-4A5F-BC0E-3D8F0E6ECD97}">
      <dgm:prSet/>
      <dgm:spPr/>
      <dgm:t>
        <a:bodyPr/>
        <a:lstStyle/>
        <a:p>
          <a:endParaRPr lang="ru-RU"/>
        </a:p>
      </dgm:t>
    </dgm:pt>
    <dgm:pt modelId="{06C689C8-930F-40E6-8B1E-8AE09772AE9E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В9</a:t>
          </a:r>
        </a:p>
      </dgm:t>
    </dgm:pt>
    <dgm:pt modelId="{A247B4B4-EDBD-4416-8DB5-D26F7A98E2F1}" type="parTrans" cxnId="{51B2DFE4-A200-4884-A962-068A4F616159}">
      <dgm:prSet/>
      <dgm:spPr/>
      <dgm:t>
        <a:bodyPr/>
        <a:lstStyle/>
        <a:p>
          <a:endParaRPr lang="ru-RU"/>
        </a:p>
      </dgm:t>
    </dgm:pt>
    <dgm:pt modelId="{2C6B3F63-D6DC-4CAD-87C4-6D6716AF784D}" type="sibTrans" cxnId="{51B2DFE4-A200-4884-A962-068A4F616159}">
      <dgm:prSet/>
      <dgm:spPr/>
      <dgm:t>
        <a:bodyPr/>
        <a:lstStyle/>
        <a:p>
          <a:endParaRPr lang="ru-RU"/>
        </a:p>
      </dgm:t>
    </dgm:pt>
    <dgm:pt modelId="{7BDC09F9-BA1F-477B-9B08-276E8A119BDF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Е</a:t>
          </a:r>
        </a:p>
      </dgm:t>
    </dgm:pt>
    <dgm:pt modelId="{4A9BF1B2-55BF-465D-BCA5-DF938D246D8A}" type="parTrans" cxnId="{AC0F010F-4ACA-4D8C-9F8C-67DF2A444245}">
      <dgm:prSet/>
      <dgm:spPr/>
      <dgm:t>
        <a:bodyPr/>
        <a:lstStyle/>
        <a:p>
          <a:endParaRPr lang="ru-RU"/>
        </a:p>
      </dgm:t>
    </dgm:pt>
    <dgm:pt modelId="{F611D43F-7211-41BA-B04F-31B53207A73B}" type="sibTrans" cxnId="{AC0F010F-4ACA-4D8C-9F8C-67DF2A444245}">
      <dgm:prSet/>
      <dgm:spPr/>
      <dgm:t>
        <a:bodyPr/>
        <a:lstStyle/>
        <a:p>
          <a:endParaRPr lang="ru-RU"/>
        </a:p>
      </dgm:t>
    </dgm:pt>
    <dgm:pt modelId="{CC684982-BD3E-416C-AE83-17CEECD8E219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Отвечает за скорость запоминания</a:t>
          </a:r>
        </a:p>
      </dgm:t>
    </dgm:pt>
    <dgm:pt modelId="{4B626CC9-5618-4190-A725-BFD3B4C5422F}" type="parTrans" cxnId="{9D13C9AA-CB5A-4095-9A5E-E0E94BB48DCA}">
      <dgm:prSet/>
      <dgm:spPr/>
      <dgm:t>
        <a:bodyPr/>
        <a:lstStyle/>
        <a:p>
          <a:endParaRPr lang="ru-RU"/>
        </a:p>
      </dgm:t>
    </dgm:pt>
    <dgm:pt modelId="{7C96838B-368E-4878-B43A-48F2C5548871}" type="sibTrans" cxnId="{9D13C9AA-CB5A-4095-9A5E-E0E94BB48DCA}">
      <dgm:prSet/>
      <dgm:spPr/>
      <dgm:t>
        <a:bodyPr/>
        <a:lstStyle/>
        <a:p>
          <a:endParaRPr lang="ru-RU"/>
        </a:p>
      </dgm:t>
    </dgm:pt>
    <dgm:pt modelId="{971B0B39-8D3C-4122-97AC-49B7C6EA61D9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Нужен для профилактики ухудшения памяти и внимания</a:t>
          </a:r>
        </a:p>
      </dgm:t>
    </dgm:pt>
    <dgm:pt modelId="{4E6B0A2E-5C52-4312-9224-B9EAB4E0F03D}" type="parTrans" cxnId="{5BC8279B-F848-4D21-94A1-E672B84AB4F8}">
      <dgm:prSet/>
      <dgm:spPr/>
      <dgm:t>
        <a:bodyPr/>
        <a:lstStyle/>
        <a:p>
          <a:endParaRPr lang="ru-RU"/>
        </a:p>
      </dgm:t>
    </dgm:pt>
    <dgm:pt modelId="{444AFBD5-CEB6-47C7-B3E6-D05E8928401D}" type="sibTrans" cxnId="{5BC8279B-F848-4D21-94A1-E672B84AB4F8}">
      <dgm:prSet/>
      <dgm:spPr/>
      <dgm:t>
        <a:bodyPr/>
        <a:lstStyle/>
        <a:p>
          <a:endParaRPr lang="ru-RU"/>
        </a:p>
      </dgm:t>
    </dgm:pt>
    <dgm:pt modelId="{A95CDF20-FD12-4C5B-806C-86BB058F8CF4}">
      <dgm:prSet phldrT="[Текст]" custT="1"/>
      <dgm:spPr>
        <a:xfrm>
          <a:off x="2824877" y="828639"/>
          <a:ext cx="3421911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Участвует в развитии внимания.</a:t>
          </a:r>
        </a:p>
      </dgm:t>
    </dgm:pt>
    <dgm:pt modelId="{F37D708F-8ADB-45D2-BDD7-4DC109F6F041}" type="parTrans" cxnId="{784A3BF1-7C0F-4AFC-A7E3-4E486F29C63C}">
      <dgm:prSet/>
      <dgm:spPr/>
      <dgm:t>
        <a:bodyPr/>
        <a:lstStyle/>
        <a:p>
          <a:endParaRPr lang="ru-RU"/>
        </a:p>
      </dgm:t>
    </dgm:pt>
    <dgm:pt modelId="{68FA63C9-C764-460E-B104-154336FB92C4}" type="sibTrans" cxnId="{784A3BF1-7C0F-4AFC-A7E3-4E486F29C63C}">
      <dgm:prSet/>
      <dgm:spPr/>
      <dgm:t>
        <a:bodyPr/>
        <a:lstStyle/>
        <a:p>
          <a:endParaRPr lang="ru-RU"/>
        </a:p>
      </dgm:t>
    </dgm:pt>
    <dgm:pt modelId="{5F0BF346-AB72-4D15-9F06-D15E68063687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</a:t>
          </a:r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6D5376E-7238-4279-A35C-8017B12F8030}" type="parTrans" cxnId="{CE482F3F-C401-41F6-A62A-CC00C19E14EE}">
      <dgm:prSet/>
      <dgm:spPr/>
      <dgm:t>
        <a:bodyPr/>
        <a:lstStyle/>
        <a:p>
          <a:endParaRPr lang="ru-RU"/>
        </a:p>
      </dgm:t>
    </dgm:pt>
    <dgm:pt modelId="{AEC705C6-3FA1-41A0-B31F-053F8785A963}" type="sibTrans" cxnId="{CE482F3F-C401-41F6-A62A-CC00C19E14EE}">
      <dgm:prSet/>
      <dgm:spPr/>
      <dgm:t>
        <a:bodyPr/>
        <a:lstStyle/>
        <a:p>
          <a:endParaRPr lang="ru-RU"/>
        </a:p>
      </dgm:t>
    </dgm:pt>
    <dgm:pt modelId="{55C24867-E406-426A-A9F4-74B75E5B50BC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F31399D-BFF3-4461-AB03-4C955158C8C4}" type="parTrans" cxnId="{C0DBFCE7-A429-426F-A4C8-FF3DF0D03036}">
      <dgm:prSet/>
      <dgm:spPr/>
      <dgm:t>
        <a:bodyPr/>
        <a:lstStyle/>
        <a:p>
          <a:endParaRPr lang="ru-RU"/>
        </a:p>
      </dgm:t>
    </dgm:pt>
    <dgm:pt modelId="{1F718884-CCDC-4025-97AE-3E46344F9FAB}" type="sibTrans" cxnId="{C0DBFCE7-A429-426F-A4C8-FF3DF0D03036}">
      <dgm:prSet/>
      <dgm:spPr/>
      <dgm:t>
        <a:bodyPr/>
        <a:lstStyle/>
        <a:p>
          <a:endParaRPr lang="ru-RU"/>
        </a:p>
      </dgm:t>
    </dgm:pt>
    <dgm:pt modelId="{9DD8B3B3-66DF-4EF1-B319-4C050E5F1D01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72B4BFB-5E52-4977-85C9-B73A4B6EF690}" type="parTrans" cxnId="{CECC010C-9B68-402A-B222-229B5D512E45}">
      <dgm:prSet/>
      <dgm:spPr/>
      <dgm:t>
        <a:bodyPr/>
        <a:lstStyle/>
        <a:p>
          <a:endParaRPr lang="ru-RU"/>
        </a:p>
      </dgm:t>
    </dgm:pt>
    <dgm:pt modelId="{4EAB7E53-9592-4C9E-86E4-FB78B50486DA}" type="sibTrans" cxnId="{CECC010C-9B68-402A-B222-229B5D512E45}">
      <dgm:prSet/>
      <dgm:spPr/>
      <dgm:t>
        <a:bodyPr/>
        <a:lstStyle/>
        <a:p>
          <a:endParaRPr lang="ru-RU"/>
        </a:p>
      </dgm:t>
    </dgm:pt>
    <dgm:pt modelId="{3F3B264D-1D9D-496E-8468-2BE6514C8FB7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C2B5A28-5EBD-416A-A174-516F45F72BC5}" type="parTrans" cxnId="{D486959A-753C-429C-AF56-304BF0FE7B83}">
      <dgm:prSet/>
      <dgm:spPr/>
      <dgm:t>
        <a:bodyPr/>
        <a:lstStyle/>
        <a:p>
          <a:endParaRPr lang="ru-RU"/>
        </a:p>
      </dgm:t>
    </dgm:pt>
    <dgm:pt modelId="{B8EBA21D-0EAC-4C06-891C-F589E09431DD}" type="sibTrans" cxnId="{D486959A-753C-429C-AF56-304BF0FE7B83}">
      <dgm:prSet/>
      <dgm:spPr/>
      <dgm:t>
        <a:bodyPr/>
        <a:lstStyle/>
        <a:p>
          <a:endParaRPr lang="ru-RU"/>
        </a:p>
      </dgm:t>
    </dgm:pt>
    <dgm:pt modelId="{D70A31EA-3922-44B2-9D7B-B3604135FB0C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1F539C-02E5-46EA-BC00-C4531BFBBE8C}" type="parTrans" cxnId="{58F1F965-576A-46D2-9C98-1976D340451C}">
      <dgm:prSet/>
      <dgm:spPr/>
      <dgm:t>
        <a:bodyPr/>
        <a:lstStyle/>
        <a:p>
          <a:endParaRPr lang="ru-RU"/>
        </a:p>
      </dgm:t>
    </dgm:pt>
    <dgm:pt modelId="{75A5A420-1BC2-43D9-B6C6-865CFD952F63}" type="sibTrans" cxnId="{58F1F965-576A-46D2-9C98-1976D340451C}">
      <dgm:prSet/>
      <dgm:spPr/>
      <dgm:t>
        <a:bodyPr/>
        <a:lstStyle/>
        <a:p>
          <a:endParaRPr lang="ru-RU"/>
        </a:p>
      </dgm:t>
    </dgm:pt>
    <dgm:pt modelId="{6BAC3F57-B3A5-47D3-BC18-4979C72ABAF7}">
      <dgm:prSet phldrT="[Текст]" custT="1"/>
      <dgm:spPr>
        <a:xfrm>
          <a:off x="600925" y="828639"/>
          <a:ext cx="1232163" cy="37964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2EA759A-C80E-4B2A-9554-578737053BD2}" type="parTrans" cxnId="{50E7D5CF-15C4-4DB4-A25D-869C89F8B9BB}">
      <dgm:prSet/>
      <dgm:spPr/>
      <dgm:t>
        <a:bodyPr/>
        <a:lstStyle/>
        <a:p>
          <a:endParaRPr lang="ru-RU"/>
        </a:p>
      </dgm:t>
    </dgm:pt>
    <dgm:pt modelId="{6EF0AFEF-8C88-4F6D-805E-6BABD0B014AA}" type="sibTrans" cxnId="{50E7D5CF-15C4-4DB4-A25D-869C89F8B9BB}">
      <dgm:prSet/>
      <dgm:spPr/>
      <dgm:t>
        <a:bodyPr/>
        <a:lstStyle/>
        <a:p>
          <a:endParaRPr lang="ru-RU"/>
        </a:p>
      </dgm:t>
    </dgm:pt>
    <dgm:pt modelId="{18D1E21A-3CF7-4882-AF93-AB845D77E98E}" type="pres">
      <dgm:prSet presAssocID="{ABC56A14-E28F-462B-AD48-6EA104534E4D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8E5A590-358D-4E25-AEE1-A8AECEF2AEE2}" type="pres">
      <dgm:prSet presAssocID="{1FD874D7-0741-4110-BA97-57BEB8C838EB}" presName="compositeNode" presStyleCnt="0">
        <dgm:presLayoutVars>
          <dgm:bulletEnabled val="1"/>
        </dgm:presLayoutVars>
      </dgm:prSet>
      <dgm:spPr/>
    </dgm:pt>
    <dgm:pt modelId="{3F2B1B91-3DD9-425F-A380-6F6953C9561E}" type="pres">
      <dgm:prSet presAssocID="{1FD874D7-0741-4110-BA97-57BEB8C838EB}" presName="image" presStyleLbl="fgImgPlace1" presStyleIdx="0" presStyleCnt="2"/>
      <dgm:spPr>
        <a:xfrm>
          <a:off x="106385" y="242160"/>
          <a:ext cx="888604" cy="88860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71BD275-CA0C-43EE-BA31-B3ADE188E4ED}" type="pres">
      <dgm:prSet presAssocID="{1FD874D7-0741-4110-BA97-57BEB8C838EB}" presName="childNode" presStyleLbl="node1" presStyleIdx="0" presStyleCnt="2" custScaleX="55676" custLinFactNeighborX="-1989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0D2DFC2-6578-4DFA-9296-79F56E9CB1B9}" type="pres">
      <dgm:prSet presAssocID="{1FD874D7-0741-4110-BA97-57BEB8C838EB}" presName="parentNode" presStyleLbl="revTx" presStyleIdx="0" presStyleCnt="2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DC9249-8238-4DAD-BC53-B4C952B1A92F}" type="pres">
      <dgm:prSet presAssocID="{19E85B33-C82E-4B0A-B1BA-5F856BEBA4B9}" presName="sibTrans" presStyleCnt="0"/>
      <dgm:spPr/>
    </dgm:pt>
    <dgm:pt modelId="{5436988E-6EE7-4D91-BF91-57C5575F6A10}" type="pres">
      <dgm:prSet presAssocID="{B60CC312-D3AC-4AD2-9537-5AD33B7B8830}" presName="compositeNode" presStyleCnt="0">
        <dgm:presLayoutVars>
          <dgm:bulletEnabled val="1"/>
        </dgm:presLayoutVars>
      </dgm:prSet>
      <dgm:spPr/>
    </dgm:pt>
    <dgm:pt modelId="{BA1BF4DC-3F62-4E70-938A-802CE34B5B69}" type="pres">
      <dgm:prSet presAssocID="{B60CC312-D3AC-4AD2-9537-5AD33B7B8830}" presName="image" presStyleLbl="fgImgPlace1" presStyleIdx="1" presStyleCnt="2"/>
      <dgm:spPr>
        <a:xfrm>
          <a:off x="2984983" y="242160"/>
          <a:ext cx="888604" cy="88860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C83F553-0610-4649-84EA-D939B769E8DC}" type="pres">
      <dgm:prSet presAssocID="{B60CC312-D3AC-4AD2-9537-5AD33B7B8830}" presName="childNode" presStyleLbl="node1" presStyleIdx="1" presStyleCnt="2" custScaleX="15462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9325540-AF4B-4B8B-A018-CEFED1340872}" type="pres">
      <dgm:prSet presAssocID="{B60CC312-D3AC-4AD2-9537-5AD33B7B8830}" presName="parentNode" presStyleLbl="revTx" presStyleIdx="1" presStyleCnt="2" custScaleX="104288" custLinFactX="-65505" custLinFactNeighborX="-100000" custLinFactNeighborY="753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9A0A3530-A0DD-4F5D-A3F2-5DBA7CBECCDF}" type="presOf" srcId="{D70A31EA-3922-44B2-9D7B-B3604135FB0C}" destId="{F71BD275-CA0C-43EE-BA31-B3ADE188E4ED}" srcOrd="0" destOrd="7" presId="urn:microsoft.com/office/officeart/2005/8/layout/hList2"/>
    <dgm:cxn modelId="{50E7D5CF-15C4-4DB4-A25D-869C89F8B9BB}" srcId="{1FD874D7-0741-4110-BA97-57BEB8C838EB}" destId="{6BAC3F57-B3A5-47D3-BC18-4979C72ABAF7}" srcOrd="9" destOrd="0" parTransId="{32EA759A-C80E-4B2A-9554-578737053BD2}" sibTransId="{6EF0AFEF-8C88-4F6D-805E-6BABD0B014AA}"/>
    <dgm:cxn modelId="{24E6ABA8-C88C-48F8-96CE-1E7271BEBCC8}" type="presOf" srcId="{6BAC3F57-B3A5-47D3-BC18-4979C72ABAF7}" destId="{F71BD275-CA0C-43EE-BA31-B3ADE188E4ED}" srcOrd="0" destOrd="9" presId="urn:microsoft.com/office/officeart/2005/8/layout/hList2"/>
    <dgm:cxn modelId="{9A4913BD-DC69-4CE3-A6AE-6378C3A83365}" srcId="{B60CC312-D3AC-4AD2-9537-5AD33B7B8830}" destId="{E81BB334-0931-449C-8EDB-E3685741A89E}" srcOrd="4" destOrd="0" parTransId="{12DD96BC-86E4-4AC3-9CC2-5D66FAD87C05}" sibTransId="{B1D9D8B0-6C70-48E4-AFF8-8CBC35514B56}"/>
    <dgm:cxn modelId="{5802304B-7FF9-43E1-8E6A-37DC4375002F}" type="presOf" srcId="{ABC56A14-E28F-462B-AD48-6EA104534E4D}" destId="{18D1E21A-3CF7-4882-AF93-AB845D77E98E}" srcOrd="0" destOrd="0" presId="urn:microsoft.com/office/officeart/2005/8/layout/hList2"/>
    <dgm:cxn modelId="{96D4C325-9D9B-4352-8A58-28AEF9EF7633}" type="presOf" srcId="{9DD8B3B3-66DF-4EF1-B319-4C050E5F1D01}" destId="{F71BD275-CA0C-43EE-BA31-B3ADE188E4ED}" srcOrd="0" destOrd="3" presId="urn:microsoft.com/office/officeart/2005/8/layout/hList2"/>
    <dgm:cxn modelId="{9D13C9AA-CB5A-4095-9A5E-E0E94BB48DCA}" srcId="{B60CC312-D3AC-4AD2-9537-5AD33B7B8830}" destId="{CC684982-BD3E-416C-AE83-17CEECD8E219}" srcOrd="5" destOrd="0" parTransId="{4B626CC9-5618-4190-A725-BFD3B4C5422F}" sibTransId="{7C96838B-368E-4878-B43A-48F2C5548871}"/>
    <dgm:cxn modelId="{D486959A-753C-429C-AF56-304BF0FE7B83}" srcId="{1FD874D7-0741-4110-BA97-57BEB8C838EB}" destId="{3F3B264D-1D9D-496E-8468-2BE6514C8FB7}" srcOrd="5" destOrd="0" parTransId="{3C2B5A28-5EBD-416A-A174-516F45F72BC5}" sibTransId="{B8EBA21D-0EAC-4C06-891C-F589E09431DD}"/>
    <dgm:cxn modelId="{DFDB6F2B-87B8-4E10-8908-A832BF75CAA4}" type="presOf" srcId="{D6561015-B70D-4A74-BCFF-ADE0610EA05F}" destId="{F71BD275-CA0C-43EE-BA31-B3ADE188E4ED}" srcOrd="0" destOrd="0" presId="urn:microsoft.com/office/officeart/2005/8/layout/hList2"/>
    <dgm:cxn modelId="{784A3BF1-7C0F-4AFC-A7E3-4E486F29C63C}" srcId="{B60CC312-D3AC-4AD2-9537-5AD33B7B8830}" destId="{A95CDF20-FD12-4C5B-806C-86BB058F8CF4}" srcOrd="3" destOrd="0" parTransId="{F37D708F-8ADB-45D2-BDD7-4DC109F6F041}" sibTransId="{68FA63C9-C764-460E-B104-154336FB92C4}"/>
    <dgm:cxn modelId="{58F1F965-576A-46D2-9C98-1976D340451C}" srcId="{1FD874D7-0741-4110-BA97-57BEB8C838EB}" destId="{D70A31EA-3922-44B2-9D7B-B3604135FB0C}" srcOrd="7" destOrd="0" parTransId="{8A1F539C-02E5-46EA-BC00-C4531BFBBE8C}" sibTransId="{75A5A420-1BC2-43D9-B6C6-865CFD952F63}"/>
    <dgm:cxn modelId="{D2A0ED22-CB7A-4515-A0F9-649A3B8CEABE}" srcId="{1FD874D7-0741-4110-BA97-57BEB8C838EB}" destId="{5B4C00FE-A7E8-49D0-88F9-BB4CEAF7DC16}" srcOrd="4" destOrd="0" parTransId="{9397461B-DC6E-4AE6-A647-3C5BE15266FB}" sibTransId="{3BCBE7D9-4CA2-4FFB-9F2E-5A2FAB0017AC}"/>
    <dgm:cxn modelId="{5EF119E6-1786-44F8-B32F-534D87B0ADB2}" type="presOf" srcId="{971B0B39-8D3C-4122-97AC-49B7C6EA61D9}" destId="{2C83F553-0610-4649-84EA-D939B769E8DC}" srcOrd="0" destOrd="2" presId="urn:microsoft.com/office/officeart/2005/8/layout/hList2"/>
    <dgm:cxn modelId="{F29989A6-A2ED-45BE-A08D-A80F75970CD7}" srcId="{ABC56A14-E28F-462B-AD48-6EA104534E4D}" destId="{1FD874D7-0741-4110-BA97-57BEB8C838EB}" srcOrd="0" destOrd="0" parTransId="{B0AA543F-21E6-4510-A5EC-C080D57F6D07}" sibTransId="{19E85B33-C82E-4B0A-B1BA-5F856BEBA4B9}"/>
    <dgm:cxn modelId="{973E3DFD-1C75-4492-9D20-6ED8E49DC468}" type="presOf" srcId="{E81BB334-0931-449C-8EDB-E3685741A89E}" destId="{2C83F553-0610-4649-84EA-D939B769E8DC}" srcOrd="0" destOrd="4" presId="urn:microsoft.com/office/officeart/2005/8/layout/hList2"/>
    <dgm:cxn modelId="{9F2DAFC3-87E4-48C4-9400-46921AE96282}" srcId="{1FD874D7-0741-4110-BA97-57BEB8C838EB}" destId="{847828CE-9D6B-45B1-B424-38BE356E3315}" srcOrd="2" destOrd="0" parTransId="{A341492C-1060-4E26-AEE3-DF2198A49B03}" sibTransId="{3F9C45E3-CF73-4835-A410-925DF54E7538}"/>
    <dgm:cxn modelId="{5249CE32-876A-47FD-8EA4-F197B84023C1}" type="presOf" srcId="{2B1990FC-2C0F-4A7B-9626-9435953FA48C}" destId="{2C83F553-0610-4649-84EA-D939B769E8DC}" srcOrd="0" destOrd="0" presId="urn:microsoft.com/office/officeart/2005/8/layout/hList2"/>
    <dgm:cxn modelId="{DADE533A-D706-4B85-B0C6-C598C14A8793}" type="presOf" srcId="{8F598ECA-902F-44F7-8DDF-DCC14F1AAF30}" destId="{2C83F553-0610-4649-84EA-D939B769E8DC}" srcOrd="0" destOrd="1" presId="urn:microsoft.com/office/officeart/2005/8/layout/hList2"/>
    <dgm:cxn modelId="{5BC8279B-F848-4D21-94A1-E672B84AB4F8}" srcId="{B60CC312-D3AC-4AD2-9537-5AD33B7B8830}" destId="{971B0B39-8D3C-4122-97AC-49B7C6EA61D9}" srcOrd="2" destOrd="0" parTransId="{4E6B0A2E-5C52-4312-9224-B9EAB4E0F03D}" sibTransId="{444AFBD5-CEB6-47C7-B3E6-D05E8928401D}"/>
    <dgm:cxn modelId="{E4C53046-8378-489F-A9C7-58B4A0C7F3B9}" type="presOf" srcId="{5F0BF346-AB72-4D15-9F06-D15E68063687}" destId="{F71BD275-CA0C-43EE-BA31-B3ADE188E4ED}" srcOrd="0" destOrd="10" presId="urn:microsoft.com/office/officeart/2005/8/layout/hList2"/>
    <dgm:cxn modelId="{C67392BA-7F24-4879-B46F-C2706B609A15}" type="presOf" srcId="{1FD874D7-0741-4110-BA97-57BEB8C838EB}" destId="{20D2DFC2-6578-4DFA-9296-79F56E9CB1B9}" srcOrd="0" destOrd="0" presId="urn:microsoft.com/office/officeart/2005/8/layout/hList2"/>
    <dgm:cxn modelId="{A6414142-E1E0-4059-8CD2-48C796A916CB}" type="presOf" srcId="{06C689C8-930F-40E6-8B1E-8AE09772AE9E}" destId="{F71BD275-CA0C-43EE-BA31-B3ADE188E4ED}" srcOrd="0" destOrd="6" presId="urn:microsoft.com/office/officeart/2005/8/layout/hList2"/>
    <dgm:cxn modelId="{CE482F3F-C401-41F6-A62A-CC00C19E14EE}" srcId="{1FD874D7-0741-4110-BA97-57BEB8C838EB}" destId="{5F0BF346-AB72-4D15-9F06-D15E68063687}" srcOrd="10" destOrd="0" parTransId="{E6D5376E-7238-4279-A35C-8017B12F8030}" sibTransId="{AEC705C6-3FA1-41A0-B31F-053F8785A963}"/>
    <dgm:cxn modelId="{C861AB2D-25B7-4D79-9240-1846BCDA3479}" srcId="{B60CC312-D3AC-4AD2-9537-5AD33B7B8830}" destId="{2B1990FC-2C0F-4A7B-9626-9435953FA48C}" srcOrd="0" destOrd="0" parTransId="{A55426BD-B019-40FF-AED3-2A06DEA4996C}" sibTransId="{3D922D56-D1B7-43A0-8529-DD7A05C3CEB8}"/>
    <dgm:cxn modelId="{CECC010C-9B68-402A-B222-229B5D512E45}" srcId="{1FD874D7-0741-4110-BA97-57BEB8C838EB}" destId="{9DD8B3B3-66DF-4EF1-B319-4C050E5F1D01}" srcOrd="3" destOrd="0" parTransId="{772B4BFB-5E52-4977-85C9-B73A4B6EF690}" sibTransId="{4EAB7E53-9592-4C9E-86E4-FB78B50486DA}"/>
    <dgm:cxn modelId="{AA7EAD33-9ED5-43DA-935A-DC36BBDA28BF}" type="presOf" srcId="{A95CDF20-FD12-4C5B-806C-86BB058F8CF4}" destId="{2C83F553-0610-4649-84EA-D939B769E8DC}" srcOrd="0" destOrd="3" presId="urn:microsoft.com/office/officeart/2005/8/layout/hList2"/>
    <dgm:cxn modelId="{0D138346-65A2-44A3-B7B1-AF9FCE16D173}" type="presOf" srcId="{847828CE-9D6B-45B1-B424-38BE356E3315}" destId="{F71BD275-CA0C-43EE-BA31-B3ADE188E4ED}" srcOrd="0" destOrd="2" presId="urn:microsoft.com/office/officeart/2005/8/layout/hList2"/>
    <dgm:cxn modelId="{0165EC36-4810-4E2A-93AC-C0698F9A85FD}" type="presOf" srcId="{7BDC09F9-BA1F-477B-9B08-276E8A119BDF}" destId="{F71BD275-CA0C-43EE-BA31-B3ADE188E4ED}" srcOrd="0" destOrd="8" presId="urn:microsoft.com/office/officeart/2005/8/layout/hList2"/>
    <dgm:cxn modelId="{4BC29286-B516-4000-BB7E-0F055C723D1A}" type="presOf" srcId="{CC684982-BD3E-416C-AE83-17CEECD8E219}" destId="{2C83F553-0610-4649-84EA-D939B769E8DC}" srcOrd="0" destOrd="5" presId="urn:microsoft.com/office/officeart/2005/8/layout/hList2"/>
    <dgm:cxn modelId="{0120F292-6EF1-4703-81CF-D39DEA73B974}" srcId="{B60CC312-D3AC-4AD2-9537-5AD33B7B8830}" destId="{8F598ECA-902F-44F7-8DDF-DCC14F1AAF30}" srcOrd="1" destOrd="0" parTransId="{12B64B93-73C8-4959-9E34-E39DD112E3C2}" sibTransId="{2C98376B-6B2C-42E2-A450-640B0F66EAA0}"/>
    <dgm:cxn modelId="{CF80D678-CC0F-4A49-9A0E-F5A4303A3FAC}" type="presOf" srcId="{3F3B264D-1D9D-496E-8468-2BE6514C8FB7}" destId="{F71BD275-CA0C-43EE-BA31-B3ADE188E4ED}" srcOrd="0" destOrd="5" presId="urn:microsoft.com/office/officeart/2005/8/layout/hList2"/>
    <dgm:cxn modelId="{8B610A9A-8FE9-4A5F-BC0E-3D8F0E6ECD97}" srcId="{1FD874D7-0741-4110-BA97-57BEB8C838EB}" destId="{D6561015-B70D-4A74-BCFF-ADE0610EA05F}" srcOrd="0" destOrd="0" parTransId="{894938F3-FB7B-4DC1-A8AD-756FED677CD6}" sibTransId="{CB21A84E-6942-4525-9B4B-2F1C1B53D243}"/>
    <dgm:cxn modelId="{E4CDD429-2CBC-4BBC-9F35-1F2EC79CFE17}" type="presOf" srcId="{B60CC312-D3AC-4AD2-9537-5AD33B7B8830}" destId="{89325540-AF4B-4B8B-A018-CEFED1340872}" srcOrd="0" destOrd="0" presId="urn:microsoft.com/office/officeart/2005/8/layout/hList2"/>
    <dgm:cxn modelId="{F8FCA9EF-6374-446E-9AB8-D7FF4B274334}" type="presOf" srcId="{55C24867-E406-426A-A9F4-74B75E5B50BC}" destId="{F71BD275-CA0C-43EE-BA31-B3ADE188E4ED}" srcOrd="0" destOrd="1" presId="urn:microsoft.com/office/officeart/2005/8/layout/hList2"/>
    <dgm:cxn modelId="{AC0F010F-4ACA-4D8C-9F8C-67DF2A444245}" srcId="{1FD874D7-0741-4110-BA97-57BEB8C838EB}" destId="{7BDC09F9-BA1F-477B-9B08-276E8A119BDF}" srcOrd="8" destOrd="0" parTransId="{4A9BF1B2-55BF-465D-BCA5-DF938D246D8A}" sibTransId="{F611D43F-7211-41BA-B04F-31B53207A73B}"/>
    <dgm:cxn modelId="{D63E2815-3115-460E-AE1C-A4BBA9FD8BFD}" srcId="{ABC56A14-E28F-462B-AD48-6EA104534E4D}" destId="{B60CC312-D3AC-4AD2-9537-5AD33B7B8830}" srcOrd="1" destOrd="0" parTransId="{8F25C9A4-9510-429E-909B-24E2740F4F4C}" sibTransId="{29B4F2B6-39DD-4754-B9BD-67AEA0A0DFC8}"/>
    <dgm:cxn modelId="{51B2DFE4-A200-4884-A962-068A4F616159}" srcId="{1FD874D7-0741-4110-BA97-57BEB8C838EB}" destId="{06C689C8-930F-40E6-8B1E-8AE09772AE9E}" srcOrd="6" destOrd="0" parTransId="{A247B4B4-EDBD-4416-8DB5-D26F7A98E2F1}" sibTransId="{2C6B3F63-D6DC-4CAD-87C4-6D6716AF784D}"/>
    <dgm:cxn modelId="{5574F8F3-8E94-4DAD-A501-C20C3DDAE7DC}" type="presOf" srcId="{5B4C00FE-A7E8-49D0-88F9-BB4CEAF7DC16}" destId="{F71BD275-CA0C-43EE-BA31-B3ADE188E4ED}" srcOrd="0" destOrd="4" presId="urn:microsoft.com/office/officeart/2005/8/layout/hList2"/>
    <dgm:cxn modelId="{C0DBFCE7-A429-426F-A4C8-FF3DF0D03036}" srcId="{1FD874D7-0741-4110-BA97-57BEB8C838EB}" destId="{55C24867-E406-426A-A9F4-74B75E5B50BC}" srcOrd="1" destOrd="0" parTransId="{2F31399D-BFF3-4461-AB03-4C955158C8C4}" sibTransId="{1F718884-CCDC-4025-97AE-3E46344F9FAB}"/>
    <dgm:cxn modelId="{F7A52695-7040-4B9C-8581-17F11ADDAC92}" type="presParOf" srcId="{18D1E21A-3CF7-4882-AF93-AB845D77E98E}" destId="{F8E5A590-358D-4E25-AEE1-A8AECEF2AEE2}" srcOrd="0" destOrd="0" presId="urn:microsoft.com/office/officeart/2005/8/layout/hList2"/>
    <dgm:cxn modelId="{AE9953A8-FBD5-43A4-A2E3-384AD70FF2EA}" type="presParOf" srcId="{F8E5A590-358D-4E25-AEE1-A8AECEF2AEE2}" destId="{3F2B1B91-3DD9-425F-A380-6F6953C9561E}" srcOrd="0" destOrd="0" presId="urn:microsoft.com/office/officeart/2005/8/layout/hList2"/>
    <dgm:cxn modelId="{E0BDF775-60B0-42B9-AC3D-B666664A473C}" type="presParOf" srcId="{F8E5A590-358D-4E25-AEE1-A8AECEF2AEE2}" destId="{F71BD275-CA0C-43EE-BA31-B3ADE188E4ED}" srcOrd="1" destOrd="0" presId="urn:microsoft.com/office/officeart/2005/8/layout/hList2"/>
    <dgm:cxn modelId="{F4ACD7EE-D68B-41D5-87B5-75DDB980F312}" type="presParOf" srcId="{F8E5A590-358D-4E25-AEE1-A8AECEF2AEE2}" destId="{20D2DFC2-6578-4DFA-9296-79F56E9CB1B9}" srcOrd="2" destOrd="0" presId="urn:microsoft.com/office/officeart/2005/8/layout/hList2"/>
    <dgm:cxn modelId="{A62E0B42-4C49-4A0C-B6DC-804D010256C8}" type="presParOf" srcId="{18D1E21A-3CF7-4882-AF93-AB845D77E98E}" destId="{58DC9249-8238-4DAD-BC53-B4C952B1A92F}" srcOrd="1" destOrd="0" presId="urn:microsoft.com/office/officeart/2005/8/layout/hList2"/>
    <dgm:cxn modelId="{C292096B-1DA8-4B40-BFE7-2157D17E5438}" type="presParOf" srcId="{18D1E21A-3CF7-4882-AF93-AB845D77E98E}" destId="{5436988E-6EE7-4D91-BF91-57C5575F6A10}" srcOrd="2" destOrd="0" presId="urn:microsoft.com/office/officeart/2005/8/layout/hList2"/>
    <dgm:cxn modelId="{908CAF51-1A16-491B-87F8-79595621B157}" type="presParOf" srcId="{5436988E-6EE7-4D91-BF91-57C5575F6A10}" destId="{BA1BF4DC-3F62-4E70-938A-802CE34B5B69}" srcOrd="0" destOrd="0" presId="urn:microsoft.com/office/officeart/2005/8/layout/hList2"/>
    <dgm:cxn modelId="{9F493CB6-4BC3-47FC-BAB8-73BF89DA8C5D}" type="presParOf" srcId="{5436988E-6EE7-4D91-BF91-57C5575F6A10}" destId="{2C83F553-0610-4649-84EA-D939B769E8DC}" srcOrd="1" destOrd="0" presId="urn:microsoft.com/office/officeart/2005/8/layout/hList2"/>
    <dgm:cxn modelId="{26290E80-10FF-4A2A-A3BA-7053FB6F64F0}" type="presParOf" srcId="{5436988E-6EE7-4D91-BF91-57C5575F6A10}" destId="{89325540-AF4B-4B8B-A018-CEFED1340872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9BD70C-8659-432C-BD36-396958DA511E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37B4997-D530-4060-8756-BD6791C6B2FD}">
      <dgm:prSet/>
      <dgm:spPr>
        <a:xfrm rot="16200000">
          <a:off x="-836676" y="1684690"/>
          <a:ext cx="2496312" cy="528066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79850FD-BB3A-4C85-9489-AEBE60BDF07E}" type="parTrans" cxnId="{7EE1090F-D094-4D5C-8836-8B1D474C6308}">
      <dgm:prSet/>
      <dgm:spPr/>
      <dgm:t>
        <a:bodyPr/>
        <a:lstStyle/>
        <a:p>
          <a:endParaRPr lang="ru-RU"/>
        </a:p>
      </dgm:t>
    </dgm:pt>
    <dgm:pt modelId="{128FC209-64DB-4608-816E-15A1349C9C2B}" type="sibTrans" cxnId="{7EE1090F-D094-4D5C-8836-8B1D474C6308}">
      <dgm:prSet/>
      <dgm:spPr/>
      <dgm:t>
        <a:bodyPr/>
        <a:lstStyle/>
        <a:p>
          <a:endParaRPr lang="ru-RU"/>
        </a:p>
      </dgm:t>
    </dgm:pt>
    <dgm:pt modelId="{4EC67F57-4894-4DF3-857B-5C2C0DA856E6}">
      <dgm:prSet/>
      <dgm:spPr>
        <a:xfrm>
          <a:off x="675512" y="700567"/>
          <a:ext cx="4663440" cy="249631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Утомление, счастье, сочинение рассказа, выдержка, скрытность, азарт, воображение, ярость, любовь к Родине, мужество, вежливость, наблюдательность, преодоление усталости, запоминание, апатия, постановка целей, активность во время урока, сонливость, лень, эмоциональная неустойчивость, честность, волнение, страх, бодрость, трусость, трудолюбие, одаренность, инициативность, борьба мотивов.</a:t>
          </a:r>
        </a:p>
      </dgm:t>
    </dgm:pt>
    <dgm:pt modelId="{9D363BD2-111F-4409-8004-4529DC5C7AD3}" type="sibTrans" cxnId="{16DE6703-1016-454D-A144-52B3B3213F3C}">
      <dgm:prSet/>
      <dgm:spPr/>
      <dgm:t>
        <a:bodyPr/>
        <a:lstStyle/>
        <a:p>
          <a:endParaRPr lang="ru-RU"/>
        </a:p>
      </dgm:t>
    </dgm:pt>
    <dgm:pt modelId="{4FC49FF9-BCCD-43FE-8016-C3F22ED554D1}" type="parTrans" cxnId="{16DE6703-1016-454D-A144-52B3B3213F3C}">
      <dgm:prSet/>
      <dgm:spPr/>
      <dgm:t>
        <a:bodyPr/>
        <a:lstStyle/>
        <a:p>
          <a:endParaRPr lang="ru-RU"/>
        </a:p>
      </dgm:t>
    </dgm:pt>
    <dgm:pt modelId="{355EF42E-CBCD-4138-99B3-8F2CFB51623B}" type="pres">
      <dgm:prSet presAssocID="{959BD70C-8659-432C-BD36-396958DA511E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4CA9CE5-6EA4-4F54-87FD-577F993013BF}" type="pres">
      <dgm:prSet presAssocID="{337B4997-D530-4060-8756-BD6791C6B2FD}" presName="compositeNode" presStyleCnt="0">
        <dgm:presLayoutVars>
          <dgm:bulletEnabled val="1"/>
        </dgm:presLayoutVars>
      </dgm:prSet>
      <dgm:spPr/>
    </dgm:pt>
    <dgm:pt modelId="{FFAB0B06-C507-4FD7-A566-BA17C4521ECD}" type="pres">
      <dgm:prSet presAssocID="{337B4997-D530-4060-8756-BD6791C6B2FD}" presName="image" presStyleLbl="fgImgPlace1" presStyleIdx="0" presStyleCnt="1"/>
      <dgm:spPr>
        <a:xfrm>
          <a:off x="147446" y="3520"/>
          <a:ext cx="1056132" cy="105613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42E1894-621A-4380-A240-B44BB446EFA5}" type="pres">
      <dgm:prSet presAssocID="{337B4997-D530-4060-8756-BD6791C6B2FD}" presName="childNode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3F81AD7-2DC3-4F2A-A1C4-A826DE0CCC94}" type="pres">
      <dgm:prSet presAssocID="{337B4997-D530-4060-8756-BD6791C6B2FD}" presName="parentNode" presStyleLbl="revTx" presStyleIdx="0" presStyleCnt="1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A155D2DE-0928-4D20-805B-052283E67E0C}" type="presOf" srcId="{959BD70C-8659-432C-BD36-396958DA511E}" destId="{355EF42E-CBCD-4138-99B3-8F2CFB51623B}" srcOrd="0" destOrd="0" presId="urn:microsoft.com/office/officeart/2005/8/layout/hList2"/>
    <dgm:cxn modelId="{8B65A3F8-114D-4884-A1D7-44E28F47F7D8}" type="presOf" srcId="{337B4997-D530-4060-8756-BD6791C6B2FD}" destId="{C3F81AD7-2DC3-4F2A-A1C4-A826DE0CCC94}" srcOrd="0" destOrd="0" presId="urn:microsoft.com/office/officeart/2005/8/layout/hList2"/>
    <dgm:cxn modelId="{7EE1090F-D094-4D5C-8836-8B1D474C6308}" srcId="{959BD70C-8659-432C-BD36-396958DA511E}" destId="{337B4997-D530-4060-8756-BD6791C6B2FD}" srcOrd="0" destOrd="0" parTransId="{179850FD-BB3A-4C85-9489-AEBE60BDF07E}" sibTransId="{128FC209-64DB-4608-816E-15A1349C9C2B}"/>
    <dgm:cxn modelId="{8E083B8E-7706-43D9-ADD9-5D2558DB113A}" type="presOf" srcId="{4EC67F57-4894-4DF3-857B-5C2C0DA856E6}" destId="{142E1894-621A-4380-A240-B44BB446EFA5}" srcOrd="0" destOrd="0" presId="urn:microsoft.com/office/officeart/2005/8/layout/hList2"/>
    <dgm:cxn modelId="{16DE6703-1016-454D-A144-52B3B3213F3C}" srcId="{337B4997-D530-4060-8756-BD6791C6B2FD}" destId="{4EC67F57-4894-4DF3-857B-5C2C0DA856E6}" srcOrd="0" destOrd="0" parTransId="{4FC49FF9-BCCD-43FE-8016-C3F22ED554D1}" sibTransId="{9D363BD2-111F-4409-8004-4529DC5C7AD3}"/>
    <dgm:cxn modelId="{31F74DDD-BC90-49CF-B833-484FAE37A074}" type="presParOf" srcId="{355EF42E-CBCD-4138-99B3-8F2CFB51623B}" destId="{94CA9CE5-6EA4-4F54-87FD-577F993013BF}" srcOrd="0" destOrd="0" presId="urn:microsoft.com/office/officeart/2005/8/layout/hList2"/>
    <dgm:cxn modelId="{97BA5556-AA71-4E94-B1BE-27F7018E4775}" type="presParOf" srcId="{94CA9CE5-6EA4-4F54-87FD-577F993013BF}" destId="{FFAB0B06-C507-4FD7-A566-BA17C4521ECD}" srcOrd="0" destOrd="0" presId="urn:microsoft.com/office/officeart/2005/8/layout/hList2"/>
    <dgm:cxn modelId="{A70855D5-F73D-478C-B629-3281781A95BE}" type="presParOf" srcId="{94CA9CE5-6EA4-4F54-87FD-577F993013BF}" destId="{142E1894-621A-4380-A240-B44BB446EFA5}" srcOrd="1" destOrd="0" presId="urn:microsoft.com/office/officeart/2005/8/layout/hList2"/>
    <dgm:cxn modelId="{9746AC48-4F46-4692-BA38-B9944B9CA204}" type="presParOf" srcId="{94CA9CE5-6EA4-4F54-87FD-577F993013BF}" destId="{C3F81AD7-2DC3-4F2A-A1C4-A826DE0CCC94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D2DFC2-6578-4DFA-9296-79F56E9CB1B9}">
      <dsp:nvSpPr>
        <dsp:cNvPr id="0" name=""/>
        <dsp:cNvSpPr/>
      </dsp:nvSpPr>
      <dsp:spPr>
        <a:xfrm rot="16200000">
          <a:off x="-1569700" y="2504725"/>
          <a:ext cx="3796474" cy="4443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91850" bIns="0" numCol="1" spcCol="1270" anchor="t" anchorCtr="0">
          <a:noAutofit/>
        </a:bodyPr>
        <a:lstStyle/>
        <a:p>
          <a:pPr lvl="0" algn="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Витамины</a:t>
          </a:r>
        </a:p>
      </dsp:txBody>
      <dsp:txXfrm>
        <a:off x="-1569700" y="2504725"/>
        <a:ext cx="3796474" cy="444302"/>
      </dsp:txXfrm>
    </dsp:sp>
    <dsp:sp modelId="{F71BD275-CA0C-43EE-BA31-B3ADE188E4ED}">
      <dsp:nvSpPr>
        <dsp:cNvPr id="0" name=""/>
        <dsp:cNvSpPr/>
      </dsp:nvSpPr>
      <dsp:spPr>
        <a:xfrm>
          <a:off x="600925" y="828639"/>
          <a:ext cx="1232163" cy="379647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391850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В1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В5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В9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</a:t>
          </a: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00925" y="828639"/>
        <a:ext cx="1232163" cy="3796474"/>
      </dsp:txXfrm>
    </dsp:sp>
    <dsp:sp modelId="{3F2B1B91-3DD9-425F-A380-6F6953C9561E}">
      <dsp:nvSpPr>
        <dsp:cNvPr id="0" name=""/>
        <dsp:cNvSpPr/>
      </dsp:nvSpPr>
      <dsp:spPr>
        <a:xfrm>
          <a:off x="106385" y="242160"/>
          <a:ext cx="888604" cy="88860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325540-AF4B-4B8B-A018-CEFED1340872}">
      <dsp:nvSpPr>
        <dsp:cNvPr id="0" name=""/>
        <dsp:cNvSpPr/>
      </dsp:nvSpPr>
      <dsp:spPr>
        <a:xfrm rot="16200000">
          <a:off x="573554" y="2523787"/>
          <a:ext cx="3796474" cy="4633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91850" bIns="0" numCol="1" spcCol="1270" anchor="t" anchorCtr="0">
          <a:noAutofit/>
        </a:bodyPr>
        <a:lstStyle/>
        <a:p>
          <a:pPr lvl="0" algn="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Действие</a:t>
          </a:r>
        </a:p>
      </dsp:txBody>
      <dsp:txXfrm>
        <a:off x="573554" y="2523787"/>
        <a:ext cx="3796474" cy="463353"/>
      </dsp:txXfrm>
    </dsp:sp>
    <dsp:sp modelId="{2C83F553-0610-4649-84EA-D939B769E8DC}">
      <dsp:nvSpPr>
        <dsp:cNvPr id="0" name=""/>
        <dsp:cNvSpPr/>
      </dsp:nvSpPr>
      <dsp:spPr>
        <a:xfrm>
          <a:off x="2824877" y="828639"/>
          <a:ext cx="3421911" cy="379647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391850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Контролирует энергию в нервных клетках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Является активным стимулятором памяти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Нужен для профилактики ухудшения памяти и внимания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Участвует в развитии внимания.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Выступает в роли помощника запоминания и познавательных процессов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Отвечает за скорость запоминания</a:t>
          </a:r>
        </a:p>
      </dsp:txBody>
      <dsp:txXfrm>
        <a:off x="2824877" y="828639"/>
        <a:ext cx="3421911" cy="3796474"/>
      </dsp:txXfrm>
    </dsp:sp>
    <dsp:sp modelId="{BA1BF4DC-3F62-4E70-938A-802CE34B5B69}">
      <dsp:nvSpPr>
        <dsp:cNvPr id="0" name=""/>
        <dsp:cNvSpPr/>
      </dsp:nvSpPr>
      <dsp:spPr>
        <a:xfrm>
          <a:off x="2984983" y="242160"/>
          <a:ext cx="888604" cy="88860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F81AD7-2DC3-4F2A-A1C4-A826DE0CCC94}">
      <dsp:nvSpPr>
        <dsp:cNvPr id="0" name=""/>
        <dsp:cNvSpPr/>
      </dsp:nvSpPr>
      <dsp:spPr>
        <a:xfrm rot="16200000">
          <a:off x="-836676" y="1684690"/>
          <a:ext cx="2496312" cy="5280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465725" bIns="0" numCol="1" spcCol="1270" anchor="t" anchorCtr="0">
          <a:noAutofit/>
        </a:bodyPr>
        <a:lstStyle/>
        <a:p>
          <a:pPr lvl="0" algn="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-836676" y="1684690"/>
        <a:ext cx="2496312" cy="528066"/>
      </dsp:txXfrm>
    </dsp:sp>
    <dsp:sp modelId="{142E1894-621A-4380-A240-B44BB446EFA5}">
      <dsp:nvSpPr>
        <dsp:cNvPr id="0" name=""/>
        <dsp:cNvSpPr/>
      </dsp:nvSpPr>
      <dsp:spPr>
        <a:xfrm>
          <a:off x="675512" y="700567"/>
          <a:ext cx="4663440" cy="2496312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465725" rIns="135128" bIns="135128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Утомление, счастье, сочинение рассказа, выдержка, скрытность, азарт, воображение, ярость, любовь к Родине, мужество, вежливость, наблюдательность, преодоление усталости, запоминание, апатия, постановка целей, активность во время урока, сонливость, лень, эмоциональная неустойчивость, честность, волнение, страх, бодрость, трусость, трудолюбие, одаренность, инициативность, борьба мотивов.</a:t>
          </a:r>
        </a:p>
      </dsp:txBody>
      <dsp:txXfrm>
        <a:off x="675512" y="700567"/>
        <a:ext cx="4663440" cy="2496312"/>
      </dsp:txXfrm>
    </dsp:sp>
    <dsp:sp modelId="{FFAB0B06-C507-4FD7-A566-BA17C4521ECD}">
      <dsp:nvSpPr>
        <dsp:cNvPr id="0" name=""/>
        <dsp:cNvSpPr/>
      </dsp:nvSpPr>
      <dsp:spPr>
        <a:xfrm>
          <a:off x="147446" y="3520"/>
          <a:ext cx="1056132" cy="105613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3927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iotheoi</dc:creator>
  <cp:lastModifiedBy>prep</cp:lastModifiedBy>
  <cp:revision>2</cp:revision>
  <cp:lastPrinted>2021-02-02T17:03:00Z</cp:lastPrinted>
  <dcterms:created xsi:type="dcterms:W3CDTF">2021-09-29T11:11:00Z</dcterms:created>
  <dcterms:modified xsi:type="dcterms:W3CDTF">2021-09-29T11:11:00Z</dcterms:modified>
</cp:coreProperties>
</file>