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0" w:type="dxa"/>
      </w:tblGrid>
      <w:tblPr>
        <w:jc w:val="end"/>
        <w:tblW w:w="0" w:type="auto"/>
        <w:tblCellSpacing w:w="0" w:type="dxa"/>
        <w:tblLayout w:type="autofit"/>
        <w:bidiVisual w:val="0"/>
        <w:tblCellMar>
          <w:left w:w="50" w:type="dxa"/>
        </w:tblCellMar>
      </w:tblPr>
      <w:tr>
        <w:trPr/>
        <w:tc>
          <w:tcPr>
            <w:tcW w:w="3500" w:type="dxa"/>
            <w:vAlign w:val="top"/>
          </w:tcPr>
          <w:p>
            <w:pPr>
              <w:pStyle w:val="pTextStyleCenter"/>
            </w:pPr>
            <w:r>
              <w:rPr>
                <w:sz w:val="28"/>
                <w:szCs w:val="28"/>
              </w:rPr>
              <w:t xml:space="preserve">УТВЕРЖДЕН</w:t>
            </w:r>
          </w:p>
          <w:p>
            <w:pPr>
              <w:pStyle w:val="pTextStyleCenter"/>
            </w:pPr>
            <w:r>
              <w:rPr>
                <w:sz w:val="28"/>
                <w:szCs w:val="28"/>
              </w:rPr>
              <w:t xml:space="preserve">приказом Министерства</w:t>
            </w:r>
          </w:p>
          <w:p>
            <w:pPr>
              <w:pStyle w:val="pTextStyleCenter"/>
            </w:pPr>
            <w:r>
              <w:rPr>
                <w:sz w:val="28"/>
                <w:szCs w:val="28"/>
              </w:rPr>
              <w:t xml:space="preserve">труда и социальной защиты</w:t>
            </w:r>
          </w:p>
          <w:p>
            <w:pPr>
              <w:pStyle w:val="pTextStyleCenter"/>
            </w:pPr>
            <w:r>
              <w:rPr>
                <w:sz w:val="28"/>
                <w:szCs w:val="28"/>
              </w:rPr>
              <w:t xml:space="preserve">Российской Федерации</w:t>
            </w:r>
          </w:p>
          <w:p>
            <w:pPr>
              <w:pStyle w:val="pTextStyleCenter"/>
            </w:pPr>
            <w:r>
              <w:rPr>
                <w:sz w:val="28"/>
                <w:szCs w:val="28"/>
              </w:rPr>
              <w:t xml:space="preserve">от 12 октября 2021 № 722н </w:t>
            </w:r>
          </w:p>
        </w:tc>
      </w:tr>
    </w:tbl>
    <w:p>
      <w:pPr>
        <w:pStyle w:val="pH1Style"/>
      </w:pPr>
      <w:r>
        <w:rPr>
          <w:rStyle w:val="rH1Style"/>
        </w:rPr>
        <w:t xml:space="preserve">ПРОФЕССИОНАЛЬНЫЙ СТАНДАРТ</w:t>
      </w:r>
    </w:p>
    <w:p>
      <w:pPr>
        <w:pStyle w:val="pTitleStyle"/>
      </w:pPr>
      <w:r>
        <w:rPr>
          <w:rStyle w:val="rTitleStyle"/>
        </w:rPr>
        <w:t xml:space="preserve">Консультант по налогам и сборам</w:t>
      </w:r>
    </w:p>
    <w:tbl>
      <w:tblGrid>
        <w:gridCol w:w="2500" w:type="dxa"/>
      </w:tblGrid>
      <w:tblPr>
        <w:jc w:val="end"/>
        <w:tblW w:w="0" w:type="auto"/>
        <w:tblCellSpacing w:w="0" w:type="dxa"/>
        <w:tblLayout w:type="autofit"/>
        <w:bidiVisual w:val="0"/>
        <w:tblCellMar>
          <w:left w:w="50" w:type="dxa"/>
        </w:tblCellMar>
      </w:tblPr>
      <w:tr>
        <w:trPr/>
        <w:tc>
          <w:tcPr>
            <w:tcW w:w="2500" w:type="dxa"/>
            <w:vAlign w:val="top"/>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2500" w:type="dxa"/>
            <w:vAlign w:val="top"/>
          </w:tcPr>
          <w:p>
            <w:pPr>
              <w:pStyle w:val="pTextStyleCenter"/>
            </w:pPr>
            <w:r>
              <w:rPr>
                <w:sz w:val="20"/>
                <w:szCs w:val="20"/>
              </w:rPr>
              <w:t xml:space="preserve">Регистрационный номер</w:t>
            </w:r>
          </w:p>
        </w:tc>
      </w:tr>
    </w:tbl>
    <w:p>
      <w:pPr>
        <w:pStyle w:val="pTextStyleCenter"/>
      </w:pPr>
      <w:r>
        <w:rPr/>
        <w:t xml:space="preserve">Содержание</w:t>
      </w:r>
    </w:p>
    <w:p>
      <w:pPr>
        <w:tabs>
          <w:tab w:val="right" w:leader="dot" w:pos="9062"/>
        </w:tabs>
      </w:pPr>
      <w:r>
        <w:fldChar w:fldCharType="begin"/>
      </w:r>
      <w:r>
        <w:instrText xml:space="preserve">TOC \o 1-9 \h \z \u</w:instrText>
      </w:r>
      <w:r>
        <w:fldChar w:fldCharType="separate"/>
      </w:r>
      <w:hyperlink w:anchor="_Toc1" w:history="1">
        <w:r>
          <w:t>I. Общие сведения</w:t>
        </w:r>
        <w:r>
          <w:tab/>
        </w:r>
        <w:r>
          <w:fldChar w:fldCharType="begin"/>
        </w:r>
        <w:r>
          <w:instrText xml:space="preserve">PAGEREF _Toc1 \h</w:instrText>
        </w:r>
        <w:r>
          <w:fldChar w:fldCharType="end"/>
        </w:r>
      </w:hyperlink>
    </w:p>
    <w:p>
      <w:pPr>
        <w:tabs>
          <w:tab w:val="right" w:leader="dot" w:pos="9062"/>
        </w:tabs>
      </w:pPr>
      <w:hyperlink w:anchor="_Toc2" w:history="1">
        <w:r>
          <w:t>II. Описание трудовых функций, входящих в профессиональный стандарт (функциональная карта вида профессиональной деятельности)</w:t>
        </w:r>
        <w:r>
          <w:tab/>
        </w:r>
        <w:r>
          <w:fldChar w:fldCharType="begin"/>
        </w:r>
        <w:r>
          <w:instrText xml:space="preserve">PAGEREF _Toc2 \h</w:instrText>
        </w:r>
        <w:r>
          <w:fldChar w:fldCharType="end"/>
        </w:r>
      </w:hyperlink>
    </w:p>
    <w:p>
      <w:pPr>
        <w:tabs>
          <w:tab w:val="right" w:leader="dot" w:pos="9062"/>
        </w:tabs>
      </w:pPr>
      <w:hyperlink w:anchor="_Toc3" w:history="1">
        <w:r>
          <w:t>III. Характеристика обобщенных трудовых функций</w:t>
        </w:r>
        <w:r>
          <w:tab/>
        </w:r>
        <w:r>
          <w:fldChar w:fldCharType="begin"/>
        </w:r>
        <w:r>
          <w:instrText xml:space="preserve">PAGEREF _Toc3 \h</w:instrText>
        </w:r>
        <w:r>
          <w:fldChar w:fldCharType="end"/>
        </w:r>
      </w:hyperlink>
    </w:p>
    <w:p>
      <w:pPr>
        <w:tabs>
          <w:tab w:val="right" w:leader="dot" w:pos="9062"/>
        </w:tabs>
        <w:ind w:left="200"/>
      </w:pPr>
      <w:hyperlink w:anchor="_Toc4" w:history="1">
        <w:r>
          <w:t>3.1. Обобщенная трудовая функция «Организационное и документационное обеспечение деятельности по налоговому консультированию»</w:t>
        </w:r>
        <w:r>
          <w:tab/>
        </w:r>
        <w:r>
          <w:fldChar w:fldCharType="begin"/>
        </w:r>
        <w:r>
          <w:instrText xml:space="preserve">PAGEREF _Toc4 \h</w:instrText>
        </w:r>
        <w:r>
          <w:fldChar w:fldCharType="end"/>
        </w:r>
      </w:hyperlink>
    </w:p>
    <w:p>
      <w:pPr>
        <w:tabs>
          <w:tab w:val="right" w:leader="dot" w:pos="9062"/>
        </w:tabs>
        <w:ind w:left="200"/>
      </w:pPr>
      <w:hyperlink w:anchor="_Toc5" w:history="1">
        <w:r>
          <w:t>3.2. Обобщенная трудовая функция «Консультирование по вопросам применения законодательства Российской Федерации о налогах и сборах работодателя и/или сторонних лиц, в том числе физических лиц»</w:t>
        </w:r>
        <w:r>
          <w:tab/>
        </w:r>
        <w:r>
          <w:fldChar w:fldCharType="begin"/>
        </w:r>
        <w:r>
          <w:instrText xml:space="preserve">PAGEREF _Toc5 \h</w:instrText>
        </w:r>
        <w:r>
          <w:fldChar w:fldCharType="end"/>
        </w:r>
      </w:hyperlink>
    </w:p>
    <w:p>
      <w:pPr>
        <w:tabs>
          <w:tab w:val="right" w:leader="dot" w:pos="9062"/>
        </w:tabs>
        <w:ind w:left="200"/>
      </w:pPr>
      <w:hyperlink w:anchor="_Toc6" w:history="1">
        <w:r>
          <w:t>3.3. Обобщенная трудовая функция «Управление процессами и контроль качества налогового консультирования в организации (подразделении)»</w:t>
        </w:r>
        <w:r>
          <w:tab/>
        </w:r>
        <w:r>
          <w:fldChar w:fldCharType="begin"/>
        </w:r>
        <w:r>
          <w:instrText xml:space="preserve">PAGEREF _Toc6 \h</w:instrText>
        </w:r>
        <w:r>
          <w:fldChar w:fldCharType="end"/>
        </w:r>
      </w:hyperlink>
    </w:p>
    <w:p>
      <w:pPr>
        <w:tabs>
          <w:tab w:val="right" w:leader="dot" w:pos="9062"/>
        </w:tabs>
      </w:pPr>
      <w:hyperlink w:anchor="_Toc7" w:history="1">
        <w:r>
          <w:t>IV. Сведения об организациях – разработчиках профессионального стандарта</w:t>
        </w:r>
        <w:r>
          <w:tab/>
        </w:r>
        <w:r>
          <w:fldChar w:fldCharType="begin"/>
        </w:r>
        <w:r>
          <w:instrText xml:space="preserve">PAGEREF _Toc7 \h</w:instrText>
        </w:r>
        <w:r>
          <w:fldChar w:fldCharType="end"/>
        </w:r>
      </w:hyperlink>
    </w:p>
    <w:p>
      <w:r>
        <w:fldChar w:fldCharType="end"/>
      </w:r>
    </w:p>
    <w:p>
      <w:pPr>
        <w:pStyle w:val="Heading1"/>
      </w:pPr>
      <w:bookmarkStart w:id="8" w:name="_Toc1"/>
      <w:r>
        <w:t>I. Общие сведения</w:t>
      </w:r>
      <w:bookmarkEnd w:id="8"/>
    </w:p>
    <w:tbl>
      <w:tblGrid>
        <w:gridCol w:w="8500" w:type="dxa"/>
        <w:gridCol w:w="500" w:type="dxa"/>
        <w:gridCol w:w="2000" w:type="dxa"/>
      </w:tblGrid>
      <w:tblPr>
        <w:tblW w:w="0" w:type="auto"/>
        <w:tblCellSpacing w:w="0" w:type="dxa"/>
        <w:tblLayout w:type="autofit"/>
        <w:bidiVisual w:val="0"/>
        <w:tblCellMar>
          <w:left w:w="50" w:type="dxa"/>
        </w:tblCellMar>
      </w:tblPr>
      <w:tr>
        <w:trPr/>
        <w:tc>
          <w:tcPr>
            <w:tcW w:w="8500" w:type="dxa"/>
            <w:vAlign w:val="top"/>
            <w:tcBorders>
              <w:bottom w:val="single" w:sz="10" w:color="#808080"/>
            </w:tcBorders>
          </w:tcPr>
          <w:p>
            <w:pPr>
              <w:pStyle w:val="pTextStyle"/>
            </w:pPr>
            <w:r>
              <w:rPr/>
              <w:t xml:space="preserve">Налоговое консультирование</w:t>
            </w:r>
          </w:p>
        </w:tc>
        <w:tc>
          <w:tcPr>
            <w:tcW w:w="500" w:type="dxa"/>
            <w:vAlign w:val="top"/>
          </w:tcPr>
          <w:p>
            <w:pPr>
              <w:pStyle w:val="pTextStyleCenter"/>
            </w:pPr>
            <w:r>
              <w:rPr>
                <w:sz w:val="20"/>
                <w:szCs w:val="20"/>
              </w:rPr>
              <w:t xml:space="preserve"> </w:t>
            </w:r>
          </w:p>
        </w:tc>
        <w:tc>
          <w:tcPr>
            <w:tcW w:w="2000" w:type="dxa"/>
            <w:vAlign w:val="top"/>
            <w:tcBorders>
              <w:top w:val="single" w:sz="5" w:color="#808080"/>
              <w:left w:val="single" w:sz="5" w:color="#808080"/>
              <w:right w:val="single" w:sz="5" w:color="#808080"/>
              <w:bottom w:val="single" w:sz="5" w:color="#808080"/>
            </w:tcBorders>
          </w:tcPr>
          <w:p>
            <w:pPr>
              <w:pStyle w:val="pTextStyleCenter"/>
            </w:pPr>
            <w:r>
              <w:rPr/>
              <w:t xml:space="preserve">08.044</w:t>
            </w:r>
          </w:p>
        </w:tc>
      </w:tr>
      <w:tr>
        <w:trPr/>
        <w:tc>
          <w:tcPr>
            <w:vAlign w:val="top"/>
          </w:tcPr>
          <w:p>
            <w:pPr>
              <w:pStyle w:val="pTextStyleCenter"/>
            </w:pPr>
            <w:r>
              <w:rPr>
                <w:sz w:val="20"/>
                <w:szCs w:val="20"/>
              </w:rPr>
              <w:t xml:space="preserve">(наименование вида профессиональной деятельности)</w:t>
            </w:r>
          </w:p>
        </w:tc>
        <w:tc>
          <w:tcPr>
            <w:vAlign w:val="top"/>
          </w:tcPr>
          <w:p>
            <w:pPr>
              <w:pStyle w:val="pTextStyleCenter"/>
            </w:pPr>
            <w:r>
              <w:rPr>
                <w:sz w:val="20"/>
                <w:szCs w:val="20"/>
              </w:rPr>
              <w:t xml:space="preserve"> </w:t>
            </w:r>
          </w:p>
        </w:tc>
        <w:tc>
          <w:tcPr>
            <w:vAlign w:val="top"/>
          </w:tcPr>
          <w:p>
            <w:pPr>
              <w:pStyle w:val="pTextStyleCenter"/>
            </w:pPr>
            <w:r>
              <w:rPr>
                <w:sz w:val="20"/>
                <w:szCs w:val="20"/>
              </w:rPr>
              <w:t xml:space="preserve">Код</w:t>
            </w:r>
          </w:p>
        </w:tc>
      </w:tr>
    </w:tbl>
    <w:p>
      <w:pPr>
        <w:pStyle w:val="pTitleStyleLeft"/>
      </w:pPr>
      <w:r>
        <w:rPr/>
        <w:t xml:space="preserve">Основная цель вида профессиональной деятельности:</w:t>
      </w:r>
    </w:p>
    <w:tbl>
      <w:tblGrid>
        <w:gridCol w:w="11000" w:type="dxa"/>
      </w:tblGrid>
      <w:tblPr>
        <w:tblW w:w="0" w:type="auto"/>
        <w:tblCellSpacing w:w="0" w:type="dxa"/>
        <w:tblLayout w:type="autofit"/>
        <w:bidiVisual w:val="0"/>
        <w:tblCellMar>
          <w:left w:w="50" w:type="dxa"/>
        </w:tblCellMar>
      </w:tblPr>
      <w:tr>
        <w:trPr/>
        <w:tc>
          <w:tcPr>
            <w:tcW w:w="11000" w:type="dxa"/>
            <w:vAlign w:val="top"/>
            <w:tcBorders>
              <w:top w:val="single" w:sz="5" w:color="#808080"/>
              <w:left w:val="single" w:sz="5" w:color="#808080"/>
              <w:right w:val="single" w:sz="5" w:color="#808080"/>
              <w:bottom w:val="single" w:sz="5" w:color="#808080"/>
            </w:tcBorders>
          </w:tcPr>
          <w:p>
            <w:pPr>
              <w:pStyle w:val="pTextStyle"/>
            </w:pPr>
            <w:r>
              <w:rPr/>
              <w:t xml:space="preserve">Квалифицированное содействие налогоплательщикам и налоговым органам, направленное на полное и своевременное исполнение субъектами экономической деятельности обязательств по исчислению и уплате налогов, сборов и страховых взносов в бюджет Российской Федерации</w:t>
            </w:r>
          </w:p>
        </w:tc>
      </w:tr>
    </w:tbl>
    <w:p>
      <w:pPr>
        <w:pStyle w:val="pTitleStyleLeft"/>
      </w:pPr>
      <w:r>
        <w:rPr/>
        <w:t xml:space="preserve">Группа занятий:</w:t>
      </w:r>
    </w:p>
    <w:tbl>
      <w:tblGrid>
        <w:gridCol w:w="1500" w:type="dxa"/>
        <w:gridCol w:w="4000" w:type="dxa"/>
        <w:gridCol w:w="1500" w:type="dxa"/>
        <w:gridCol w:w="4000" w:type="dxa"/>
      </w:tblGrid>
      <w:tblPr>
        <w:tblW w:w="0" w:type="auto"/>
        <w:tblLayout w:type="autofit"/>
        <w:bidiVisual w:val="0"/>
        <w:tblCellMar>
          <w:left w:w="50" w:type="dxa"/>
        </w:tblCellMar>
      </w:tblPr>
      <w:tr>
        <w:trPr/>
        <w:tc>
          <w:tcPr>
            <w:tcW w:w="1500" w:type="dxa"/>
            <w:vAlign w:val="top"/>
            <w:tcBorders>
              <w:top w:val="single" w:sz="5" w:color="#808080"/>
              <w:left w:val="single" w:sz="5" w:color="#808080"/>
              <w:right w:val="single" w:sz="5" w:color="#808080"/>
              <w:bottom w:val="single" w:sz="5" w:color="#808080"/>
            </w:tcBorders>
          </w:tcPr>
          <w:p>
            <w:pPr>
              <w:pStyle w:val="pTextStyle"/>
            </w:pPr>
            <w:r>
              <w:rPr/>
              <w:t xml:space="preserve">1211</w:t>
            </w:r>
          </w:p>
        </w:tc>
        <w:tc>
          <w:tcPr>
            <w:tcW w:w="4000" w:type="dxa"/>
            <w:vAlign w:val="top"/>
            <w:tcBorders>
              <w:top w:val="single" w:sz="5" w:color="#808080"/>
              <w:left w:val="single" w:sz="5" w:color="#808080"/>
              <w:right w:val="single" w:sz="5" w:color="#808080"/>
              <w:bottom w:val="single" w:sz="5" w:color="#808080"/>
            </w:tcBorders>
          </w:tcPr>
          <w:p>
            <w:pPr>
              <w:pStyle w:val="pTextStyle"/>
            </w:pPr>
            <w:r>
              <w:rPr/>
              <w:t xml:space="preserve">Управляющие финансовой деятельностью</w:t>
            </w:r>
          </w:p>
        </w:tc>
        <w:tc>
          <w:tcPr>
            <w:tcW w:w="1500" w:type="dxa"/>
            <w:vAlign w:val="top"/>
            <w:tcBorders>
              <w:top w:val="single" w:sz="5" w:color="#808080"/>
              <w:left w:val="single" w:sz="5" w:color="#808080"/>
              <w:right w:val="single" w:sz="5" w:color="#808080"/>
              <w:bottom w:val="single" w:sz="5" w:color="#808080"/>
            </w:tcBorders>
          </w:tcPr>
          <w:p>
            <w:pPr>
              <w:pStyle w:val="pTextStyle"/>
            </w:pPr>
            <w:r>
              <w:rPr/>
              <w:t xml:space="preserve">2611</w:t>
            </w:r>
          </w:p>
        </w:tc>
        <w:tc>
          <w:tcPr>
            <w:tcW w:w="4000" w:type="dxa"/>
            <w:vAlign w:val="top"/>
            <w:tcBorders>
              <w:top w:val="single" w:sz="5" w:color="#808080"/>
              <w:left w:val="single" w:sz="5" w:color="#808080"/>
              <w:right w:val="single" w:sz="5" w:color="#808080"/>
              <w:bottom w:val="single" w:sz="5" w:color="#808080"/>
            </w:tcBorders>
          </w:tcPr>
          <w:p>
            <w:pPr>
              <w:pStyle w:val="pTextStyle"/>
            </w:pPr>
            <w:r>
              <w:rPr/>
              <w:t xml:space="preserve">Юристы</w:t>
            </w:r>
          </w:p>
        </w:tc>
      </w:tr>
      <w:tr>
        <w:trPr/>
        <w:tc>
          <w:tcPr>
            <w:tcW w:w="1500" w:type="dxa"/>
            <w:vAlign w:val="top"/>
            <w:tcBorders>
              <w:top w:val="single" w:sz="5" w:color="#808080"/>
              <w:left w:val="single" w:sz="5" w:color="#808080"/>
              <w:right w:val="single" w:sz="5" w:color="#808080"/>
              <w:bottom w:val="single" w:sz="5" w:color="#808080"/>
            </w:tcBorders>
          </w:tcPr>
          <w:p>
            <w:pPr>
              <w:pStyle w:val="pTextStyle"/>
            </w:pPr>
            <w:r>
              <w:rPr/>
              <w:t xml:space="preserve">2631</w:t>
            </w:r>
          </w:p>
        </w:tc>
        <w:tc>
          <w:tcPr>
            <w:tcW w:w="4000" w:type="dxa"/>
            <w:vAlign w:val="top"/>
            <w:tcBorders>
              <w:top w:val="single" w:sz="5" w:color="#808080"/>
              <w:left w:val="single" w:sz="5" w:color="#808080"/>
              <w:right w:val="single" w:sz="5" w:color="#808080"/>
              <w:bottom w:val="single" w:sz="5" w:color="#808080"/>
            </w:tcBorders>
          </w:tcPr>
          <w:p>
            <w:pPr>
              <w:pStyle w:val="pTextStyle"/>
            </w:pPr>
            <w:r>
              <w:rPr/>
              <w:t xml:space="preserve">Экономисты</w:t>
            </w:r>
          </w:p>
        </w:tc>
        <w:tc>
          <w:tcPr>
            <w:tcW w:w="1500" w:type="dxa"/>
            <w:vAlign w:val="top"/>
            <w:tcBorders>
              <w:top w:val="single" w:sz="5" w:color="#808080"/>
              <w:left w:val="single" w:sz="5" w:color="#808080"/>
              <w:right w:val="single" w:sz="5" w:color="#808080"/>
              <w:bottom w:val="single" w:sz="5" w:color="#808080"/>
            </w:tcBorders>
          </w:tcPr>
          <w:p>
            <w:pPr>
              <w:pStyle w:val="pTextStyle"/>
            </w:pPr>
            <w:r>
              <w:rPr/>
              <w:t xml:space="preserve">-</w:t>
            </w:r>
          </w:p>
        </w:tc>
        <w:tc>
          <w:tcPr>
            <w:tcW w:w="4000" w:type="dxa"/>
            <w:vAlign w:val="top"/>
            <w:tcBorders>
              <w:top w:val="single" w:sz="5" w:color="#808080"/>
              <w:left w:val="single" w:sz="5" w:color="#808080"/>
              <w:right w:val="single" w:sz="5" w:color="#808080"/>
              <w:bottom w:val="single" w:sz="5" w:color="#808080"/>
            </w:tcBorders>
          </w:tcPr>
          <w:p>
            <w:pPr>
              <w:pStyle w:val="pTextStyle"/>
            </w:pPr>
            <w:r>
              <w:rPr/>
              <w:t xml:space="preserve">-</w:t>
            </w:r>
          </w:p>
        </w:tc>
      </w:tr>
      <w:tr>
        <w:trPr/>
        <w:tc>
          <w:tcPr>
            <w:tcW w:w="1500" w:type="dxa"/>
            <w:vAlign w:val="top"/>
          </w:tcPr>
          <w:p>
            <w:pPr>
              <w:pStyle w:val="pDescStyleCenter"/>
            </w:pPr>
            <w:r>
              <w:rPr>
                <w:sz w:val="20"/>
                <w:szCs w:val="20"/>
              </w:rPr>
              <w:t xml:space="preserve">(код ОКЗ)</w:t>
            </w:r>
          </w:p>
        </w:tc>
        <w:tc>
          <w:tcPr>
            <w:tcW w:w="4000" w:type="dxa"/>
            <w:vAlign w:val="top"/>
          </w:tcPr>
          <w:p>
            <w:pPr>
              <w:pStyle w:val="pDescStyleCenter"/>
            </w:pPr>
            <w:r>
              <w:rPr>
                <w:sz w:val="20"/>
                <w:szCs w:val="20"/>
              </w:rPr>
              <w:t xml:space="preserve">(наименование)</w:t>
            </w:r>
          </w:p>
        </w:tc>
        <w:tc>
          <w:tcPr>
            <w:tcW w:w="1500" w:type="dxa"/>
            <w:vAlign w:val="top"/>
          </w:tcPr>
          <w:p>
            <w:pPr>
              <w:pStyle w:val="pDescStyleCenter"/>
            </w:pPr>
            <w:r>
              <w:rPr>
                <w:sz w:val="20"/>
                <w:szCs w:val="20"/>
              </w:rPr>
              <w:t xml:space="preserve">(код ОКЗ)</w:t>
            </w:r>
          </w:p>
        </w:tc>
        <w:tc>
          <w:tcPr>
            <w:tcW w:w="4000" w:type="dxa"/>
            <w:vAlign w:val="top"/>
          </w:tcPr>
          <w:p>
            <w:pPr>
              <w:pStyle w:val="pDescStyleCenter"/>
            </w:pPr>
            <w:r>
              <w:rPr>
                <w:sz w:val="20"/>
                <w:szCs w:val="20"/>
              </w:rPr>
              <w:t xml:space="preserve">(наименование)</w:t>
            </w:r>
          </w:p>
        </w:tc>
      </w:tr>
    </w:tbl>
    <w:p>
      <w:pPr>
        <w:pStyle w:val="pTitleStyleLeft"/>
      </w:pPr>
      <w:r>
        <w:rPr/>
        <w:t xml:space="preserve">Отнесение к видам экономической деятельности:</w:t>
      </w:r>
    </w:p>
    <w:tbl>
      <w:tblGrid>
        <w:gridCol w:w="1500" w:type="dxa"/>
        <w:gridCol w:w="9500" w:type="dxa"/>
      </w:tblGrid>
      <w:tblPr>
        <w:tblW w:w="0" w:type="auto"/>
        <w:tblLayout w:type="autofit"/>
        <w:bidiVisual w:val="0"/>
        <w:tblCellMar>
          <w:left w:w="50" w:type="dxa"/>
        </w:tblCellMar>
      </w:tblPr>
      <w:tr>
        <w:trPr/>
        <w:tc>
          <w:tcPr>
            <w:tcW w:w="1500" w:type="dxa"/>
            <w:vAlign w:val="top"/>
            <w:tcBorders>
              <w:top w:val="single" w:sz="5" w:color="#808080"/>
              <w:left w:val="single" w:sz="5" w:color="#808080"/>
              <w:right w:val="single" w:sz="5" w:color="#808080"/>
              <w:bottom w:val="single" w:sz="5" w:color="#808080"/>
            </w:tcBorders>
          </w:tcPr>
          <w:p>
            <w:pPr>
              <w:pStyle w:val="pTextStyle"/>
            </w:pPr>
            <w:r>
              <w:rPr/>
              <w:t xml:space="preserve">69.20.3</w:t>
            </w:r>
          </w:p>
        </w:tc>
        <w:tc>
          <w:tcPr>
            <w:tcW w:w="9500" w:type="dxa"/>
            <w:vAlign w:val="top"/>
            <w:tcBorders>
              <w:top w:val="single" w:sz="5" w:color="#808080"/>
              <w:left w:val="single" w:sz="5" w:color="#808080"/>
              <w:right w:val="single" w:sz="5" w:color="#808080"/>
              <w:bottom w:val="single" w:sz="5" w:color="#808080"/>
            </w:tcBorders>
          </w:tcPr>
          <w:p>
            <w:pPr>
              <w:pStyle w:val="pTextStyle"/>
            </w:pPr>
            <w:r>
              <w:rPr/>
              <w:t xml:space="preserve">Деятельность в области налогового консультирования</w:t>
            </w:r>
          </w:p>
        </w:tc>
      </w:tr>
      <w:tr>
        <w:trPr/>
        <w:tc>
          <w:tcPr>
            <w:tcW w:w="1500" w:type="dxa"/>
            <w:vAlign w:val="top"/>
          </w:tcPr>
          <w:p>
            <w:pPr>
              <w:pStyle w:val="pDescStyleCenter"/>
            </w:pPr>
            <w:r>
              <w:rPr>
                <w:sz w:val="20"/>
                <w:szCs w:val="20"/>
              </w:rPr>
              <w:t xml:space="preserve">(код ОКВЭД)</w:t>
            </w:r>
          </w:p>
        </w:tc>
        <w:tc>
          <w:tcPr>
            <w:tcW w:w="9500" w:type="dxa"/>
            <w:vAlign w:val="top"/>
          </w:tcPr>
          <w:p>
            <w:pPr>
              <w:pStyle w:val="pDescStyleCenter"/>
            </w:pPr>
            <w:r>
              <w:rPr>
                <w:sz w:val="20"/>
                <w:szCs w:val="20"/>
              </w:rPr>
              <w:t xml:space="preserve">(наименование вида экономической деятельности)</w:t>
            </w:r>
          </w:p>
        </w:tc>
      </w:tr>
    </w:tbl>
    <w:p>
      <w:pPr>
        <w:sectPr>
          <w:pgSz w:orient="portrait" w:w="11905.511811023622" w:h="16837.79527559055"/>
          <w:pgMar w:top="755.90551181102364" w:right="578.26771653543301" w:bottom="1440" w:left="755.90551181102364" w:header="720" w:footer="720" w:gutter="0"/>
          <w:cols w:num="1" w:space="720"/>
        </w:sectPr>
      </w:pPr>
    </w:p>
    <w:p>
      <w:pPr>
        <w:pStyle w:val="Heading1"/>
      </w:pPr>
      <w:bookmarkStart w:id="9" w:name="_Toc2"/>
      <w:r>
        <w:t>II. Описание трудовых функций, входящих в профессиональный стандарт (функциональная карта вида профессиональной деятельности)</w:t>
      </w:r>
      <w:bookmarkEnd w:id="9"/>
    </w:p>
    <w:tbl>
      <w:tblGrid>
        <w:gridCol w:w="500" w:type="dxa"/>
        <w:gridCol w:w="4000" w:type="dxa"/>
        <w:gridCol w:w="1500" w:type="dxa"/>
        <w:gridCol w:w="7000" w:type="dxa"/>
        <w:gridCol w:w="1500" w:type="dxa"/>
        <w:gridCol w:w="15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6000" w:type="dxa"/>
            <w:vAlign w:val="top"/>
            <w:gridSpan w:val="3"/>
          </w:tcPr>
          <w:p>
            <w:pPr>
              <w:pStyle w:val="pTextStyleCenter"/>
            </w:pPr>
            <w:r>
              <w:rPr/>
              <w:t xml:space="preserve">Обобщенные трудовые функции</w:t>
            </w:r>
          </w:p>
        </w:tc>
        <w:tc>
          <w:tcPr>
            <w:tcW w:w="10000" w:type="dxa"/>
            <w:vAlign w:val="top"/>
            <w:gridSpan w:val="3"/>
          </w:tcPr>
          <w:p>
            <w:pPr>
              <w:pStyle w:val="pTextStyleCenter"/>
            </w:pPr>
            <w:r>
              <w:rPr/>
              <w:t xml:space="preserve">Трудовые функции</w:t>
            </w:r>
          </w:p>
        </w:tc>
      </w:tr>
      <w:tr>
        <w:trPr/>
        <w:tc>
          <w:tcPr>
            <w:tcW w:w="500" w:type="dxa"/>
            <w:vAlign w:val="center"/>
          </w:tcPr>
          <w:p>
            <w:pPr>
              <w:pStyle w:val="pTextStyleCenter"/>
            </w:pPr>
            <w:r>
              <w:rPr/>
              <w:t xml:space="preserve">код</w:t>
            </w:r>
          </w:p>
        </w:tc>
        <w:tc>
          <w:tcPr>
            <w:tcW w:w="4000" w:type="dxa"/>
            <w:vAlign w:val="center"/>
          </w:tcPr>
          <w:p>
            <w:pPr>
              <w:pStyle w:val="pTextStyleCenter"/>
            </w:pPr>
            <w:r>
              <w:rPr/>
              <w:t xml:space="preserve">наименование</w:t>
            </w:r>
          </w:p>
        </w:tc>
        <w:tc>
          <w:tcPr>
            <w:tcW w:w="1500" w:type="dxa"/>
            <w:vAlign w:val="center"/>
          </w:tcPr>
          <w:p>
            <w:pPr>
              <w:pStyle w:val="pTextStyleCenter"/>
            </w:pPr>
            <w:r>
              <w:rPr/>
              <w:t xml:space="preserve">уровень квалификации</w:t>
            </w:r>
          </w:p>
        </w:tc>
        <w:tc>
          <w:tcPr>
            <w:tcW w:w="7000" w:type="dxa"/>
            <w:vAlign w:val="center"/>
          </w:tcPr>
          <w:p>
            <w:pPr>
              <w:pStyle w:val="pTextStyleCenter"/>
            </w:pPr>
            <w:r>
              <w:rPr/>
              <w:t xml:space="preserve">наименование</w:t>
            </w:r>
          </w:p>
        </w:tc>
        <w:tc>
          <w:tcPr>
            <w:tcW w:w="1500" w:type="dxa"/>
            <w:vAlign w:val="center"/>
          </w:tcPr>
          <w:p>
            <w:pPr>
              <w:pStyle w:val="pTextStyleCenter"/>
            </w:pPr>
            <w:r>
              <w:rPr/>
              <w:t xml:space="preserve">код</w:t>
            </w:r>
          </w:p>
        </w:tc>
        <w:tc>
          <w:tcPr>
            <w:tcW w:w="1500" w:type="dxa"/>
            <w:vAlign w:val="center"/>
          </w:tcPr>
          <w:p>
            <w:pPr>
              <w:pStyle w:val="pTextStyleCenter"/>
            </w:pPr>
            <w:r>
              <w:rPr/>
              <w:t xml:space="preserve">уровень (подуровень) квалификации</w:t>
            </w:r>
          </w:p>
        </w:tc>
      </w:tr>
      <w:tr>
        <w:trPr/>
        <w:tc>
          <w:tcPr>
            <w:tcW w:w="500" w:type="dxa"/>
            <w:vAlign w:val="top"/>
            <w:vMerge w:val="restart"/>
          </w:tcPr>
          <w:p>
            <w:pPr>
              <w:pStyle w:val="pTextStyleCenter"/>
            </w:pPr>
            <w:r>
              <w:rPr/>
              <w:t xml:space="preserve">A</w:t>
            </w:r>
          </w:p>
        </w:tc>
        <w:tc>
          <w:tcPr>
            <w:tcW w:w="4000" w:type="dxa"/>
            <w:vAlign w:val="top"/>
            <w:vMerge w:val="restart"/>
          </w:tcPr>
          <w:p>
            <w:pPr>
              <w:pStyle w:val="pTextStyle"/>
            </w:pPr>
            <w:r>
              <w:rPr/>
              <w:t xml:space="preserve">Организационное и документационное обеспечение деятельности по налоговому консультированию</w:t>
            </w:r>
          </w:p>
        </w:tc>
        <w:tc>
          <w:tcPr>
            <w:tcW w:w="1500" w:type="dxa"/>
            <w:vAlign w:val="top"/>
            <w:vMerge w:val="restart"/>
          </w:tcPr>
          <w:p>
            <w:pPr>
              <w:pStyle w:val="pTextStyleCenter"/>
            </w:pPr>
            <w:r>
              <w:rPr/>
              <w:t xml:space="preserve">6</w:t>
            </w:r>
          </w:p>
        </w:tc>
        <w:tc>
          <w:tcPr>
            <w:tcW w:w="7000" w:type="dxa"/>
            <w:vAlign w:val="top"/>
          </w:tcPr>
          <w:p>
            <w:pPr>
              <w:pStyle w:val="pTextStyle"/>
            </w:pPr>
            <w:r>
              <w:rPr/>
              <w:t xml:space="preserve">Постановка на учет в налоговых органах, ведение учета в целях исполнения налоговых обязанностей работодателем и/или в интересах третьих лиц, в том числе физических лиц</w:t>
            </w:r>
          </w:p>
        </w:tc>
        <w:tc>
          <w:tcPr>
            <w:tcW w:w="1500" w:type="dxa"/>
            <w:vAlign w:val="top"/>
          </w:tcPr>
          <w:p>
            <w:pPr>
              <w:pStyle w:val="pTextStyleCenter"/>
            </w:pPr>
            <w:r>
              <w:rPr/>
              <w:t xml:space="preserve">A/01.6</w:t>
            </w:r>
          </w:p>
        </w:tc>
        <w:tc>
          <w:tcPr>
            <w:tcW w:w="1500" w:type="dxa"/>
            <w:vAlign w:val="top"/>
          </w:tcPr>
          <w:p>
            <w:pPr>
              <w:pStyle w:val="pTextStyleCenter"/>
            </w:pPr>
            <w:r>
              <w:rPr/>
              <w:t xml:space="preserve">6</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Обработка документации, информации при формировании налоговой отчетности, во время осуществления мероприятий налогового контроля (администрирования)</w:t>
            </w:r>
          </w:p>
        </w:tc>
        <w:tc>
          <w:tcPr>
            <w:tcW w:w="1500" w:type="dxa"/>
            <w:vAlign w:val="top"/>
          </w:tcPr>
          <w:p>
            <w:pPr>
              <w:pStyle w:val="pTextStyleCenter"/>
            </w:pPr>
            <w:r>
              <w:rPr/>
              <w:t xml:space="preserve">A/02.6</w:t>
            </w:r>
          </w:p>
        </w:tc>
        <w:tc>
          <w:tcPr>
            <w:tcW w:w="1500" w:type="dxa"/>
            <w:vAlign w:val="top"/>
          </w:tcPr>
          <w:p>
            <w:pPr>
              <w:pStyle w:val="pTextStyleCenter"/>
            </w:pPr>
            <w:r>
              <w:rPr/>
              <w:t xml:space="preserve">6</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Анализ норм законодательства Российской Федерации о налогах и сборах, правоприменительной практики и разъяснений государственных органов для целей налогового консультирования</w:t>
            </w:r>
          </w:p>
        </w:tc>
        <w:tc>
          <w:tcPr>
            <w:tcW w:w="1500" w:type="dxa"/>
            <w:vAlign w:val="top"/>
          </w:tcPr>
          <w:p>
            <w:pPr>
              <w:pStyle w:val="pTextStyleCenter"/>
            </w:pPr>
            <w:r>
              <w:rPr/>
              <w:t xml:space="preserve">A/03.6</w:t>
            </w:r>
          </w:p>
        </w:tc>
        <w:tc>
          <w:tcPr>
            <w:tcW w:w="1500" w:type="dxa"/>
            <w:vAlign w:val="top"/>
          </w:tcPr>
          <w:p>
            <w:pPr>
              <w:pStyle w:val="pTextStyleCenter"/>
            </w:pPr>
            <w:r>
              <w:rPr/>
              <w:t xml:space="preserve">6</w:t>
            </w:r>
          </w:p>
        </w:tc>
      </w:tr>
      <w:tr>
        <w:trPr/>
        <w:tc>
          <w:tcPr>
            <w:tcW w:w="500" w:type="dxa"/>
            <w:vAlign w:val="top"/>
            <w:vMerge w:val="restart"/>
          </w:tcPr>
          <w:p>
            <w:pPr>
              <w:pStyle w:val="pTextStyleCenter"/>
            </w:pPr>
            <w:r>
              <w:rPr/>
              <w:t xml:space="preserve">B</w:t>
            </w:r>
          </w:p>
        </w:tc>
        <w:tc>
          <w:tcPr>
            <w:tcW w:w="4000" w:type="dxa"/>
            <w:vAlign w:val="top"/>
            <w:vMerge w:val="restart"/>
          </w:tcPr>
          <w:p>
            <w:pPr>
              <w:pStyle w:val="pTextStyle"/>
            </w:pPr>
            <w:r>
              <w:rPr/>
              <w:t xml:space="preserve">Консультирование по вопросам применения законодательства Российской Федерации о налогах и сборах работодателя и/или сторонних лиц, в том числе физических лиц</w:t>
            </w:r>
          </w:p>
        </w:tc>
        <w:tc>
          <w:tcPr>
            <w:tcW w:w="1500" w:type="dxa"/>
            <w:vAlign w:val="top"/>
            <w:vMerge w:val="restart"/>
          </w:tcPr>
          <w:p>
            <w:pPr>
              <w:pStyle w:val="pTextStyleCenter"/>
            </w:pPr>
            <w:r>
              <w:rPr/>
              <w:t xml:space="preserve">7</w:t>
            </w:r>
          </w:p>
        </w:tc>
        <w:tc>
          <w:tcPr>
            <w:tcW w:w="7000" w:type="dxa"/>
            <w:vAlign w:val="top"/>
          </w:tcPr>
          <w:p>
            <w:pPr>
              <w:pStyle w:val="pTextStyle"/>
            </w:pPr>
            <w:r>
              <w:rPr/>
              <w:t xml:space="preserve">Разработка и предоставление рекомендаций, методологическое обеспечение налогового учета, вопросов исчисления и уплаты налогов, сборов, взносов, в том числе страховых</w:t>
            </w:r>
          </w:p>
        </w:tc>
        <w:tc>
          <w:tcPr>
            <w:tcW w:w="1500" w:type="dxa"/>
            <w:vAlign w:val="top"/>
          </w:tcPr>
          <w:p>
            <w:pPr>
              <w:pStyle w:val="pTextStyleCenter"/>
            </w:pPr>
            <w:r>
              <w:rPr/>
              <w:t xml:space="preserve">B/01.7</w:t>
            </w:r>
          </w:p>
        </w:tc>
        <w:tc>
          <w:tcPr>
            <w:tcW w:w="1500" w:type="dxa"/>
            <w:vAlign w:val="top"/>
          </w:tcPr>
          <w:p>
            <w:pPr>
              <w:pStyle w:val="pTextStyleCenter"/>
            </w:pPr>
            <w:r>
              <w:rPr/>
              <w:t xml:space="preserve">7</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Планирование и консультирование по предмету налоговых последствий ведения бизнеса, совершения хозяйственных операций, сделок</w:t>
            </w:r>
          </w:p>
        </w:tc>
        <w:tc>
          <w:tcPr>
            <w:tcW w:w="1500" w:type="dxa"/>
            <w:vAlign w:val="top"/>
          </w:tcPr>
          <w:p>
            <w:pPr>
              <w:pStyle w:val="pTextStyleCenter"/>
            </w:pPr>
            <w:r>
              <w:rPr/>
              <w:t xml:space="preserve">B/02.7</w:t>
            </w:r>
          </w:p>
        </w:tc>
        <w:tc>
          <w:tcPr>
            <w:tcW w:w="1500" w:type="dxa"/>
            <w:vAlign w:val="top"/>
          </w:tcPr>
          <w:p>
            <w:pPr>
              <w:pStyle w:val="pTextStyleCenter"/>
            </w:pPr>
            <w:r>
              <w:rPr/>
              <w:t xml:space="preserve">7</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Разработка рекомендаций и представление законных интересов налогоплательщиков в государственных органах по урегулированию разногласий</w:t>
            </w:r>
          </w:p>
        </w:tc>
        <w:tc>
          <w:tcPr>
            <w:tcW w:w="1500" w:type="dxa"/>
            <w:vAlign w:val="top"/>
          </w:tcPr>
          <w:p>
            <w:pPr>
              <w:pStyle w:val="pTextStyleCenter"/>
            </w:pPr>
            <w:r>
              <w:rPr/>
              <w:t xml:space="preserve">B/03.7</w:t>
            </w:r>
          </w:p>
        </w:tc>
        <w:tc>
          <w:tcPr>
            <w:tcW w:w="1500" w:type="dxa"/>
            <w:vAlign w:val="top"/>
          </w:tcPr>
          <w:p>
            <w:pPr>
              <w:pStyle w:val="pTextStyleCenter"/>
            </w:pPr>
            <w:r>
              <w:rPr/>
              <w:t xml:space="preserve">7</w:t>
            </w:r>
          </w:p>
        </w:tc>
      </w:tr>
      <w:tr>
        <w:trPr/>
        <w:tc>
          <w:tcPr>
            <w:tcW w:w="500" w:type="dxa"/>
            <w:vAlign w:val="top"/>
            <w:vMerge w:val="restart"/>
          </w:tcPr>
          <w:p>
            <w:pPr>
              <w:pStyle w:val="pTextStyleCenter"/>
            </w:pPr>
            <w:r>
              <w:rPr/>
              <w:t xml:space="preserve">C</w:t>
            </w:r>
          </w:p>
        </w:tc>
        <w:tc>
          <w:tcPr>
            <w:tcW w:w="4000" w:type="dxa"/>
            <w:vAlign w:val="top"/>
            <w:vMerge w:val="restart"/>
          </w:tcPr>
          <w:p>
            <w:pPr>
              <w:pStyle w:val="pTextStyle"/>
            </w:pPr>
            <w:r>
              <w:rPr/>
              <w:t xml:space="preserve">Управление процессами и контроль качества налогового консультирования в организации (подразделении)</w:t>
            </w:r>
          </w:p>
        </w:tc>
        <w:tc>
          <w:tcPr>
            <w:tcW w:w="1500" w:type="dxa"/>
            <w:vAlign w:val="top"/>
            <w:vMerge w:val="restart"/>
          </w:tcPr>
          <w:p>
            <w:pPr>
              <w:pStyle w:val="pTextStyleCenter"/>
            </w:pPr>
            <w:r>
              <w:rPr/>
              <w:t xml:space="preserve">8</w:t>
            </w:r>
          </w:p>
        </w:tc>
        <w:tc>
          <w:tcPr>
            <w:tcW w:w="7000" w:type="dxa"/>
            <w:vAlign w:val="top"/>
          </w:tcPr>
          <w:p>
            <w:pPr>
              <w:pStyle w:val="pTextStyle"/>
            </w:pPr>
            <w:r>
              <w:rPr/>
              <w:t xml:space="preserve">Стандартизация процесса налогового консультирования</w:t>
            </w:r>
          </w:p>
        </w:tc>
        <w:tc>
          <w:tcPr>
            <w:tcW w:w="1500" w:type="dxa"/>
            <w:vAlign w:val="top"/>
          </w:tcPr>
          <w:p>
            <w:pPr>
              <w:pStyle w:val="pTextStyleCenter"/>
            </w:pPr>
            <w:r>
              <w:rPr/>
              <w:t xml:space="preserve">C/01.8</w:t>
            </w:r>
          </w:p>
        </w:tc>
        <w:tc>
          <w:tcPr>
            <w:tcW w:w="1500" w:type="dxa"/>
            <w:vAlign w:val="top"/>
          </w:tcPr>
          <w:p>
            <w:pPr>
              <w:pStyle w:val="pTextStyleCenter"/>
            </w:pPr>
            <w:r>
              <w:rPr/>
              <w:t xml:space="preserve">8</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Управление налоговыми консультантами, регулирование взаимоотношений между работниками и контрагентами, клиентами по вопросам налогообложения</w:t>
            </w:r>
          </w:p>
        </w:tc>
        <w:tc>
          <w:tcPr>
            <w:tcW w:w="1500" w:type="dxa"/>
            <w:vAlign w:val="top"/>
          </w:tcPr>
          <w:p>
            <w:pPr>
              <w:pStyle w:val="pTextStyleCenter"/>
            </w:pPr>
            <w:r>
              <w:rPr/>
              <w:t xml:space="preserve">C/02.8</w:t>
            </w:r>
          </w:p>
        </w:tc>
        <w:tc>
          <w:tcPr>
            <w:tcW w:w="1500" w:type="dxa"/>
            <w:vAlign w:val="top"/>
          </w:tcPr>
          <w:p>
            <w:pPr>
              <w:pStyle w:val="pTextStyleCenter"/>
            </w:pPr>
            <w:r>
              <w:rPr/>
              <w:t xml:space="preserve">8</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Организация процесса и контроль качества налогового консультирования</w:t>
            </w:r>
          </w:p>
        </w:tc>
        <w:tc>
          <w:tcPr>
            <w:tcW w:w="1500" w:type="dxa"/>
            <w:vAlign w:val="top"/>
          </w:tcPr>
          <w:p>
            <w:pPr>
              <w:pStyle w:val="pTextStyleCenter"/>
            </w:pPr>
            <w:r>
              <w:rPr/>
              <w:t xml:space="preserve">C/03.8</w:t>
            </w:r>
          </w:p>
        </w:tc>
        <w:tc>
          <w:tcPr>
            <w:tcW w:w="1500" w:type="dxa"/>
            <w:vAlign w:val="top"/>
          </w:tcPr>
          <w:p>
            <w:pPr>
              <w:pStyle w:val="pTextStyleCenter"/>
            </w:pPr>
            <w:r>
              <w:rPr/>
              <w:t xml:space="preserve">8</w:t>
            </w:r>
          </w:p>
        </w:tc>
      </w:tr>
    </w:tbl>
    <w:p>
      <w:pPr>
        <w:sectPr>
          <w:pgSz w:orient="landscape" w:w="16837.79527559055" w:h="11905.511811023622"/>
          <w:pgMar w:top="755.90551181102364" w:right="578.26771653543301" w:bottom="1440" w:left="755.90551181102364" w:header="720" w:footer="720" w:gutter="0"/>
          <w:cols w:num="1" w:space="720"/>
        </w:sectPr>
      </w:pPr>
    </w:p>
    <w:p>
      <w:pPr>
        <w:pStyle w:val="Heading1"/>
      </w:pPr>
      <w:bookmarkStart w:id="10" w:name="_Toc3"/>
      <w:r>
        <w:t>III. Характеристика обобщенных трудовых функций</w:t>
      </w:r>
      <w:bookmarkEnd w:id="10"/>
    </w:p>
    <w:p>
      <w:pPr>
        <w:pStyle w:val="Heading2"/>
      </w:pPr>
      <w:bookmarkStart w:id="11" w:name="_Toc4"/>
      <w:r>
        <w:t>3.1. Обобщенная трудовая функция «Организационное и документационное обеспечение деятельности по налоговому консультированию»</w:t>
      </w:r>
      <w:bookmarkEnd w:id="11"/>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Организационное и документационное обеспечение деятельности по налоговому консультированию</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Консультант по налогам и сборам (налоговый консультант)</w:t>
            </w:r>
          </w:p>
          <w:p>
            <w:pPr>
              <w:pStyle w:val="pTextStyle"/>
            </w:pPr>
            <w:r>
              <w:rPr/>
              <w:t xml:space="preserve">Экономист по налогам</w:t>
            </w:r>
          </w:p>
          <w:p>
            <w:pPr>
              <w:pStyle w:val="pTextStyle"/>
            </w:pPr>
            <w:r>
              <w:rPr/>
              <w:t xml:space="preserve">Специалист по налоговому учету</w:t>
            </w:r>
          </w:p>
          <w:p>
            <w:pPr>
              <w:pStyle w:val="pTextStyle"/>
            </w:pPr>
            <w:r>
              <w:rPr/>
              <w:t xml:space="preserve">Налоговый юрист</w:t>
            </w:r>
          </w:p>
          <w:p>
            <w:pPr>
              <w:pStyle w:val="pTextStyle"/>
            </w:pPr>
            <w:r>
              <w:rPr/>
              <w:t xml:space="preserve">Юрист по налоговым вопросам</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Высшее образование и дополнительное профессиональное образование в области налогов и сборов - программы профессиональной переподготовки; программы повышения квалификации</w:t>
            </w:r>
          </w:p>
          <w:p>
            <w:pPr>
              <w:pStyle w:val="pTextStyle"/>
            </w:pPr>
            <w:r>
              <w:rPr/>
              <w:t xml:space="preserve">или</w:t>
            </w:r>
          </w:p>
          <w:p>
            <w:pPr>
              <w:pStyle w:val="pTextStyle"/>
            </w:pPr>
            <w:r>
              <w:rPr/>
              <w:t xml:space="preserve">Среднее профессиональное образование и дополнительное профессиональное образование в области налогов и сборов - программы профессиональной переподготовки; программы повышения квалификации</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Не менее двух лет в экономической или юридической сфере при наличии высшего образования</w:t>
            </w:r>
          </w:p>
          <w:p>
            <w:pPr>
              <w:pStyle w:val="pTextStyle"/>
            </w:pPr>
            <w:r>
              <w:rPr/>
              <w:t xml:space="preserve">Не менее пяти лет в экономической или юридической сфере при наличии среднего профессионального образования</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Дополнительное профессиональное образование - программы повышения квалификации не менее одного раза в три года</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ОКЗ</w:t>
            </w:r>
          </w:p>
        </w:tc>
        <w:tc>
          <w:tcPr>
            <w:tcW w:w="1500" w:type="dxa"/>
            <w:vAlign w:val="top"/>
          </w:tcPr>
          <w:p>
            <w:pPr>
              <w:pStyle w:val="pTextStyle"/>
            </w:pPr>
            <w:r>
              <w:rPr/>
              <w:t xml:space="preserve">2611.</w:t>
            </w:r>
          </w:p>
        </w:tc>
        <w:tc>
          <w:tcPr>
            <w:tcW w:w="6000" w:type="dxa"/>
            <w:vAlign w:val="top"/>
          </w:tcPr>
          <w:p>
            <w:pPr>
              <w:pStyle w:val="pTextStyle"/>
            </w:pPr>
            <w:r>
              <w:rPr/>
              <w:t xml:space="preserve">Юристы</w:t>
            </w:r>
          </w:p>
        </w:tc>
      </w:tr>
      <w:tr>
        <w:trPr/>
        <w:tc>
          <w:tcPr>
            <w:tcW w:w="3500" w:type="dxa"/>
            <w:vAlign w:val="top"/>
            <w:vMerge w:val="continue"/>
          </w:tcPr>
          <w:p/>
        </w:tc>
        <w:tc>
          <w:tcPr>
            <w:tcW w:w="1500" w:type="dxa"/>
            <w:vAlign w:val="top"/>
          </w:tcPr>
          <w:p>
            <w:pPr>
              <w:pStyle w:val="pTextStyle"/>
            </w:pPr>
            <w:r>
              <w:rPr/>
              <w:t xml:space="preserve">2631.</w:t>
            </w:r>
          </w:p>
        </w:tc>
        <w:tc>
          <w:tcPr>
            <w:tcW w:w="6000" w:type="dxa"/>
            <w:vAlign w:val="top"/>
          </w:tcPr>
          <w:p>
            <w:pPr>
              <w:pStyle w:val="pTextStyle"/>
            </w:pPr>
            <w:r>
              <w:rPr/>
              <w:t xml:space="preserve">Экономисты</w:t>
            </w:r>
          </w:p>
        </w:tc>
      </w:tr>
      <w:tr>
        <w:trPr/>
        <w:tc>
          <w:tcPr>
            <w:tcW w:w="3500" w:type="dxa"/>
            <w:vAlign w:val="top"/>
            <w:vMerge w:val="restart"/>
          </w:tcPr>
          <w:p>
            <w:pPr>
              <w:pStyle w:val="pTextStyle"/>
            </w:pPr>
            <w:r>
              <w:rPr/>
              <w:t xml:space="preserve">ЕТКС или ЕКС</w:t>
            </w:r>
          </w:p>
        </w:tc>
        <w:tc>
          <w:tcPr>
            <w:tcW w:w="1500" w:type="dxa"/>
            <w:vAlign w:val="top"/>
          </w:tcPr>
          <w:p>
            <w:pPr>
              <w:pStyle w:val="pTextStyle"/>
            </w:pPr>
            <w:r>
              <w:rPr/>
              <w:t xml:space="preserve"/>
            </w:r>
          </w:p>
        </w:tc>
        <w:tc>
          <w:tcPr>
            <w:tcW w:w="6000" w:type="dxa"/>
            <w:vAlign w:val="top"/>
          </w:tcPr>
          <w:p>
            <w:pPr>
              <w:pStyle w:val="pTextStyle"/>
            </w:pPr>
            <w:r>
              <w:rPr/>
              <w:t xml:space="preserve">Консультант по налогам и сборам</w:t>
            </w:r>
          </w:p>
        </w:tc>
      </w:tr>
      <w:tr>
        <w:trPr/>
        <w:tc>
          <w:tcPr>
            <w:tcW w:w="3500" w:type="dxa"/>
            <w:vAlign w:val="top"/>
            <w:vMerge w:val="restart"/>
          </w:tcPr>
          <w:p>
            <w:pPr>
              <w:pStyle w:val="pTextStyle"/>
            </w:pPr>
            <w:r>
              <w:rPr/>
              <w:t xml:space="preserve">ОКСО 2016</w:t>
            </w:r>
          </w:p>
        </w:tc>
        <w:tc>
          <w:tcPr>
            <w:tcW w:w="1500" w:type="dxa"/>
            <w:vAlign w:val="top"/>
          </w:tcPr>
          <w:p>
            <w:pPr>
              <w:pStyle w:val="pTextStyle"/>
            </w:pPr>
            <w:r>
              <w:rPr/>
              <w:t xml:space="preserve">5.38.03.01</w:t>
            </w:r>
          </w:p>
        </w:tc>
        <w:tc>
          <w:tcPr>
            <w:tcW w:w="6000" w:type="dxa"/>
            <w:vAlign w:val="top"/>
          </w:tcPr>
          <w:p>
            <w:pPr>
              <w:pStyle w:val="pTextStyle"/>
            </w:pPr>
            <w:r>
              <w:rPr/>
              <w:t xml:space="preserve">Экономика</w:t>
            </w:r>
          </w:p>
        </w:tc>
      </w:tr>
      <w:tr>
        <w:trPr/>
        <w:tc>
          <w:tcPr>
            <w:tcW w:w="3500" w:type="dxa"/>
            <w:vAlign w:val="top"/>
            <w:vMerge w:val="continue"/>
          </w:tcPr>
          <w:p/>
        </w:tc>
        <w:tc>
          <w:tcPr>
            <w:tcW w:w="1500" w:type="dxa"/>
            <w:vAlign w:val="top"/>
          </w:tcPr>
          <w:p>
            <w:pPr>
              <w:pStyle w:val="pTextStyle"/>
            </w:pPr>
            <w:r>
              <w:rPr/>
              <w:t xml:space="preserve">5.40.03.01</w:t>
            </w:r>
          </w:p>
        </w:tc>
        <w:tc>
          <w:tcPr>
            <w:tcW w:w="6000" w:type="dxa"/>
            <w:vAlign w:val="top"/>
          </w:tcPr>
          <w:p>
            <w:pPr>
              <w:pStyle w:val="pTextStyle"/>
            </w:pPr>
            <w:r>
              <w:rPr/>
              <w:t xml:space="preserve">Юриспруденция</w:t>
            </w:r>
          </w:p>
        </w:tc>
      </w:tr>
      <w:tr>
        <w:trPr/>
        <w:tc>
          <w:tcPr>
            <w:tcW w:w="3500" w:type="dxa"/>
            <w:vAlign w:val="top"/>
            <w:vMerge w:val="continue"/>
          </w:tcPr>
          <w:p/>
        </w:tc>
        <w:tc>
          <w:tcPr>
            <w:tcW w:w="1500" w:type="dxa"/>
            <w:vAlign w:val="top"/>
          </w:tcPr>
          <w:p>
            <w:pPr>
              <w:pStyle w:val="pTextStyle"/>
            </w:pPr>
            <w:r>
              <w:rPr/>
              <w:t xml:space="preserve">5.38.02.01</w:t>
            </w:r>
          </w:p>
        </w:tc>
        <w:tc>
          <w:tcPr>
            <w:tcW w:w="6000" w:type="dxa"/>
            <w:vAlign w:val="top"/>
          </w:tcPr>
          <w:p>
            <w:pPr>
              <w:pStyle w:val="pTextStyle"/>
            </w:pPr>
            <w:r>
              <w:rPr/>
              <w:t xml:space="preserve">Экономика и бухгалтерский учет (по отраслям)</w:t>
            </w:r>
          </w:p>
        </w:tc>
      </w:tr>
      <w:tr>
        <w:trPr/>
        <w:tc>
          <w:tcPr>
            <w:tcW w:w="3500" w:type="dxa"/>
            <w:vAlign w:val="top"/>
            <w:vMerge w:val="continue"/>
          </w:tcPr>
          <w:p/>
        </w:tc>
        <w:tc>
          <w:tcPr>
            <w:tcW w:w="1500" w:type="dxa"/>
            <w:vAlign w:val="top"/>
          </w:tcPr>
          <w:p>
            <w:pPr>
              <w:pStyle w:val="pTextStyle"/>
            </w:pPr>
            <w:r>
              <w:rPr/>
              <w:t xml:space="preserve">5.38.02.06</w:t>
            </w:r>
          </w:p>
        </w:tc>
        <w:tc>
          <w:tcPr>
            <w:tcW w:w="6000" w:type="dxa"/>
            <w:vAlign w:val="top"/>
          </w:tcPr>
          <w:p>
            <w:pPr>
              <w:pStyle w:val="pTextStyle"/>
            </w:pPr>
            <w:r>
              <w:rPr/>
              <w:t xml:space="preserve">Финансы</w:t>
            </w:r>
          </w:p>
        </w:tc>
      </w:tr>
      <w:tr>
        <w:trPr/>
        <w:tc>
          <w:tcPr>
            <w:tcW w:w="3500" w:type="dxa"/>
            <w:vAlign w:val="top"/>
            <w:vMerge w:val="continue"/>
          </w:tcPr>
          <w:p/>
        </w:tc>
        <w:tc>
          <w:tcPr>
            <w:tcW w:w="1500" w:type="dxa"/>
            <w:vAlign w:val="top"/>
          </w:tcPr>
          <w:p>
            <w:pPr>
              <w:pStyle w:val="pTextStyle"/>
            </w:pPr>
            <w:r>
              <w:rPr/>
              <w:t xml:space="preserve">5.40.02.01</w:t>
            </w:r>
          </w:p>
        </w:tc>
        <w:tc>
          <w:tcPr>
            <w:tcW w:w="6000" w:type="dxa"/>
            <w:vAlign w:val="top"/>
          </w:tcPr>
          <w:p>
            <w:pPr>
              <w:pStyle w:val="pTextStyle"/>
            </w:pPr>
            <w:r>
              <w:rPr/>
              <w:t xml:space="preserve">Право и организация социального обеспечения</w:t>
            </w:r>
          </w:p>
        </w:tc>
      </w:tr>
    </w:tbl>
    <w:p>
      <w:pPr>
        <w:pStyle w:val="pTitleStyleLeft"/>
      </w:pPr>
      <w:r>
        <w:rPr>
          <w:b w:val="1"/>
          <w:bCs w:val="1"/>
        </w:rPr>
        <w:t xml:space="preserve">3.1.1.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Постановка на учет в налоговых органах, ведение учета в целях исполнения налоговых обязанностей работодателем и/или в интересах третьих лиц, в том числе физических лиц</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A/01.6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Определение перечня налогов, по которым лицо может являться налогоплательщиком (определение наличия статуса плательщика страховых взносов, налогового агента, плательщика сборов), наличия оснований для освобождения налогоплательщика от уплаты налога</w:t>
            </w:r>
          </w:p>
        </w:tc>
      </w:tr>
      <w:tr>
        <w:trPr/>
        <w:tc>
          <w:tcPr>
            <w:tcW w:w="3000" w:type="dxa"/>
            <w:vMerge w:val="continue"/>
          </w:tcPr>
          <w:p/>
        </w:tc>
        <w:tc>
          <w:tcPr>
            <w:tcW w:w="8000" w:type="dxa"/>
          </w:tcPr>
          <w:p>
            <w:pPr>
              <w:pStyle w:val="pTextStyle"/>
            </w:pPr>
            <w:r>
              <w:rPr/>
              <w:t xml:space="preserve">Определение наличия обязанностей по постановке на учет в налоговых органах по разным основаниям</w:t>
            </w:r>
          </w:p>
        </w:tc>
      </w:tr>
      <w:tr>
        <w:trPr/>
        <w:tc>
          <w:tcPr>
            <w:tcW w:w="3000" w:type="dxa"/>
            <w:vMerge w:val="continue"/>
          </w:tcPr>
          <w:p/>
        </w:tc>
        <w:tc>
          <w:tcPr>
            <w:tcW w:w="8000" w:type="dxa"/>
          </w:tcPr>
          <w:p>
            <w:pPr>
              <w:pStyle w:val="pTextStyle"/>
            </w:pPr>
            <w:r>
              <w:rPr/>
              <w:t xml:space="preserve">Определение статуса налогоплательщика по налогам резидентного типа</w:t>
            </w:r>
          </w:p>
        </w:tc>
      </w:tr>
      <w:tr>
        <w:trPr/>
        <w:tc>
          <w:tcPr>
            <w:tcW w:w="3000" w:type="dxa"/>
            <w:vMerge w:val="continue"/>
          </w:tcPr>
          <w:p/>
        </w:tc>
        <w:tc>
          <w:tcPr>
            <w:tcW w:w="8000" w:type="dxa"/>
          </w:tcPr>
          <w:p>
            <w:pPr>
              <w:pStyle w:val="pTextStyle"/>
            </w:pPr>
            <w:r>
              <w:rPr/>
              <w:t xml:space="preserve">Выбор режима налогообложения налогоплательщика</w:t>
            </w:r>
          </w:p>
        </w:tc>
      </w:tr>
      <w:tr>
        <w:trPr/>
        <w:tc>
          <w:tcPr>
            <w:tcW w:w="3000" w:type="dxa"/>
            <w:vMerge w:val="continue"/>
          </w:tcPr>
          <w:p/>
        </w:tc>
        <w:tc>
          <w:tcPr>
            <w:tcW w:w="8000" w:type="dxa"/>
          </w:tcPr>
          <w:p>
            <w:pPr>
              <w:pStyle w:val="pTextStyle"/>
            </w:pPr>
            <w:r>
              <w:rPr/>
              <w:t xml:space="preserve">Получение информации и сервисных услуг от налоговых органов, создание и направление в налоговые органы документов посредством интернет-сервисов и программного обеспечения Федеральной налоговой службы (далее - ФНС России), в том числе их мобильных версий</w:t>
            </w:r>
          </w:p>
        </w:tc>
      </w:tr>
      <w:tr>
        <w:trPr/>
        <w:tc>
          <w:tcPr>
            <w:tcW w:w="3000" w:type="dxa"/>
            <w:vMerge w:val="continue"/>
          </w:tcPr>
          <w:p/>
        </w:tc>
        <w:tc>
          <w:tcPr>
            <w:tcW w:w="8000" w:type="dxa"/>
          </w:tcPr>
          <w:p>
            <w:pPr>
              <w:pStyle w:val="pTextStyle"/>
            </w:pPr>
            <w:r>
              <w:rPr/>
              <w:t xml:space="preserve">Обеспечение документооборота, в том числе электронного, в целях исполнения налоговых обязанностей</w:t>
            </w:r>
          </w:p>
        </w:tc>
      </w:tr>
      <w:tr>
        <w:trPr/>
        <w:tc>
          <w:tcPr>
            <w:tcW w:w="3000" w:type="dxa"/>
            <w:vMerge w:val="continue"/>
          </w:tcPr>
          <w:p/>
        </w:tc>
        <w:tc>
          <w:tcPr>
            <w:tcW w:w="8000" w:type="dxa"/>
          </w:tcPr>
          <w:p>
            <w:pPr>
              <w:pStyle w:val="pTextStyle"/>
            </w:pPr>
            <w:r>
              <w:rPr/>
              <w:t xml:space="preserve">Ведение учета первичной документации, договоров, счетов-фактур в целях исполнения налоговых обязанностей</w:t>
            </w:r>
          </w:p>
        </w:tc>
      </w:tr>
      <w:tr>
        <w:trPr/>
        <w:tc>
          <w:tcPr>
            <w:tcW w:w="3000" w:type="dxa"/>
            <w:vMerge w:val="continue"/>
          </w:tcPr>
          <w:p/>
        </w:tc>
        <w:tc>
          <w:tcPr>
            <w:tcW w:w="8000" w:type="dxa"/>
          </w:tcPr>
          <w:p>
            <w:pPr>
              <w:pStyle w:val="pTextStyle"/>
            </w:pPr>
            <w:r>
              <w:rPr/>
              <w:t xml:space="preserve">Проверка первичных учетных документов, счетов-фактур на предмет полноты и корректности отражения информации, имеющей значение для формирования регистров налогового учета (книги учета доходов и расходов), книг покупок и книг продаж</w:t>
            </w:r>
          </w:p>
        </w:tc>
      </w:tr>
      <w:tr>
        <w:trPr/>
        <w:tc>
          <w:tcPr>
            <w:tcW w:w="3000" w:type="dxa"/>
            <w:vMerge w:val="continue"/>
          </w:tcPr>
          <w:p/>
        </w:tc>
        <w:tc>
          <w:tcPr>
            <w:tcW w:w="8000" w:type="dxa"/>
          </w:tcPr>
          <w:p>
            <w:pPr>
              <w:pStyle w:val="pTextStyle"/>
            </w:pPr>
            <w:r>
              <w:rPr/>
              <w:t xml:space="preserve">Заполнение утвержденных форм, форматов, реквизитов первичных учетных документов, счетов-фактур, необходимых для учета в целях исполнения налоговых обязанностей</w:t>
            </w:r>
          </w:p>
        </w:tc>
      </w:tr>
      <w:tr>
        <w:trPr/>
        <w:tc>
          <w:tcPr>
            <w:tcW w:w="3000" w:type="dxa"/>
            <w:vMerge w:val="continue"/>
          </w:tcPr>
          <w:p/>
        </w:tc>
        <w:tc>
          <w:tcPr>
            <w:tcW w:w="8000" w:type="dxa"/>
          </w:tcPr>
          <w:p>
            <w:pPr>
              <w:pStyle w:val="pTextStyle"/>
            </w:pPr>
            <w:r>
              <w:rPr/>
              <w:t xml:space="preserve">Прием документов, служащих основанием для исчисления и уплаты налогов, включающий: регистрацию их получения в соответствии с правилами документооборота организации, проверку достоверности, правильности оформления, соответствия форматам составления соответствующих документов</w:t>
            </w:r>
          </w:p>
        </w:tc>
      </w:tr>
      <w:tr>
        <w:trPr/>
        <w:tc>
          <w:tcPr>
            <w:tcW w:w="3000" w:type="dxa"/>
            <w:vMerge w:val="continue"/>
          </w:tcPr>
          <w:p/>
        </w:tc>
        <w:tc>
          <w:tcPr>
            <w:tcW w:w="8000" w:type="dxa"/>
          </w:tcPr>
          <w:p>
            <w:pPr>
              <w:pStyle w:val="pTextStyle"/>
            </w:pPr>
            <w:r>
              <w:rPr/>
              <w:t xml:space="preserve">Систематизированное накопление информации, содержащейся в первичных учетных документах, счетах-фактурах</w:t>
            </w:r>
          </w:p>
        </w:tc>
      </w:tr>
      <w:tr>
        <w:trPr/>
        <w:tc>
          <w:tcPr>
            <w:tcW w:w="3000" w:type="dxa"/>
            <w:vMerge w:val="continue"/>
          </w:tcPr>
          <w:p/>
        </w:tc>
        <w:tc>
          <w:tcPr>
            <w:tcW w:w="8000" w:type="dxa"/>
          </w:tcPr>
          <w:p>
            <w:pPr>
              <w:pStyle w:val="pTextStyle"/>
            </w:pPr>
            <w:r>
              <w:rPr/>
              <w:t xml:space="preserve">Обеспечение выполнения установленных правил для сохранения информации, являющейся налоговой тайной; заполнение регистров, необходимых для целей налогообложения</w:t>
            </w:r>
          </w:p>
        </w:tc>
      </w:tr>
      <w:tr>
        <w:trPr/>
        <w:tc>
          <w:tcPr>
            <w:tcW w:w="3000" w:type="dxa"/>
            <w:vMerge w:val="continue"/>
          </w:tcPr>
          <w:p/>
        </w:tc>
        <w:tc>
          <w:tcPr>
            <w:tcW w:w="8000" w:type="dxa"/>
          </w:tcPr>
          <w:p>
            <w:pPr>
              <w:pStyle w:val="pTextStyle"/>
            </w:pPr>
            <w:r>
              <w:rPr/>
              <w:t xml:space="preserve">Анализ и обобщение информации, аккумулированной в регистрах налогового учета: книге учета доходов и расходов, книге покупок и книге продаж, журналах учета полученных и выставленных счетов-фактур</w:t>
            </w:r>
          </w:p>
        </w:tc>
      </w:tr>
      <w:tr>
        <w:trPr/>
        <w:tc>
          <w:tcPr>
            <w:tcW w:w="3000" w:type="dxa"/>
            <w:vMerge w:val="continue"/>
          </w:tcPr>
          <w:p/>
        </w:tc>
        <w:tc>
          <w:tcPr>
            <w:tcW w:w="8000" w:type="dxa"/>
          </w:tcPr>
          <w:p>
            <w:pPr>
              <w:pStyle w:val="pTextStyle"/>
            </w:pPr>
            <w:r>
              <w:rPr/>
              <w:t xml:space="preserve">Определение налоговой базы налогов налогоплательщика, по которым выявлены правовые основания для их уплаты, с выявлением наличия особенностей определения налоговой базы для отдельных видов объектов налогообложения, с выявлением наличия налоговых льгот, уменьшающих размер налоговой базы, и возможности их применения, включая определение порядка и условий их применения</w:t>
            </w:r>
          </w:p>
        </w:tc>
      </w:tr>
      <w:tr>
        <w:trPr/>
        <w:tc>
          <w:tcPr>
            <w:tcW w:w="3000" w:type="dxa"/>
            <w:vMerge w:val="continue"/>
          </w:tcPr>
          <w:p/>
        </w:tc>
        <w:tc>
          <w:tcPr>
            <w:tcW w:w="8000" w:type="dxa"/>
          </w:tcPr>
          <w:p>
            <w:pPr>
              <w:pStyle w:val="pTextStyle"/>
            </w:pPr>
            <w:r>
              <w:rPr/>
              <w:t xml:space="preserve">Определение порядка уплаты налога налогоплательщиком, страхового взноса - плательщиком страхового взноса, сбора - плательщиком сбора, включая установление налогового периода и срока уплаты налога, расчетного и отчетного периода по страховым взносам, особенностей уплаты страховых взносов отдельными категориями плательщиков страховых взносов</w:t>
            </w:r>
          </w:p>
        </w:tc>
      </w:tr>
      <w:tr>
        <w:trPr/>
        <w:tc>
          <w:tcPr>
            <w:tcW w:w="3000" w:type="dxa"/>
            <w:vMerge w:val="continue"/>
          </w:tcPr>
          <w:p/>
        </w:tc>
        <w:tc>
          <w:tcPr>
            <w:tcW w:w="8000" w:type="dxa"/>
          </w:tcPr>
          <w:p>
            <w:pPr>
              <w:pStyle w:val="pTextStyle"/>
            </w:pPr>
            <w:r>
              <w:rPr/>
              <w:t xml:space="preserve">Исчисление, при необходимости, сумм авансовых платежей по налогу</w:t>
            </w:r>
          </w:p>
        </w:tc>
      </w:tr>
      <w:tr>
        <w:trPr/>
        <w:tc>
          <w:tcPr>
            <w:tcW w:w="3000" w:type="dxa"/>
            <w:vMerge w:val="continue"/>
          </w:tcPr>
          <w:p/>
        </w:tc>
        <w:tc>
          <w:tcPr>
            <w:tcW w:w="8000" w:type="dxa"/>
          </w:tcPr>
          <w:p>
            <w:pPr>
              <w:pStyle w:val="pTextStyle"/>
            </w:pPr>
            <w:r>
              <w:rPr/>
              <w:t xml:space="preserve">Подготовка (при наличии оснований) проектов заявлений об изменении сроков уплаты налога (отсрочки, рассрочки или инвестиционного налогового кредита)</w:t>
            </w:r>
          </w:p>
        </w:tc>
      </w:tr>
      <w:tr>
        <w:trPr/>
        <w:tc>
          <w:tcPr>
            <w:tcW w:w="3000" w:type="dxa"/>
            <w:vMerge w:val="continue"/>
          </w:tcPr>
          <w:p/>
        </w:tc>
        <w:tc>
          <w:tcPr>
            <w:tcW w:w="8000" w:type="dxa"/>
          </w:tcPr>
          <w:p>
            <w:pPr>
              <w:pStyle w:val="pTextStyle"/>
            </w:pPr>
            <w:r>
              <w:rPr/>
              <w:t xml:space="preserve">Исчисление суммы налогов, сборов, страховых взносов</w:t>
            </w:r>
          </w:p>
        </w:tc>
      </w:tr>
      <w:tr>
        <w:trPr/>
        <w:tc>
          <w:tcPr>
            <w:tcW w:w="3000" w:type="dxa"/>
            <w:vMerge w:val="continue"/>
          </w:tcPr>
          <w:p/>
        </w:tc>
        <w:tc>
          <w:tcPr>
            <w:tcW w:w="8000" w:type="dxa"/>
          </w:tcPr>
          <w:p>
            <w:pPr>
              <w:pStyle w:val="pTextStyle"/>
            </w:pPr>
            <w:r>
              <w:rPr/>
              <w:t xml:space="preserve">Ведение архива первичной документации, договоров, счетов-фактур в целях исполнения налоговых обязанностей</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законодательство Российской Федерации о налогах и сборах, о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Использовать правовые знания в сфере налогообложения для исчисления налогов и сборов, страховых взносов, а также подготовки и подачи соответствующей отчетности по уплате налогов и сборов, страховых взносов</w:t>
            </w:r>
          </w:p>
        </w:tc>
      </w:tr>
      <w:tr>
        <w:trPr/>
        <w:tc>
          <w:tcPr>
            <w:tcW w:w="3000" w:type="dxa"/>
            <w:vMerge w:val="continue"/>
          </w:tcPr>
          <w:p/>
        </w:tc>
        <w:tc>
          <w:tcPr>
            <w:tcW w:w="8000" w:type="dxa"/>
          </w:tcPr>
          <w:p>
            <w:pPr>
              <w:pStyle w:val="pTextStyle"/>
            </w:pPr>
            <w:r>
              <w:rPr/>
              <w:t xml:space="preserve">Применять в работе законы, подзаконные акты и локальные нормативные акты, а также учетную политику для целей налогообложения организации</w:t>
            </w:r>
          </w:p>
        </w:tc>
      </w:tr>
      <w:tr>
        <w:trPr/>
        <w:tc>
          <w:tcPr>
            <w:tcW w:w="3000" w:type="dxa"/>
            <w:vMerge w:val="continue"/>
          </w:tcPr>
          <w:p/>
        </w:tc>
        <w:tc>
          <w:tcPr>
            <w:tcW w:w="8000" w:type="dxa"/>
          </w:tcPr>
          <w:p>
            <w:pPr>
              <w:pStyle w:val="pTextStyle"/>
            </w:pPr>
            <w:r>
              <w:rPr/>
              <w:t xml:space="preserve">Пользоваться основными методами, способами и средствами получения, хранения и обработки информации, необходимой для исполнения налоговых обязанностей</w:t>
            </w:r>
          </w:p>
        </w:tc>
      </w:tr>
      <w:tr>
        <w:trPr/>
        <w:tc>
          <w:tcPr>
            <w:tcW w:w="3000" w:type="dxa"/>
            <w:vMerge w:val="continue"/>
          </w:tcPr>
          <w:p/>
        </w:tc>
        <w:tc>
          <w:tcPr>
            <w:tcW w:w="8000" w:type="dxa"/>
          </w:tcPr>
          <w:p>
            <w:pPr>
              <w:pStyle w:val="pTextStyle"/>
            </w:pPr>
            <w:r>
              <w:rPr/>
              <w:t xml:space="preserve">Оформлять аналитические и отчетные материалы по результатам выполненной работы</w:t>
            </w:r>
          </w:p>
        </w:tc>
      </w:tr>
      <w:tr>
        <w:trPr/>
        <w:tc>
          <w:tcPr>
            <w:tcW w:w="3000" w:type="dxa"/>
            <w:vMerge w:val="continue"/>
          </w:tcPr>
          <w:p/>
        </w:tc>
        <w:tc>
          <w:tcPr>
            <w:tcW w:w="8000" w:type="dxa"/>
          </w:tcPr>
          <w:p>
            <w:pPr>
              <w:pStyle w:val="pTextStyle"/>
            </w:pPr>
            <w:r>
              <w:rPr/>
              <w:t xml:space="preserve">Подготавливать и оформлять отдельные виды документов, необходимых для исполнения налоговых обязанностей</w:t>
            </w:r>
          </w:p>
        </w:tc>
      </w:tr>
      <w:tr>
        <w:trPr/>
        <w:tc>
          <w:tcPr>
            <w:tcW w:w="3000" w:type="dxa"/>
            <w:vMerge w:val="continue"/>
          </w:tcPr>
          <w:p/>
        </w:tc>
        <w:tc>
          <w:tcPr>
            <w:tcW w:w="8000" w:type="dxa"/>
          </w:tcPr>
          <w:p>
            <w:pPr>
              <w:pStyle w:val="pTextStyle"/>
            </w:pPr>
            <w:r>
              <w:rPr/>
              <w:t xml:space="preserve">Анализировать информацию первичных учетных документов, счетов-фактур, регистров бухгалтерского и налогового учета, документов, необходимых для исполнения налоговых обязанностей</w:t>
            </w:r>
          </w:p>
        </w:tc>
      </w:tr>
      <w:tr>
        <w:trPr/>
        <w:tc>
          <w:tcPr>
            <w:tcW w:w="3000" w:type="dxa"/>
            <w:vMerge w:val="continue"/>
          </w:tcPr>
          <w:p/>
        </w:tc>
        <w:tc>
          <w:tcPr>
            <w:tcW w:w="8000" w:type="dxa"/>
          </w:tcPr>
          <w:p>
            <w:pPr>
              <w:pStyle w:val="pTextStyle"/>
            </w:pPr>
            <w:r>
              <w:rPr/>
              <w:t xml:space="preserve">Вести в целях исполнения налоговой обязанности архив договоров и первичной документации</w:t>
            </w:r>
          </w:p>
        </w:tc>
      </w:tr>
      <w:tr>
        <w:trPr/>
        <w:tc>
          <w:tcPr>
            <w:tcW w:w="3000" w:type="dxa"/>
            <w:vMerge w:val="continue"/>
          </w:tcPr>
          <w:p/>
        </w:tc>
        <w:tc>
          <w:tcPr>
            <w:tcW w:w="8000" w:type="dxa"/>
          </w:tcPr>
          <w:p>
            <w:pPr>
              <w:pStyle w:val="pTextStyle"/>
            </w:pPr>
            <w:r>
              <w:rPr/>
              <w:t xml:space="preserve">Вести деловую переписку по вопросам, связанным с исполнением обязанностей по исчислению и уплате налогов, страховых взносов, сборов</w:t>
            </w:r>
          </w:p>
        </w:tc>
      </w:tr>
      <w:tr>
        <w:trPr/>
        <w:tc>
          <w:tcPr>
            <w:tcW w:w="3000" w:type="dxa"/>
            <w:vMerge w:val="continue"/>
          </w:tcPr>
          <w:p/>
        </w:tc>
        <w:tc>
          <w:tcPr>
            <w:tcW w:w="8000" w:type="dxa"/>
          </w:tcPr>
          <w:p>
            <w:pPr>
              <w:pStyle w:val="pTextStyle"/>
            </w:pPr>
            <w:r>
              <w:rPr/>
              <w:t xml:space="preserve">Предлагать решения профессиональных задач в соответствии с уровнем своей квалификации</w:t>
            </w:r>
          </w:p>
        </w:tc>
      </w:tr>
      <w:tr>
        <w:trPr/>
        <w:tc>
          <w:tcPr>
            <w:tcW w:w="3000" w:type="dxa"/>
            <w:vMerge w:val="continue"/>
          </w:tcPr>
          <w:p/>
        </w:tc>
        <w:tc>
          <w:tcPr>
            <w:tcW w:w="8000" w:type="dxa"/>
          </w:tcPr>
          <w:p>
            <w:pPr>
              <w:pStyle w:val="pTextStyle"/>
            </w:pPr>
            <w:r>
              <w:rPr/>
              <w:t xml:space="preserve">Использовать общее и профессиональное прикладное программное обеспечение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Российской Федерации о бухгалтерском учете и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при постановке на учет в налоговых органах, ведении учета в целях исполнения налоговых обязанностей работодателем и/или сторонних лиц, в том числе физических лиц</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документооборота, ведения учета в целях исполнения налоговых обязанностей работодателем и/или сторонних лиц, в том числе физических лиц</w:t>
            </w:r>
          </w:p>
        </w:tc>
      </w:tr>
      <w:tr>
        <w:trPr/>
        <w:tc>
          <w:tcPr>
            <w:tcW w:w="3000" w:type="dxa"/>
            <w:vMerge w:val="continue"/>
          </w:tcPr>
          <w:p/>
        </w:tc>
        <w:tc>
          <w:tcPr>
            <w:tcW w:w="8000" w:type="dxa"/>
          </w:tcPr>
          <w:p>
            <w:pPr>
              <w:pStyle w:val="pTextStyle"/>
            </w:pPr>
            <w:r>
              <w:rPr/>
              <w:t xml:space="preserve">Принципы систематизации и хранения регистров налогового и бухгалтерского учета</w:t>
            </w:r>
          </w:p>
        </w:tc>
      </w:tr>
      <w:tr>
        <w:trPr/>
        <w:tc>
          <w:tcPr>
            <w:tcW w:w="3000" w:type="dxa"/>
            <w:vMerge w:val="continue"/>
          </w:tcPr>
          <w:p/>
        </w:tc>
        <w:tc>
          <w:tcPr>
            <w:tcW w:w="8000" w:type="dxa"/>
          </w:tcPr>
          <w:p>
            <w:pPr>
              <w:pStyle w:val="pTextStyle"/>
            </w:pPr>
            <w:r>
              <w:rPr/>
              <w:t xml:space="preserve">Правила защиты конфиденциальной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3.1.2.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Обработка документации, информации при формировании налоговой отчетности, во время осуществления мероприятий налогового контроля (администрирования)</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A/02.6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Заполнение утвержденных форм налоговых деклараций, расчетов по налогам, сборам, взносам, в том числе страховым; подборка документов, подлежащих предоставлению с декларацией</w:t>
            </w:r>
          </w:p>
        </w:tc>
      </w:tr>
      <w:tr>
        <w:trPr/>
        <w:tc>
          <w:tcPr>
            <w:tcW w:w="3000" w:type="dxa"/>
            <w:vMerge w:val="continue"/>
          </w:tcPr>
          <w:p/>
        </w:tc>
        <w:tc>
          <w:tcPr>
            <w:tcW w:w="8000" w:type="dxa"/>
          </w:tcPr>
          <w:p>
            <w:pPr>
              <w:pStyle w:val="pTextStyle"/>
            </w:pPr>
            <w:r>
              <w:rPr/>
              <w:t xml:space="preserve">Обработка документов, поступивших от налоговых органов в рамках мероприятий налогового контроля</w:t>
            </w:r>
          </w:p>
        </w:tc>
      </w:tr>
      <w:tr>
        <w:trPr/>
        <w:tc>
          <w:tcPr>
            <w:tcW w:w="3000" w:type="dxa"/>
            <w:vMerge w:val="continue"/>
          </w:tcPr>
          <w:p/>
        </w:tc>
        <w:tc>
          <w:tcPr>
            <w:tcW w:w="8000" w:type="dxa"/>
          </w:tcPr>
          <w:p>
            <w:pPr>
              <w:pStyle w:val="pTextStyle"/>
            </w:pPr>
            <w:r>
              <w:rPr/>
              <w:t xml:space="preserve">Получение информации и сервисных услуг от налоговых органов, создание и направление в налоговые органы документов посредством интернет-сервисов и программного обеспечения ФНС России, в том числе их мобильных версий</w:t>
            </w:r>
          </w:p>
        </w:tc>
      </w:tr>
      <w:tr>
        <w:trPr/>
        <w:tc>
          <w:tcPr>
            <w:tcW w:w="3000" w:type="dxa"/>
            <w:vMerge w:val="continue"/>
          </w:tcPr>
          <w:p/>
        </w:tc>
        <w:tc>
          <w:tcPr>
            <w:tcW w:w="8000" w:type="dxa"/>
          </w:tcPr>
          <w:p>
            <w:pPr>
              <w:pStyle w:val="pTextStyle"/>
            </w:pPr>
            <w:r>
              <w:rPr/>
              <w:t xml:space="preserve">Систематизация, регистрация, определение правоотношений, в рамках которых данные акты могут быть приняты, и применимой нормы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Проверка обоснованности предъявленных налогоплательщику налоговым органом требований об уплате недоимок, штрафов и пени</w:t>
            </w:r>
          </w:p>
        </w:tc>
      </w:tr>
      <w:tr>
        <w:trPr/>
        <w:tc>
          <w:tcPr>
            <w:tcW w:w="3000" w:type="dxa"/>
            <w:vMerge w:val="continue"/>
          </w:tcPr>
          <w:p/>
        </w:tc>
        <w:tc>
          <w:tcPr>
            <w:tcW w:w="8000" w:type="dxa"/>
          </w:tcPr>
          <w:p>
            <w:pPr>
              <w:pStyle w:val="pTextStyle"/>
            </w:pPr>
            <w:r>
              <w:rPr/>
              <w:t xml:space="preserve">Подготовка уведомления о невозможности представления в установленные сроки документов (информации), в том числе по причине представления их ранее в налоговый орган; об отсутствии указанных документов (информации) вследствие утраты, или того, что они не поступали (не составлялись), или того, что они были переданы аудиторской организации (индивидуальному аудитору) либо были переданы правоохранительному органу (изъяты правоохранительным органом); о необходимости продления срока исполнения требования о представлении документов (информации)</w:t>
            </w:r>
          </w:p>
        </w:tc>
      </w:tr>
      <w:tr>
        <w:trPr/>
        <w:tc>
          <w:tcPr>
            <w:tcW w:w="3000" w:type="dxa"/>
            <w:vMerge w:val="continue"/>
          </w:tcPr>
          <w:p/>
        </w:tc>
        <w:tc>
          <w:tcPr>
            <w:tcW w:w="8000" w:type="dxa"/>
          </w:tcPr>
          <w:p>
            <w:pPr>
              <w:pStyle w:val="pTextStyle"/>
            </w:pPr>
            <w:r>
              <w:rPr/>
              <w:t xml:space="preserve">Подбор документов, предусмотренных законодательством, для представления в налоговые органы в рамках мероприятий налогового контроля</w:t>
            </w:r>
          </w:p>
        </w:tc>
      </w:tr>
      <w:tr>
        <w:trPr/>
        <w:tc>
          <w:tcPr>
            <w:tcW w:w="3000" w:type="dxa"/>
            <w:vMerge w:val="continue"/>
          </w:tcPr>
          <w:p/>
        </w:tc>
        <w:tc>
          <w:tcPr>
            <w:tcW w:w="8000" w:type="dxa"/>
          </w:tcPr>
          <w:p>
            <w:pPr>
              <w:pStyle w:val="pTextStyle"/>
            </w:pPr>
            <w:r>
              <w:rPr/>
              <w:t xml:space="preserve">Определение сделки, по которой истребуется информация налоговым органом; первичная обработка информации по указанной сделке; подготовка проекта ответа для предоставления по требованию налогового органа, направленному вне рамок налогового контроля</w:t>
            </w:r>
          </w:p>
        </w:tc>
      </w:tr>
      <w:tr>
        <w:trPr/>
        <w:tc>
          <w:tcPr>
            <w:tcW w:w="3000" w:type="dxa"/>
            <w:vMerge w:val="continue"/>
          </w:tcPr>
          <w:p/>
        </w:tc>
        <w:tc>
          <w:tcPr>
            <w:tcW w:w="8000" w:type="dxa"/>
          </w:tcPr>
          <w:p>
            <w:pPr>
              <w:pStyle w:val="pTextStyle"/>
            </w:pPr>
            <w:r>
              <w:rPr/>
              <w:t xml:space="preserve">Получение и правовая оценка документов по налоговым вопросам, не связанным с материалами налоговой проверки; подготовка проектов ответов на запросы, включая требования, уведомления, письма, ходатайства, заявления, жалобы, в государственные органы и кредитные организации, страховые фонды</w:t>
            </w:r>
          </w:p>
        </w:tc>
      </w:tr>
      <w:tr>
        <w:trPr/>
        <w:tc>
          <w:tcPr>
            <w:tcW w:w="3000" w:type="dxa"/>
            <w:vMerge w:val="continue"/>
          </w:tcPr>
          <w:p/>
        </w:tc>
        <w:tc>
          <w:tcPr>
            <w:tcW w:w="8000" w:type="dxa"/>
          </w:tcPr>
          <w:p>
            <w:pPr>
              <w:pStyle w:val="pTextStyle"/>
            </w:pPr>
            <w:r>
              <w:rPr/>
              <w:t xml:space="preserve">Выполнение отдельных поручений для целей обмена документами и налоговой информацией с клиентами и/или контрагентами (юридическими и физическими лицами), государственными органами, включая налоговые</w:t>
            </w:r>
          </w:p>
        </w:tc>
      </w:tr>
      <w:tr>
        <w:trPr/>
        <w:tc>
          <w:tcPr>
            <w:tcW w:w="3000" w:type="dxa"/>
            <w:vMerge w:val="continue"/>
          </w:tcPr>
          <w:p/>
        </w:tc>
        <w:tc>
          <w:tcPr>
            <w:tcW w:w="8000" w:type="dxa"/>
          </w:tcPr>
          <w:p>
            <w:pPr>
              <w:pStyle w:val="pTextStyle"/>
            </w:pPr>
            <w:r>
              <w:rPr/>
              <w:t xml:space="preserve">Получение копий материалов налоговой проверки и первичное ознакомление с ними</w:t>
            </w:r>
          </w:p>
        </w:tc>
      </w:tr>
      <w:tr>
        <w:trPr/>
        <w:tc>
          <w:tcPr>
            <w:tcW w:w="3000" w:type="dxa"/>
            <w:vMerge w:val="continue"/>
          </w:tcPr>
          <w:p/>
        </w:tc>
        <w:tc>
          <w:tcPr>
            <w:tcW w:w="8000" w:type="dxa"/>
          </w:tcPr>
          <w:p>
            <w:pPr>
              <w:pStyle w:val="pTextStyle"/>
            </w:pPr>
            <w:r>
              <w:rPr/>
              <w:t xml:space="preserve">Подготовка проектов письменных возражений на акт налоговой проверки в налоговый орган; анализ протоколов, составленных налоговыми органами при осуществлении мероприятий налогового контроля</w:t>
            </w:r>
          </w:p>
        </w:tc>
      </w:tr>
      <w:tr>
        <w:trPr/>
        <w:tc>
          <w:tcPr>
            <w:tcW w:w="3000" w:type="dxa"/>
            <w:vMerge w:val="continue"/>
          </w:tcPr>
          <w:p/>
        </w:tc>
        <w:tc>
          <w:tcPr>
            <w:tcW w:w="8000" w:type="dxa"/>
          </w:tcPr>
          <w:p>
            <w:pPr>
              <w:pStyle w:val="pTextStyle"/>
            </w:pPr>
            <w:r>
              <w:rPr/>
              <w:t xml:space="preserve">Подбор и подготовка необходимых приложений, включая копии надлежаще заверенных документов, к возражениям, жалобам, заявлениям, ходатайствам</w:t>
            </w:r>
          </w:p>
        </w:tc>
      </w:tr>
      <w:tr>
        <w:trPr/>
        <w:tc>
          <w:tcPr>
            <w:tcW w:w="3000" w:type="dxa"/>
            <w:vMerge w:val="continue"/>
          </w:tcPr>
          <w:p/>
        </w:tc>
        <w:tc>
          <w:tcPr>
            <w:tcW w:w="8000" w:type="dxa"/>
          </w:tcPr>
          <w:p>
            <w:pPr>
              <w:pStyle w:val="pTextStyle"/>
            </w:pPr>
            <w:r>
              <w:rPr/>
              <w:t xml:space="preserve">Подготовка проектов жалоб (апелляционных жалоб) в вышестоящий налоговый орган; проектов ходатайств о восстановлении пропущенного срока; заявлений о приостановлении исполнения обжалуемого решения, в том числе через систему электронного документооборота</w:t>
            </w:r>
          </w:p>
        </w:tc>
      </w:tr>
      <w:tr>
        <w:trPr/>
        <w:tc>
          <w:tcPr>
            <w:tcW w:w="3000" w:type="dxa"/>
            <w:vMerge w:val="continue"/>
          </w:tcPr>
          <w:p/>
        </w:tc>
        <w:tc>
          <w:tcPr>
            <w:tcW w:w="8000" w:type="dxa"/>
          </w:tcPr>
          <w:p>
            <w:pPr>
              <w:pStyle w:val="pTextStyle"/>
            </w:pPr>
            <w:r>
              <w:rPr/>
              <w:t xml:space="preserve">Направление в государственные органы заявления об оспаривании акта и/или действия (бездействия) налогового органа, в том числе через систему электронного документооборота</w:t>
            </w:r>
          </w:p>
        </w:tc>
      </w:tr>
      <w:tr>
        <w:trPr/>
        <w:tc>
          <w:tcPr>
            <w:tcW w:w="3000" w:type="dxa"/>
            <w:vMerge w:val="continue"/>
          </w:tcPr>
          <w:p/>
        </w:tc>
        <w:tc>
          <w:tcPr>
            <w:tcW w:w="8000" w:type="dxa"/>
          </w:tcPr>
          <w:p>
            <w:pPr>
              <w:pStyle w:val="pTextStyle"/>
            </w:pPr>
            <w:r>
              <w:rPr/>
              <w:t xml:space="preserve">Осуществление проверки контрагентов с использованием общедоступных источников и средств, включая электронные сервисы ФНС России</w:t>
            </w:r>
          </w:p>
        </w:tc>
      </w:tr>
      <w:tr>
        <w:trPr/>
        <w:tc>
          <w:tcPr>
            <w:tcW w:w="3000" w:type="dxa"/>
            <w:vMerge w:val="continue"/>
          </w:tcPr>
          <w:p/>
        </w:tc>
        <w:tc>
          <w:tcPr>
            <w:tcW w:w="8000" w:type="dxa"/>
          </w:tcPr>
          <w:p>
            <w:pPr>
              <w:pStyle w:val="pTextStyle"/>
            </w:pPr>
            <w:r>
              <w:rPr/>
              <w:t xml:space="preserve">Анализ документов, предоставленных контрагентом, в целях определения пределов осуществления прав по исчислению налоговой базы и (или) суммы налога, сбора, страховых взносов в соответствии с законодательством о налогах и сборах Российской Федерации</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законодательство Российской Федерации о налогах и сборах,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Использовать правовые знания в сфере налогообложения для исчисления налогов и сборов, страховых взносов, а также подготовки и подачи соответствующей отчетности по уплате налогов и сборов, страховых взносов</w:t>
            </w:r>
          </w:p>
        </w:tc>
      </w:tr>
      <w:tr>
        <w:trPr/>
        <w:tc>
          <w:tcPr>
            <w:tcW w:w="3000" w:type="dxa"/>
            <w:vMerge w:val="continue"/>
          </w:tcPr>
          <w:p/>
        </w:tc>
        <w:tc>
          <w:tcPr>
            <w:tcW w:w="8000" w:type="dxa"/>
          </w:tcPr>
          <w:p>
            <w:pPr>
              <w:pStyle w:val="pTextStyle"/>
            </w:pPr>
            <w:r>
              <w:rPr/>
              <w:t xml:space="preserve">Анализировать и применять на практике нормативные правовые акты, регулирующие заполнение налоговых деклараций, расчетов по налогам, сборам, страховым взносам</w:t>
            </w:r>
          </w:p>
        </w:tc>
      </w:tr>
      <w:tr>
        <w:trPr/>
        <w:tc>
          <w:tcPr>
            <w:tcW w:w="3000" w:type="dxa"/>
            <w:vMerge w:val="continue"/>
          </w:tcPr>
          <w:p/>
        </w:tc>
        <w:tc>
          <w:tcPr>
            <w:tcW w:w="8000" w:type="dxa"/>
          </w:tcPr>
          <w:p>
            <w:pPr>
              <w:pStyle w:val="pTextStyle"/>
            </w:pPr>
            <w:r>
              <w:rPr/>
              <w:t xml:space="preserve">Применять в работе законы, подзаконные акты и локальные нормативные акты, а также учетную политику для целей налогообложения организации</w:t>
            </w:r>
          </w:p>
        </w:tc>
      </w:tr>
      <w:tr>
        <w:trPr/>
        <w:tc>
          <w:tcPr>
            <w:tcW w:w="3000" w:type="dxa"/>
            <w:vMerge w:val="continue"/>
          </w:tcPr>
          <w:p/>
        </w:tc>
        <w:tc>
          <w:tcPr>
            <w:tcW w:w="8000" w:type="dxa"/>
          </w:tcPr>
          <w:p>
            <w:pPr>
              <w:pStyle w:val="pTextStyle"/>
            </w:pPr>
            <w:r>
              <w:rPr/>
              <w:t xml:space="preserve">Пользоваться основными методами, способами и средствами получения, хранения и обработки информации, необходимой для исполнения налоговых обязанностей</w:t>
            </w:r>
          </w:p>
        </w:tc>
      </w:tr>
      <w:tr>
        <w:trPr/>
        <w:tc>
          <w:tcPr>
            <w:tcW w:w="3000" w:type="dxa"/>
            <w:vMerge w:val="continue"/>
          </w:tcPr>
          <w:p/>
        </w:tc>
        <w:tc>
          <w:tcPr>
            <w:tcW w:w="8000" w:type="dxa"/>
          </w:tcPr>
          <w:p>
            <w:pPr>
              <w:pStyle w:val="pTextStyle"/>
            </w:pPr>
            <w:r>
              <w:rPr/>
              <w:t xml:space="preserve">Вести деловую переписку по вопросам, связанным с исполнением обязанностей по исчислению и уплате налогов, страховых взносов, сборов</w:t>
            </w:r>
          </w:p>
        </w:tc>
      </w:tr>
      <w:tr>
        <w:trPr/>
        <w:tc>
          <w:tcPr>
            <w:tcW w:w="3000" w:type="dxa"/>
            <w:vMerge w:val="continue"/>
          </w:tcPr>
          <w:p/>
        </w:tc>
        <w:tc>
          <w:tcPr>
            <w:tcW w:w="8000" w:type="dxa"/>
          </w:tcPr>
          <w:p>
            <w:pPr>
              <w:pStyle w:val="pTextStyle"/>
            </w:pPr>
            <w:r>
              <w:rPr/>
              <w:t xml:space="preserve">Оформлять аналитические и отчетные материалы по результатам выполненной работы</w:t>
            </w:r>
          </w:p>
        </w:tc>
      </w:tr>
      <w:tr>
        <w:trPr/>
        <w:tc>
          <w:tcPr>
            <w:tcW w:w="3000" w:type="dxa"/>
            <w:vMerge w:val="continue"/>
          </w:tcPr>
          <w:p/>
        </w:tc>
        <w:tc>
          <w:tcPr>
            <w:tcW w:w="8000" w:type="dxa"/>
          </w:tcPr>
          <w:p>
            <w:pPr>
              <w:pStyle w:val="pTextStyle"/>
            </w:pPr>
            <w:r>
              <w:rPr/>
              <w:t xml:space="preserve">Подготавливать и оформлять отдельные виды документов, необходимых для исполнения налоговых обязанностей</w:t>
            </w:r>
          </w:p>
        </w:tc>
      </w:tr>
      <w:tr>
        <w:trPr/>
        <w:tc>
          <w:tcPr>
            <w:tcW w:w="3000" w:type="dxa"/>
            <w:vMerge w:val="continue"/>
          </w:tcPr>
          <w:p/>
        </w:tc>
        <w:tc>
          <w:tcPr>
            <w:tcW w:w="8000" w:type="dxa"/>
          </w:tcPr>
          <w:p>
            <w:pPr>
              <w:pStyle w:val="pTextStyle"/>
            </w:pPr>
            <w:r>
              <w:rPr/>
              <w:t xml:space="preserve">Осуществлять расчет налоговой базы и налоговых платежей, составление налоговой отчетности на основе законодательства Российской Федерации и других нормативных правовых актов о налогах и сборах</w:t>
            </w:r>
          </w:p>
        </w:tc>
      </w:tr>
      <w:tr>
        <w:trPr/>
        <w:tc>
          <w:tcPr>
            <w:tcW w:w="3000" w:type="dxa"/>
            <w:vMerge w:val="continue"/>
          </w:tcPr>
          <w:p/>
        </w:tc>
        <w:tc>
          <w:tcPr>
            <w:tcW w:w="8000" w:type="dxa"/>
          </w:tcPr>
          <w:p>
            <w:pPr>
              <w:pStyle w:val="pTextStyle"/>
            </w:pPr>
            <w:r>
              <w:rPr/>
              <w:t xml:space="preserve">Пользоваться основными способами заполнения налоговых деклараций, расчетов по налогам, сборам, страховым взносам</w:t>
            </w:r>
          </w:p>
        </w:tc>
      </w:tr>
      <w:tr>
        <w:trPr/>
        <w:tc>
          <w:tcPr>
            <w:tcW w:w="3000" w:type="dxa"/>
            <w:vMerge w:val="continue"/>
          </w:tcPr>
          <w:p/>
        </w:tc>
        <w:tc>
          <w:tcPr>
            <w:tcW w:w="8000" w:type="dxa"/>
          </w:tcPr>
          <w:p>
            <w:pPr>
              <w:pStyle w:val="pTextStyle"/>
            </w:pPr>
            <w:r>
              <w:rPr/>
              <w:t xml:space="preserve">Использовать современные технологии и информационные ресурсы для проверки контрагентов налогоплательщика</w:t>
            </w:r>
          </w:p>
        </w:tc>
      </w:tr>
      <w:tr>
        <w:trPr/>
        <w:tc>
          <w:tcPr>
            <w:tcW w:w="3000" w:type="dxa"/>
            <w:vMerge w:val="continue"/>
          </w:tcPr>
          <w:p/>
        </w:tc>
        <w:tc>
          <w:tcPr>
            <w:tcW w:w="8000" w:type="dxa"/>
          </w:tcPr>
          <w:p>
            <w:pPr>
              <w:pStyle w:val="pTextStyle"/>
            </w:pPr>
            <w:r>
              <w:rPr/>
              <w:t xml:space="preserve">Вести архив первичной документации, договоров, счетов-фактур в целях исполнения налоговых обязанностей</w:t>
            </w:r>
          </w:p>
        </w:tc>
      </w:tr>
      <w:tr>
        <w:trPr/>
        <w:tc>
          <w:tcPr>
            <w:tcW w:w="3000" w:type="dxa"/>
            <w:vMerge w:val="continue"/>
          </w:tcPr>
          <w:p/>
        </w:tc>
        <w:tc>
          <w:tcPr>
            <w:tcW w:w="8000" w:type="dxa"/>
          </w:tcPr>
          <w:p>
            <w:pPr>
              <w:pStyle w:val="pTextStyle"/>
            </w:pPr>
            <w:r>
              <w:rPr/>
              <w:t xml:space="preserve">Обосновывать и предлагать решения профессиональных задач в соответствии с уровнем своей квалификации</w:t>
            </w:r>
          </w:p>
        </w:tc>
      </w:tr>
      <w:tr>
        <w:trPr/>
        <w:tc>
          <w:tcPr>
            <w:tcW w:w="3000" w:type="dxa"/>
            <w:vMerge w:val="continue"/>
          </w:tcPr>
          <w:p/>
        </w:tc>
        <w:tc>
          <w:tcPr>
            <w:tcW w:w="8000" w:type="dxa"/>
          </w:tcPr>
          <w:p>
            <w:pPr>
              <w:pStyle w:val="pTextStyle"/>
            </w:pPr>
            <w:r>
              <w:rPr/>
              <w:t xml:space="preserve">Анализировать, обобщать и систематизировать информацию, относящуюся к сфере своей профессиональной деятельности</w:t>
            </w:r>
          </w:p>
        </w:tc>
      </w:tr>
      <w:tr>
        <w:trPr/>
        <w:tc>
          <w:tcPr>
            <w:tcW w:w="3000" w:type="dxa"/>
            <w:vMerge w:val="continue"/>
          </w:tcPr>
          <w:p/>
        </w:tc>
        <w:tc>
          <w:tcPr>
            <w:tcW w:w="8000" w:type="dxa"/>
          </w:tcPr>
          <w:p>
            <w:pPr>
              <w:pStyle w:val="pTextStyle"/>
            </w:pPr>
            <w:r>
              <w:rPr/>
              <w:t xml:space="preserve">Осуществлять подготовку и представление документов, направляемых в государственные органы, включая налоговые органы</w:t>
            </w:r>
          </w:p>
        </w:tc>
      </w:tr>
      <w:tr>
        <w:trPr/>
        <w:tc>
          <w:tcPr>
            <w:tcW w:w="3000" w:type="dxa"/>
            <w:vMerge w:val="continue"/>
          </w:tcPr>
          <w:p/>
        </w:tc>
        <w:tc>
          <w:tcPr>
            <w:tcW w:w="8000" w:type="dxa"/>
          </w:tcPr>
          <w:p>
            <w:pPr>
              <w:pStyle w:val="pTextStyle"/>
            </w:pPr>
            <w:r>
              <w:rPr/>
              <w:t xml:space="preserve">Осуществлять подготовку и оформление документов для обжалования в досудебном порядке актов налоговых органов, действий (бездействия) их должностных лиц, в том числе в электронной форме</w:t>
            </w:r>
          </w:p>
        </w:tc>
      </w:tr>
      <w:tr>
        <w:trPr/>
        <w:tc>
          <w:tcPr>
            <w:tcW w:w="3000" w:type="dxa"/>
            <w:vMerge w:val="continue"/>
          </w:tcPr>
          <w:p/>
        </w:tc>
        <w:tc>
          <w:tcPr>
            <w:tcW w:w="8000" w:type="dxa"/>
          </w:tcPr>
          <w:p>
            <w:pPr>
              <w:pStyle w:val="pTextStyle"/>
            </w:pPr>
            <w:r>
              <w:rPr/>
              <w:t xml:space="preserve">Осуществлять подготовку и оформление документов, предусмотренных законодательством Российской Федерации о налогах и сборах при осуществлении сделок между взаимозависимыми лицами</w:t>
            </w:r>
          </w:p>
        </w:tc>
      </w:tr>
      <w:tr>
        <w:trPr/>
        <w:tc>
          <w:tcPr>
            <w:tcW w:w="3000" w:type="dxa"/>
            <w:vMerge w:val="continue"/>
          </w:tcPr>
          <w:p/>
        </w:tc>
        <w:tc>
          <w:tcPr>
            <w:tcW w:w="8000" w:type="dxa"/>
          </w:tcPr>
          <w:p>
            <w:pPr>
              <w:pStyle w:val="pTextStyle"/>
            </w:pPr>
            <w:r>
              <w:rPr/>
              <w:t xml:space="preserve">Осуществлять индивидуальную и командную работу, соблюдать этические нормы в межличностном профессиональном общении</w:t>
            </w:r>
          </w:p>
        </w:tc>
      </w:tr>
      <w:tr>
        <w:trPr/>
        <w:tc>
          <w:tcPr>
            <w:tcW w:w="3000" w:type="dxa"/>
            <w:vMerge w:val="continue"/>
          </w:tcPr>
          <w:p/>
        </w:tc>
        <w:tc>
          <w:tcPr>
            <w:tcW w:w="8000" w:type="dxa"/>
          </w:tcPr>
          <w:p>
            <w:pPr>
              <w:pStyle w:val="pTextStyle"/>
            </w:pPr>
            <w:r>
              <w:rPr/>
              <w:t xml:space="preserve">Использовать общее и профессиональное прикладное программное обеспечение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Российской Федерации о бухгалтерском учете и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при постановке на учет в налоговых органах, ведении учета в целях исполнения налоговых обязанностей работодателем и/или сторонних лиц, в том числе физических лиц</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документооборота, ведения учета в целях исполнения налоговых обязанностей работодателем и/или сторонних лиц, в том числе физических лиц</w:t>
            </w:r>
          </w:p>
        </w:tc>
      </w:tr>
      <w:tr>
        <w:trPr/>
        <w:tc>
          <w:tcPr>
            <w:tcW w:w="3000" w:type="dxa"/>
            <w:vMerge w:val="continue"/>
          </w:tcPr>
          <w:p/>
        </w:tc>
        <w:tc>
          <w:tcPr>
            <w:tcW w:w="8000" w:type="dxa"/>
          </w:tcPr>
          <w:p>
            <w:pPr>
              <w:pStyle w:val="pTextStyle"/>
            </w:pPr>
            <w:r>
              <w:rPr/>
              <w:t xml:space="preserve">Принципы систематизации и хранения регистров налогового и бухгалтерского учета</w:t>
            </w:r>
          </w:p>
        </w:tc>
      </w:tr>
      <w:tr>
        <w:trPr/>
        <w:tc>
          <w:tcPr>
            <w:tcW w:w="3000" w:type="dxa"/>
            <w:vMerge w:val="continue"/>
          </w:tcPr>
          <w:p/>
        </w:tc>
        <w:tc>
          <w:tcPr>
            <w:tcW w:w="8000" w:type="dxa"/>
          </w:tcPr>
          <w:p>
            <w:pPr>
              <w:pStyle w:val="pTextStyle"/>
            </w:pPr>
            <w:r>
              <w:rPr/>
              <w:t xml:space="preserve">Правила защиты конфиденциальной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3.1.3.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Анализ норм законодательства Российской Федерации о налогах и сборах, правоприменительной практики и разъяснений государственных органов для целей налогового консультирования</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A/03.6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Изучение и анализ изменений законодательства Российской Федерации и судебной практики в области налогообложения</w:t>
            </w:r>
          </w:p>
        </w:tc>
      </w:tr>
      <w:tr>
        <w:trPr/>
        <w:tc>
          <w:tcPr>
            <w:tcW w:w="3000" w:type="dxa"/>
            <w:vMerge w:val="continue"/>
          </w:tcPr>
          <w:p/>
        </w:tc>
        <w:tc>
          <w:tcPr>
            <w:tcW w:w="8000" w:type="dxa"/>
          </w:tcPr>
          <w:p>
            <w:pPr>
              <w:pStyle w:val="pTextStyle"/>
            </w:pPr>
            <w:r>
              <w:rPr/>
              <w:t xml:space="preserve">Мониторинг судебной практики, предварительный анализ судебных дел и подборка релевантной судебной практики, необходимой для решения поставленной задачи</w:t>
            </w:r>
          </w:p>
        </w:tc>
      </w:tr>
      <w:tr>
        <w:trPr/>
        <w:tc>
          <w:tcPr>
            <w:tcW w:w="3000" w:type="dxa"/>
            <w:vMerge w:val="continue"/>
          </w:tcPr>
          <w:p/>
        </w:tc>
        <w:tc>
          <w:tcPr>
            <w:tcW w:w="8000" w:type="dxa"/>
          </w:tcPr>
          <w:p>
            <w:pPr>
              <w:pStyle w:val="pTextStyle"/>
            </w:pPr>
            <w:r>
              <w:rPr/>
              <w:t xml:space="preserve">Подготовка письменных обзоров судебной практики по налоговым вопросам</w:t>
            </w:r>
          </w:p>
        </w:tc>
      </w:tr>
      <w:tr>
        <w:trPr/>
        <w:tc>
          <w:tcPr>
            <w:tcW w:w="3000" w:type="dxa"/>
            <w:vMerge w:val="continue"/>
          </w:tcPr>
          <w:p/>
        </w:tc>
        <w:tc>
          <w:tcPr>
            <w:tcW w:w="8000" w:type="dxa"/>
          </w:tcPr>
          <w:p>
            <w:pPr>
              <w:pStyle w:val="pTextStyle"/>
            </w:pPr>
            <w:r>
              <w:rPr/>
              <w:t xml:space="preserve">Подготовка обзоров разъяснений по вопросам применения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Подготовка проектов письменных заключений по вопросам применения отдельных положений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Подготовка проектов документов, предусмотренных законодательством Российской Федерации о налогах и сборах</w:t>
            </w:r>
          </w:p>
        </w:tc>
      </w:tr>
      <w:tr>
        <w:trPr/>
        <w:tc>
          <w:tcPr>
            <w:tcW w:w="3000" w:type="dxa"/>
            <w:vMerge w:val="continue"/>
          </w:tcPr>
          <w:p/>
        </w:tc>
        <w:tc>
          <w:tcPr>
            <w:tcW w:w="8000" w:type="dxa"/>
          </w:tcPr>
          <w:p>
            <w:pPr>
              <w:pStyle w:val="pTextStyle"/>
            </w:pPr>
            <w:r>
              <w:rPr/>
              <w:t xml:space="preserve">Подготовка служебной аналитической записки по основаниям и суммам доначислений, отказу в возмещении налога на добавленную стоимость, привлечению к ответственности</w:t>
            </w:r>
          </w:p>
        </w:tc>
      </w:tr>
      <w:tr>
        <w:trPr/>
        <w:tc>
          <w:tcPr>
            <w:tcW w:w="3000" w:type="dxa"/>
            <w:vMerge w:val="continue"/>
          </w:tcPr>
          <w:p/>
        </w:tc>
        <w:tc>
          <w:tcPr>
            <w:tcW w:w="8000" w:type="dxa"/>
          </w:tcPr>
          <w:p>
            <w:pPr>
              <w:pStyle w:val="pTextStyle"/>
            </w:pPr>
            <w:r>
              <w:rPr/>
              <w:t xml:space="preserve">Проверка обоснованности обстоятельств, исключающих привлечение налогоплательщика к налоговой ответственности, обстоятельств, смягчающих ответственность налогоплательщика (налогового агента, обязанных лиц) за совершение налогового правонарушения</w:t>
            </w:r>
          </w:p>
        </w:tc>
      </w:tr>
      <w:tr>
        <w:trPr/>
        <w:tc>
          <w:tcPr>
            <w:tcW w:w="3000" w:type="dxa"/>
            <w:vMerge w:val="continue"/>
          </w:tcPr>
          <w:p/>
        </w:tc>
        <w:tc>
          <w:tcPr>
            <w:tcW w:w="8000" w:type="dxa"/>
          </w:tcPr>
          <w:p>
            <w:pPr>
              <w:pStyle w:val="pTextStyle"/>
            </w:pPr>
            <w:r>
              <w:rPr/>
              <w:t xml:space="preserve">Отслеживание процессуальных (процедурных) сроков и результатов рассмотрения жалоб, в том числе путем использования специальных электронных сервисов</w:t>
            </w:r>
          </w:p>
        </w:tc>
      </w:tr>
      <w:tr>
        <w:trPr/>
        <w:tc>
          <w:tcPr>
            <w:tcW w:w="3000" w:type="dxa"/>
            <w:vMerge w:val="continue"/>
          </w:tcPr>
          <w:p/>
        </w:tc>
        <w:tc>
          <w:tcPr>
            <w:tcW w:w="8000" w:type="dxa"/>
          </w:tcPr>
          <w:p>
            <w:pPr>
              <w:pStyle w:val="pTextStyle"/>
            </w:pPr>
            <w:r>
              <w:rPr/>
              <w:t xml:space="preserve">Подготовка проектов письменных запросов в государственные органы об информировании и разъяснении законодательства Российской Федерации о налогах и сборах</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законодательство Российской Федерации о налогах и сборах, о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Анализировать налоговое и смежное с ним законодательство Российской Федерации, материалы судебной практики, разъяснения государственных органов, систематизировать данную информацию с целью подготовки письменных обзоров</w:t>
            </w:r>
          </w:p>
        </w:tc>
      </w:tr>
      <w:tr>
        <w:trPr/>
        <w:tc>
          <w:tcPr>
            <w:tcW w:w="3000" w:type="dxa"/>
            <w:vMerge w:val="continue"/>
          </w:tcPr>
          <w:p/>
        </w:tc>
        <w:tc>
          <w:tcPr>
            <w:tcW w:w="8000" w:type="dxa"/>
          </w:tcPr>
          <w:p>
            <w:pPr>
              <w:pStyle w:val="pTextStyle"/>
            </w:pPr>
            <w:r>
              <w:rPr/>
              <w:t xml:space="preserve">Осуществлять подбор судебной практики под конкретную проблему налогообложения</w:t>
            </w:r>
          </w:p>
        </w:tc>
      </w:tr>
      <w:tr>
        <w:trPr/>
        <w:tc>
          <w:tcPr>
            <w:tcW w:w="3000" w:type="dxa"/>
            <w:vMerge w:val="continue"/>
          </w:tcPr>
          <w:p/>
        </w:tc>
        <w:tc>
          <w:tcPr>
            <w:tcW w:w="8000" w:type="dxa"/>
          </w:tcPr>
          <w:p>
            <w:pPr>
              <w:pStyle w:val="pTextStyle"/>
            </w:pPr>
            <w:r>
              <w:rPr/>
              <w:t xml:space="preserve">Применять законы, подзаконные акты и локальные нормативные акты, а также учетную политику для целей налогообложения организации</w:t>
            </w:r>
          </w:p>
        </w:tc>
      </w:tr>
      <w:tr>
        <w:trPr/>
        <w:tc>
          <w:tcPr>
            <w:tcW w:w="3000" w:type="dxa"/>
            <w:vMerge w:val="continue"/>
          </w:tcPr>
          <w:p/>
        </w:tc>
        <w:tc>
          <w:tcPr>
            <w:tcW w:w="8000" w:type="dxa"/>
          </w:tcPr>
          <w:p>
            <w:pPr>
              <w:pStyle w:val="pTextStyle"/>
            </w:pPr>
            <w:r>
              <w:rPr/>
              <w:t xml:space="preserve">Пользоваться основными методами, способами и средствами получения, хранения и обработки информации</w:t>
            </w:r>
          </w:p>
        </w:tc>
      </w:tr>
      <w:tr>
        <w:trPr/>
        <w:tc>
          <w:tcPr>
            <w:tcW w:w="3000" w:type="dxa"/>
            <w:vMerge w:val="continue"/>
          </w:tcPr>
          <w:p/>
        </w:tc>
        <w:tc>
          <w:tcPr>
            <w:tcW w:w="8000" w:type="dxa"/>
          </w:tcPr>
          <w:p>
            <w:pPr>
              <w:pStyle w:val="pTextStyle"/>
            </w:pPr>
            <w:r>
              <w:rPr/>
              <w:t xml:space="preserve">Использовать современные технологии и информационные ресурсы для проверки контрагентов налогоплательщика</w:t>
            </w:r>
          </w:p>
        </w:tc>
      </w:tr>
      <w:tr>
        <w:trPr/>
        <w:tc>
          <w:tcPr>
            <w:tcW w:w="3000" w:type="dxa"/>
            <w:vMerge w:val="continue"/>
          </w:tcPr>
          <w:p/>
        </w:tc>
        <w:tc>
          <w:tcPr>
            <w:tcW w:w="8000" w:type="dxa"/>
          </w:tcPr>
          <w:p>
            <w:pPr>
              <w:pStyle w:val="pTextStyle"/>
            </w:pPr>
            <w:r>
              <w:rPr/>
              <w:t xml:space="preserve">Пользоваться основными методами, способами и средствами получения, хранения и обработки информации, необходимой для исполнения налоговых обязанностей</w:t>
            </w:r>
          </w:p>
        </w:tc>
      </w:tr>
      <w:tr>
        <w:trPr/>
        <w:tc>
          <w:tcPr>
            <w:tcW w:w="3000" w:type="dxa"/>
            <w:vMerge w:val="continue"/>
          </w:tcPr>
          <w:p/>
        </w:tc>
        <w:tc>
          <w:tcPr>
            <w:tcW w:w="8000" w:type="dxa"/>
          </w:tcPr>
          <w:p>
            <w:pPr>
              <w:pStyle w:val="pTextStyle"/>
            </w:pPr>
            <w:r>
              <w:rPr/>
              <w:t xml:space="preserve">Оформлять аналитические и отчетные материалы по результатам выполненной работы</w:t>
            </w:r>
          </w:p>
        </w:tc>
      </w:tr>
      <w:tr>
        <w:trPr/>
        <w:tc>
          <w:tcPr>
            <w:tcW w:w="3000" w:type="dxa"/>
            <w:vMerge w:val="continue"/>
          </w:tcPr>
          <w:p/>
        </w:tc>
        <w:tc>
          <w:tcPr>
            <w:tcW w:w="8000" w:type="dxa"/>
          </w:tcPr>
          <w:p>
            <w:pPr>
              <w:pStyle w:val="pTextStyle"/>
            </w:pPr>
            <w:r>
              <w:rPr/>
              <w:t xml:space="preserve">Использовать основы правовых знаний в профессиональной сфере деятельности</w:t>
            </w:r>
          </w:p>
        </w:tc>
      </w:tr>
      <w:tr>
        <w:trPr/>
        <w:tc>
          <w:tcPr>
            <w:tcW w:w="3000" w:type="dxa"/>
            <w:vMerge w:val="continue"/>
          </w:tcPr>
          <w:p/>
        </w:tc>
        <w:tc>
          <w:tcPr>
            <w:tcW w:w="8000" w:type="dxa"/>
          </w:tcPr>
          <w:p>
            <w:pPr>
              <w:pStyle w:val="pTextStyle"/>
            </w:pPr>
            <w:r>
              <w:rPr/>
              <w:t xml:space="preserve">Подготавливать и оформлять документы, предусмотренные законодательством Российской Федерации о налогах и сборах, включая проекты письменных запросов в государственные органы</w:t>
            </w:r>
          </w:p>
        </w:tc>
      </w:tr>
      <w:tr>
        <w:trPr/>
        <w:tc>
          <w:tcPr>
            <w:tcW w:w="3000" w:type="dxa"/>
            <w:vMerge w:val="continue"/>
          </w:tcPr>
          <w:p/>
        </w:tc>
        <w:tc>
          <w:tcPr>
            <w:tcW w:w="8000" w:type="dxa"/>
          </w:tcPr>
          <w:p>
            <w:pPr>
              <w:pStyle w:val="pTextStyle"/>
            </w:pPr>
            <w:r>
              <w:rPr/>
              <w:t xml:space="preserve">Исчислять процессуальные (процедурные) сроки, предусмотренные для досудебного обжалования актов налоговых органов, действий (бездействия) их должностных лиц</w:t>
            </w:r>
          </w:p>
        </w:tc>
      </w:tr>
      <w:tr>
        <w:trPr/>
        <w:tc>
          <w:tcPr>
            <w:tcW w:w="3000" w:type="dxa"/>
            <w:vMerge w:val="continue"/>
          </w:tcPr>
          <w:p/>
        </w:tc>
        <w:tc>
          <w:tcPr>
            <w:tcW w:w="8000" w:type="dxa"/>
          </w:tcPr>
          <w:p>
            <w:pPr>
              <w:pStyle w:val="pTextStyle"/>
            </w:pPr>
            <w:r>
              <w:rPr/>
              <w:t xml:space="preserve">Вести деловую переписку по вопросам, связанным с исполнением обязанностей по исчислению и уплате налогов, страховых взносов, сборов</w:t>
            </w:r>
          </w:p>
        </w:tc>
      </w:tr>
      <w:tr>
        <w:trPr/>
        <w:tc>
          <w:tcPr>
            <w:tcW w:w="3000" w:type="dxa"/>
            <w:vMerge w:val="continue"/>
          </w:tcPr>
          <w:p/>
        </w:tc>
        <w:tc>
          <w:tcPr>
            <w:tcW w:w="8000" w:type="dxa"/>
          </w:tcPr>
          <w:p>
            <w:pPr>
              <w:pStyle w:val="pTextStyle"/>
            </w:pPr>
            <w:r>
              <w:rPr/>
              <w:t xml:space="preserve">Обосновывать и предлагать решения профессиональных задач в соответствии с уровнем своей квалификации</w:t>
            </w:r>
          </w:p>
        </w:tc>
      </w:tr>
      <w:tr>
        <w:trPr/>
        <w:tc>
          <w:tcPr>
            <w:tcW w:w="3000" w:type="dxa"/>
            <w:vMerge w:val="continue"/>
          </w:tcPr>
          <w:p/>
        </w:tc>
        <w:tc>
          <w:tcPr>
            <w:tcW w:w="8000" w:type="dxa"/>
          </w:tcPr>
          <w:p>
            <w:pPr>
              <w:pStyle w:val="pTextStyle"/>
            </w:pPr>
            <w:r>
              <w:rPr/>
              <w:t xml:space="preserve">Использовать общее и профессиональное прикладное программное обеспечение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о бухгалтерском учете Российской Федерации,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Процессуальное законодательство Российской Федерации и практика его применения (арбитражный процесс, административное судопроизводство, производство по делам об административных правонарушениях)</w:t>
            </w:r>
          </w:p>
        </w:tc>
      </w:tr>
      <w:tr>
        <w:trPr/>
        <w:tc>
          <w:tcPr>
            <w:tcW w:w="3000" w:type="dxa"/>
            <w:vMerge w:val="continue"/>
          </w:tcPr>
          <w:p/>
        </w:tc>
        <w:tc>
          <w:tcPr>
            <w:tcW w:w="8000" w:type="dxa"/>
          </w:tcPr>
          <w:p>
            <w:pPr>
              <w:pStyle w:val="pTextStyle"/>
            </w:pPr>
            <w:r>
              <w:rPr/>
              <w:t xml:space="preserve">Гражданский процессуальный кодекс Российской Федерации (далее - ГПК Российской Федерации)</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при анализе норм законодательства Российской Федерации о налогах и сборах, правоприменительной практики и разъяснений государственных органов для целей налогового консультирования</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w:t>
            </w:r>
          </w:p>
        </w:tc>
      </w:tr>
      <w:tr>
        <w:trPr/>
        <w:tc>
          <w:tcPr>
            <w:tcW w:w="3000" w:type="dxa"/>
            <w:vMerge w:val="continue"/>
          </w:tcPr>
          <w:p/>
        </w:tc>
        <w:tc>
          <w:tcPr>
            <w:tcW w:w="8000" w:type="dxa"/>
          </w:tcPr>
          <w:p>
            <w:pPr>
              <w:pStyle w:val="pTextStyle"/>
            </w:pPr>
            <w:r>
              <w:rPr/>
              <w:t xml:space="preserve">Соглашения об избежании двойного налогообложения</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Принципы систематизации и хранения регистров налогового и бухгалтерского учета</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документооборота, проведения анализа норм законодательства Российской Федерации о налогах и сборах, правоприменительной практики и разъяснений государственных органов для целей налогового консультирования</w:t>
            </w:r>
          </w:p>
        </w:tc>
      </w:tr>
      <w:tr>
        <w:trPr/>
        <w:tc>
          <w:tcPr>
            <w:tcW w:w="3000" w:type="dxa"/>
            <w:vMerge w:val="continue"/>
          </w:tcPr>
          <w:p/>
        </w:tc>
        <w:tc>
          <w:tcPr>
            <w:tcW w:w="8000" w:type="dxa"/>
          </w:tcPr>
          <w:p>
            <w:pPr>
              <w:pStyle w:val="pTextStyle"/>
            </w:pPr>
            <w:r>
              <w:rPr/>
              <w:t xml:space="preserve">Правила защиты конфиденциальной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continue"/>
          </w:tcPr>
          <w:p/>
        </w:tc>
        <w:tc>
          <w:tcPr>
            <w:tcW w:w="8000" w:type="dxa"/>
          </w:tcPr>
          <w:p>
            <w:pPr>
              <w:pStyle w:val="pTextStyle"/>
            </w:pPr>
            <w:r>
              <w:rPr/>
              <w:t xml:space="preserve">Формальные требования к составлению правовых документов; перечень необходимых реквизитов</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Heading2"/>
      </w:pPr>
      <w:bookmarkStart w:id="12" w:name="_Toc5"/>
      <w:r>
        <w:t>3.2. Обобщенная трудовая функция «Консультирование по вопросам применения законодательства Российской Федерации о налогах и сборах работодателя и/или сторонних лиц, в том числе физических лиц»</w:t>
      </w:r>
      <w:bookmarkEnd w:id="12"/>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Консультирование по вопросам применения законодательства Российской Федерации о налогах и сборах работодателя и/или сторонних лиц, в том числе физических лиц</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Ведущий консультант по налогам и сборам</w:t>
            </w:r>
          </w:p>
          <w:p>
            <w:pPr>
              <w:pStyle w:val="pTextStyle"/>
            </w:pPr>
            <w:r>
              <w:rPr/>
              <w:t xml:space="preserve">Главный консультант по налогам и сборам</w:t>
            </w:r>
          </w:p>
          <w:p>
            <w:pPr>
              <w:pStyle w:val="pTextStyle"/>
            </w:pPr>
            <w:r>
              <w:rPr/>
              <w:t xml:space="preserve">Старший консультант по налогам и сборам</w:t>
            </w:r>
          </w:p>
          <w:p>
            <w:pPr>
              <w:pStyle w:val="pTextStyle"/>
            </w:pPr>
            <w:r>
              <w:rPr/>
              <w:t xml:space="preserve">Налоговый консультант</w:t>
            </w:r>
          </w:p>
          <w:p>
            <w:pPr>
              <w:pStyle w:val="pTextStyle"/>
            </w:pPr>
            <w:r>
              <w:rPr/>
              <w:t xml:space="preserve">Ведущий специалист по налогообложению</w:t>
            </w:r>
          </w:p>
          <w:p>
            <w:pPr>
              <w:pStyle w:val="pTextStyle"/>
            </w:pPr>
            <w:r>
              <w:rPr/>
              <w:t xml:space="preserve">Главный специалист по налогообложению</w:t>
            </w:r>
          </w:p>
          <w:p>
            <w:pPr>
              <w:pStyle w:val="pTextStyle"/>
            </w:pPr>
            <w:r>
              <w:rPr/>
              <w:t xml:space="preserve">Старший специалист по налогообложению</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Высшее образование и дополнительное профессиональное образование в области налогов и сборов - программы профессиональной переподготовки</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Не менее трех лет в области налогового консультирования и налогообложения</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Дополнительное профессиональное образование - программы повышения квалификации не менее одного раза в три года</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ОКЗ</w:t>
            </w:r>
          </w:p>
        </w:tc>
        <w:tc>
          <w:tcPr>
            <w:tcW w:w="1500" w:type="dxa"/>
            <w:vAlign w:val="top"/>
          </w:tcPr>
          <w:p>
            <w:pPr>
              <w:pStyle w:val="pTextStyle"/>
            </w:pPr>
            <w:r>
              <w:rPr/>
              <w:t xml:space="preserve">2611.</w:t>
            </w:r>
          </w:p>
        </w:tc>
        <w:tc>
          <w:tcPr>
            <w:tcW w:w="6000" w:type="dxa"/>
            <w:vAlign w:val="top"/>
          </w:tcPr>
          <w:p>
            <w:pPr>
              <w:pStyle w:val="pTextStyle"/>
            </w:pPr>
            <w:r>
              <w:rPr/>
              <w:t xml:space="preserve">Юристы</w:t>
            </w:r>
          </w:p>
        </w:tc>
      </w:tr>
      <w:tr>
        <w:trPr/>
        <w:tc>
          <w:tcPr>
            <w:tcW w:w="3500" w:type="dxa"/>
            <w:vAlign w:val="top"/>
            <w:vMerge w:val="continue"/>
          </w:tcPr>
          <w:p/>
        </w:tc>
        <w:tc>
          <w:tcPr>
            <w:tcW w:w="1500" w:type="dxa"/>
            <w:vAlign w:val="top"/>
          </w:tcPr>
          <w:p>
            <w:pPr>
              <w:pStyle w:val="pTextStyle"/>
            </w:pPr>
            <w:r>
              <w:rPr/>
              <w:t xml:space="preserve">2631.</w:t>
            </w:r>
          </w:p>
        </w:tc>
        <w:tc>
          <w:tcPr>
            <w:tcW w:w="6000" w:type="dxa"/>
            <w:vAlign w:val="top"/>
          </w:tcPr>
          <w:p>
            <w:pPr>
              <w:pStyle w:val="pTextStyle"/>
            </w:pPr>
            <w:r>
              <w:rPr/>
              <w:t xml:space="preserve">Экономисты</w:t>
            </w:r>
          </w:p>
        </w:tc>
      </w:tr>
      <w:tr>
        <w:trPr/>
        <w:tc>
          <w:tcPr>
            <w:tcW w:w="3500" w:type="dxa"/>
            <w:vAlign w:val="top"/>
            <w:vMerge w:val="restart"/>
          </w:tcPr>
          <w:p>
            <w:pPr>
              <w:pStyle w:val="pTextStyle"/>
            </w:pPr>
            <w:r>
              <w:rPr/>
              <w:t xml:space="preserve">ЕТКС или ЕКС</w:t>
            </w:r>
          </w:p>
        </w:tc>
        <w:tc>
          <w:tcPr>
            <w:tcW w:w="1500" w:type="dxa"/>
            <w:vAlign w:val="top"/>
          </w:tcPr>
          <w:p>
            <w:pPr>
              <w:pStyle w:val="pTextStyle"/>
            </w:pPr>
            <w:r>
              <w:rPr/>
              <w:t xml:space="preserve"/>
            </w:r>
          </w:p>
        </w:tc>
        <w:tc>
          <w:tcPr>
            <w:tcW w:w="6000" w:type="dxa"/>
            <w:vAlign w:val="top"/>
          </w:tcPr>
          <w:p>
            <w:pPr>
              <w:pStyle w:val="pTextStyle"/>
            </w:pPr>
            <w:r>
              <w:rPr/>
              <w:t xml:space="preserve">Консультант по налогам и сборам</w:t>
            </w:r>
          </w:p>
        </w:tc>
      </w:tr>
      <w:tr>
        <w:trPr/>
        <w:tc>
          <w:tcPr>
            <w:tcW w:w="3500" w:type="dxa"/>
            <w:vAlign w:val="top"/>
            <w:vMerge w:val="restart"/>
          </w:tcPr>
          <w:p>
            <w:pPr>
              <w:pStyle w:val="pTextStyle"/>
            </w:pPr>
            <w:r>
              <w:rPr/>
              <w:t xml:space="preserve">ОКСО 2016</w:t>
            </w:r>
          </w:p>
        </w:tc>
        <w:tc>
          <w:tcPr>
            <w:tcW w:w="1500" w:type="dxa"/>
            <w:vAlign w:val="top"/>
          </w:tcPr>
          <w:p>
            <w:pPr>
              <w:pStyle w:val="pTextStyle"/>
            </w:pPr>
            <w:r>
              <w:rPr/>
              <w:t xml:space="preserve">5.38.03.01</w:t>
            </w:r>
          </w:p>
        </w:tc>
        <w:tc>
          <w:tcPr>
            <w:tcW w:w="6000" w:type="dxa"/>
            <w:vAlign w:val="top"/>
          </w:tcPr>
          <w:p>
            <w:pPr>
              <w:pStyle w:val="pTextStyle"/>
            </w:pPr>
            <w:r>
              <w:rPr/>
              <w:t xml:space="preserve">Экономика</w:t>
            </w:r>
          </w:p>
        </w:tc>
      </w:tr>
      <w:tr>
        <w:trPr/>
        <w:tc>
          <w:tcPr>
            <w:tcW w:w="3500" w:type="dxa"/>
            <w:vAlign w:val="top"/>
            <w:vMerge w:val="continue"/>
          </w:tcPr>
          <w:p/>
        </w:tc>
        <w:tc>
          <w:tcPr>
            <w:tcW w:w="1500" w:type="dxa"/>
            <w:vAlign w:val="top"/>
          </w:tcPr>
          <w:p>
            <w:pPr>
              <w:pStyle w:val="pTextStyle"/>
            </w:pPr>
            <w:r>
              <w:rPr/>
              <w:t xml:space="preserve">5.40.03.01</w:t>
            </w:r>
          </w:p>
        </w:tc>
        <w:tc>
          <w:tcPr>
            <w:tcW w:w="6000" w:type="dxa"/>
            <w:vAlign w:val="top"/>
          </w:tcPr>
          <w:p>
            <w:pPr>
              <w:pStyle w:val="pTextStyle"/>
            </w:pPr>
            <w:r>
              <w:rPr/>
              <w:t xml:space="preserve">Юриспруденция</w:t>
            </w:r>
          </w:p>
        </w:tc>
      </w:tr>
      <w:tr>
        <w:trPr/>
        <w:tc>
          <w:tcPr>
            <w:tcW w:w="3500" w:type="dxa"/>
            <w:vAlign w:val="top"/>
            <w:vMerge w:val="continue"/>
          </w:tcPr>
          <w:p/>
        </w:tc>
        <w:tc>
          <w:tcPr>
            <w:tcW w:w="1500" w:type="dxa"/>
            <w:vAlign w:val="top"/>
          </w:tcPr>
          <w:p>
            <w:pPr>
              <w:pStyle w:val="pTextStyle"/>
            </w:pPr>
            <w:r>
              <w:rPr/>
              <w:t xml:space="preserve">5.38.04.01</w:t>
            </w:r>
          </w:p>
        </w:tc>
        <w:tc>
          <w:tcPr>
            <w:tcW w:w="6000" w:type="dxa"/>
            <w:vAlign w:val="top"/>
          </w:tcPr>
          <w:p>
            <w:pPr>
              <w:pStyle w:val="pTextStyle"/>
            </w:pPr>
            <w:r>
              <w:rPr/>
              <w:t xml:space="preserve">Экономика</w:t>
            </w:r>
          </w:p>
        </w:tc>
      </w:tr>
      <w:tr>
        <w:trPr/>
        <w:tc>
          <w:tcPr>
            <w:tcW w:w="3500" w:type="dxa"/>
            <w:vAlign w:val="top"/>
            <w:vMerge w:val="continue"/>
          </w:tcPr>
          <w:p/>
        </w:tc>
        <w:tc>
          <w:tcPr>
            <w:tcW w:w="1500" w:type="dxa"/>
            <w:vAlign w:val="top"/>
          </w:tcPr>
          <w:p>
            <w:pPr>
              <w:pStyle w:val="pTextStyle"/>
            </w:pPr>
            <w:r>
              <w:rPr/>
              <w:t xml:space="preserve">5.38.04.08</w:t>
            </w:r>
          </w:p>
        </w:tc>
        <w:tc>
          <w:tcPr>
            <w:tcW w:w="6000" w:type="dxa"/>
            <w:vAlign w:val="top"/>
          </w:tcPr>
          <w:p>
            <w:pPr>
              <w:pStyle w:val="pTextStyle"/>
            </w:pPr>
            <w:r>
              <w:rPr/>
              <w:t xml:space="preserve">Финансы и кредит</w:t>
            </w:r>
          </w:p>
        </w:tc>
      </w:tr>
      <w:tr>
        <w:trPr/>
        <w:tc>
          <w:tcPr>
            <w:tcW w:w="3500" w:type="dxa"/>
            <w:vAlign w:val="top"/>
            <w:vMerge w:val="continue"/>
          </w:tcPr>
          <w:p/>
        </w:tc>
        <w:tc>
          <w:tcPr>
            <w:tcW w:w="1500" w:type="dxa"/>
            <w:vAlign w:val="top"/>
          </w:tcPr>
          <w:p>
            <w:pPr>
              <w:pStyle w:val="pTextStyle"/>
            </w:pPr>
            <w:r>
              <w:rPr/>
              <w:t xml:space="preserve">5.40.04.01</w:t>
            </w:r>
          </w:p>
        </w:tc>
        <w:tc>
          <w:tcPr>
            <w:tcW w:w="6000" w:type="dxa"/>
            <w:vAlign w:val="top"/>
          </w:tcPr>
          <w:p>
            <w:pPr>
              <w:pStyle w:val="pTextStyle"/>
            </w:pPr>
            <w:r>
              <w:rPr/>
              <w:t xml:space="preserve">Юриспруденция</w:t>
            </w:r>
          </w:p>
        </w:tc>
      </w:tr>
    </w:tbl>
    <w:p>
      <w:pPr>
        <w:pStyle w:val="pTitleStyleLeft"/>
      </w:pPr>
      <w:r>
        <w:rPr>
          <w:b w:val="1"/>
          <w:bCs w:val="1"/>
        </w:rPr>
        <w:t xml:space="preserve">3.2.1.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Разработка и предоставление рекомендаций, методологическое обеспечение налогового учета, вопросов исчисления и уплаты налогов, сборов, взносов, в том числе страховых</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B/01.7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Формирование или анализ налоговой отчетности, формирование или анализ отчетности по страховым взносам и представляемой с ней документации, требуемой в соответствии с нормативными правовыми актами Российской Федерации</w:t>
            </w:r>
          </w:p>
        </w:tc>
      </w:tr>
      <w:tr>
        <w:trPr/>
        <w:tc>
          <w:tcPr>
            <w:tcW w:w="3000" w:type="dxa"/>
            <w:vMerge w:val="continue"/>
          </w:tcPr>
          <w:p/>
        </w:tc>
        <w:tc>
          <w:tcPr>
            <w:tcW w:w="8000" w:type="dxa"/>
          </w:tcPr>
          <w:p>
            <w:pPr>
              <w:pStyle w:val="pTextStyle"/>
            </w:pPr>
            <w:r>
              <w:rPr/>
              <w:t xml:space="preserve">Разработка и предоставление рекомендаций по формированию позиции налогоплательщика/налогового агента при получении им от налоговых органов уведомлений, вызовов на налоговые комиссии, для представления объяснений (пояснений), в целях проведения мероприятий вне рамок налоговых проверок</w:t>
            </w:r>
          </w:p>
        </w:tc>
      </w:tr>
      <w:tr>
        <w:trPr/>
        <w:tc>
          <w:tcPr>
            <w:tcW w:w="3000" w:type="dxa"/>
            <w:vMerge w:val="continue"/>
          </w:tcPr>
          <w:p/>
        </w:tc>
        <w:tc>
          <w:tcPr>
            <w:tcW w:w="8000" w:type="dxa"/>
          </w:tcPr>
          <w:p>
            <w:pPr>
              <w:pStyle w:val="pTextStyle"/>
            </w:pPr>
            <w:r>
              <w:rPr/>
              <w:t xml:space="preserve">Разработка учетной политики налогоплательщика для целей налогообложения, связанных с ней локальных актов, регистров налогового учета с учетом особенностей осуществляемых видов деятельности, положений смежного и отраслевого законодательства</w:t>
            </w:r>
          </w:p>
        </w:tc>
      </w:tr>
      <w:tr>
        <w:trPr/>
        <w:tc>
          <w:tcPr>
            <w:tcW w:w="3000" w:type="dxa"/>
            <w:vMerge w:val="continue"/>
          </w:tcPr>
          <w:p/>
        </w:tc>
        <w:tc>
          <w:tcPr>
            <w:tcW w:w="8000" w:type="dxa"/>
          </w:tcPr>
          <w:p>
            <w:pPr>
              <w:pStyle w:val="pTextStyle"/>
            </w:pPr>
            <w:r>
              <w:rPr/>
              <w:t xml:space="preserve">Разработка внутреннего регламента документооборота налогоплательщика по вопросам налогообложения, основанного на нормах законодательства Российской Федерации о налогах и сборах, устанавливающих сроки предоставления в налоговый орган отчетности и документов, предусмотренных нормативными правовыми актами Российской Федерации</w:t>
            </w:r>
          </w:p>
        </w:tc>
      </w:tr>
      <w:tr>
        <w:trPr/>
        <w:tc>
          <w:tcPr>
            <w:tcW w:w="3000" w:type="dxa"/>
            <w:vMerge w:val="continue"/>
          </w:tcPr>
          <w:p/>
        </w:tc>
        <w:tc>
          <w:tcPr>
            <w:tcW w:w="8000" w:type="dxa"/>
          </w:tcPr>
          <w:p>
            <w:pPr>
              <w:pStyle w:val="pTextStyle"/>
            </w:pPr>
            <w:r>
              <w:rPr/>
              <w:t xml:space="preserve">Разработка и/или контроль исполнения внутреннего регламента (политики) организации-налогоплательщика, направленного на снижение налоговых рисков в области определения пределов осуществления прав по исчислению налоговой базы и (или) суммы налога, сбора, страховых взносов, в соответствии с законодательством Российской Федерации о налогах и сборах</w:t>
            </w:r>
          </w:p>
        </w:tc>
      </w:tr>
      <w:tr>
        <w:trPr/>
        <w:tc>
          <w:tcPr>
            <w:tcW w:w="3000" w:type="dxa"/>
            <w:vMerge w:val="continue"/>
          </w:tcPr>
          <w:p/>
        </w:tc>
        <w:tc>
          <w:tcPr>
            <w:tcW w:w="8000" w:type="dxa"/>
          </w:tcPr>
          <w:p>
            <w:pPr>
              <w:pStyle w:val="pTextStyle"/>
            </w:pPr>
            <w:r>
              <w:rPr/>
              <w:t xml:space="preserve">Обеспечение координации между разными подразделениями налогоплательщика для своевременного и полного сбора необходимой информации и документов, для достоверности учета в целях исполнения налоговых обязанностей, представляемой налоговой отчетности</w:t>
            </w:r>
          </w:p>
        </w:tc>
      </w:tr>
      <w:tr>
        <w:trPr/>
        <w:tc>
          <w:tcPr>
            <w:tcW w:w="3000" w:type="dxa"/>
            <w:vMerge w:val="continue"/>
          </w:tcPr>
          <w:p/>
        </w:tc>
        <w:tc>
          <w:tcPr>
            <w:tcW w:w="8000" w:type="dxa"/>
          </w:tcPr>
          <w:p>
            <w:pPr>
              <w:pStyle w:val="pTextStyle"/>
            </w:pPr>
            <w:r>
              <w:rPr/>
              <w:t xml:space="preserve">Организация порядка и контроля исполнения и/или осуществления налогоплательщиком требований законодательства Российской Федерации о контролируемых иностранных компаниях</w:t>
            </w:r>
          </w:p>
        </w:tc>
      </w:tr>
      <w:tr>
        <w:trPr/>
        <w:tc>
          <w:tcPr>
            <w:tcW w:w="3000" w:type="dxa"/>
            <w:vMerge w:val="continue"/>
          </w:tcPr>
          <w:p/>
        </w:tc>
        <w:tc>
          <w:tcPr>
            <w:tcW w:w="8000" w:type="dxa"/>
          </w:tcPr>
          <w:p>
            <w:pPr>
              <w:pStyle w:val="pTextStyle"/>
            </w:pPr>
            <w:r>
              <w:rPr/>
              <w:t xml:space="preserve">Подготовка и/или одобрение проектов: уведомления о контролируемых иностранных компаниях, уведомления об участии в контролируемых иностранных компаниях; проекта расчета налога, подлежащего уплате контролирующим лицом</w:t>
            </w:r>
          </w:p>
        </w:tc>
      </w:tr>
      <w:tr>
        <w:trPr/>
        <w:tc>
          <w:tcPr>
            <w:tcW w:w="3000" w:type="dxa"/>
            <w:vMerge w:val="continue"/>
          </w:tcPr>
          <w:p/>
        </w:tc>
        <w:tc>
          <w:tcPr>
            <w:tcW w:w="8000" w:type="dxa"/>
          </w:tcPr>
          <w:p>
            <w:pPr>
              <w:pStyle w:val="pTextStyle"/>
            </w:pPr>
            <w:r>
              <w:rPr/>
              <w:t xml:space="preserve">Правовая оценка налоговых последствий сделок со взаимозависимыми и приравненными к ним лицами: исследование критериев отнесения лиц к взаимозависимым, определение доли косвенного участия взаимозависимых лиц; выявление контролируемых сделок; подготовка уведомления о контролируемых сделках в целях контроля трансфертного ценообразования</w:t>
            </w:r>
          </w:p>
        </w:tc>
      </w:tr>
      <w:tr>
        <w:trPr/>
        <w:tc>
          <w:tcPr>
            <w:tcW w:w="3000" w:type="dxa"/>
            <w:vMerge w:val="continue"/>
          </w:tcPr>
          <w:p/>
        </w:tc>
        <w:tc>
          <w:tcPr>
            <w:tcW w:w="8000" w:type="dxa"/>
          </w:tcPr>
          <w:p>
            <w:pPr>
              <w:pStyle w:val="pTextStyle"/>
            </w:pPr>
            <w:r>
              <w:rPr/>
              <w:t xml:space="preserve">Подготовка и представление документации в целях налогового контроля по сделкам между взаимозависимыми лицами, уведомления о контролируемых сделках</w:t>
            </w:r>
          </w:p>
        </w:tc>
      </w:tr>
      <w:tr>
        <w:trPr/>
        <w:tc>
          <w:tcPr>
            <w:tcW w:w="3000" w:type="dxa"/>
            <w:vMerge w:val="continue"/>
          </w:tcPr>
          <w:p/>
        </w:tc>
        <w:tc>
          <w:tcPr>
            <w:tcW w:w="8000" w:type="dxa"/>
          </w:tcPr>
          <w:p>
            <w:pPr>
              <w:pStyle w:val="pTextStyle"/>
            </w:pPr>
            <w:r>
              <w:rPr/>
              <w:t xml:space="preserve">Анализ постановлений налоговых органов о назначении экспертизы; подготовка примерного перечня дополнительных вопросов эксперту; получение заключения эксперта; анализ заключения эксперта и выработка своих предложений</w:t>
            </w:r>
          </w:p>
        </w:tc>
      </w:tr>
      <w:tr>
        <w:trPr/>
        <w:tc>
          <w:tcPr>
            <w:tcW w:w="3000" w:type="dxa"/>
            <w:vMerge w:val="continue"/>
          </w:tcPr>
          <w:p/>
        </w:tc>
        <w:tc>
          <w:tcPr>
            <w:tcW w:w="8000" w:type="dxa"/>
          </w:tcPr>
          <w:p>
            <w:pPr>
              <w:pStyle w:val="pTextStyle"/>
            </w:pPr>
            <w:r>
              <w:rPr/>
              <w:t xml:space="preserve">Подготовка заключений по вопросам исчисления и уплаты налогов налогоплательщиком, налоговым агентом, плательщиком страховых взносов и плательщиком сборов в связи с запросами государственных органов</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законодательство Российской Федерации о налогах и сборах, о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Выявлять проблемы налогоплательщика, определять цели и задачи консультирования, разрабатывать оптимальные направления и методы их достижения</w:t>
            </w:r>
          </w:p>
        </w:tc>
      </w:tr>
      <w:tr>
        <w:trPr/>
        <w:tc>
          <w:tcPr>
            <w:tcW w:w="3000" w:type="dxa"/>
            <w:vMerge w:val="continue"/>
          </w:tcPr>
          <w:p/>
        </w:tc>
        <w:tc>
          <w:tcPr>
            <w:tcW w:w="8000" w:type="dxa"/>
          </w:tcPr>
          <w:p>
            <w:pPr>
              <w:pStyle w:val="pTextStyle"/>
            </w:pPr>
            <w:r>
              <w:rPr/>
              <w:t xml:space="preserve">Выполнять профессиональные обязанности по расчету налоговой базы и налоговых платежей, составлению налоговой отчетности в соответствии с требованиями нормативных правовых актов Российской Федерации, а также консультировать налогоплательщиков</w:t>
            </w:r>
          </w:p>
        </w:tc>
      </w:tr>
      <w:tr>
        <w:trPr/>
        <w:tc>
          <w:tcPr>
            <w:tcW w:w="3000" w:type="dxa"/>
            <w:vMerge w:val="continue"/>
          </w:tcPr>
          <w:p/>
        </w:tc>
        <w:tc>
          <w:tcPr>
            <w:tcW w:w="8000" w:type="dxa"/>
          </w:tcPr>
          <w:p>
            <w:pPr>
              <w:pStyle w:val="pTextStyle"/>
            </w:pPr>
            <w:r>
              <w:rPr/>
              <w:t xml:space="preserve">Составлять и анализировать налоговую, финансовую, бухгалтерскую, статистическую отчетности с учетом международных стандартов и представлять их результаты для принятия управленческих решений</w:t>
            </w:r>
          </w:p>
        </w:tc>
      </w:tr>
      <w:tr>
        <w:trPr/>
        <w:tc>
          <w:tcPr>
            <w:tcW w:w="3000" w:type="dxa"/>
            <w:vMerge w:val="continue"/>
          </w:tcPr>
          <w:p/>
        </w:tc>
        <w:tc>
          <w:tcPr>
            <w:tcW w:w="8000" w:type="dxa"/>
          </w:tcPr>
          <w:p>
            <w:pPr>
              <w:pStyle w:val="pTextStyle"/>
            </w:pPr>
            <w:r>
              <w:rPr/>
              <w:t xml:space="preserve">Осуществлять мониторинг законодательства Российской Федерации о налогах и сборах, законодательных инициатив в области налогообложения</w:t>
            </w:r>
          </w:p>
        </w:tc>
      </w:tr>
      <w:tr>
        <w:trPr/>
        <w:tc>
          <w:tcPr>
            <w:tcW w:w="3000" w:type="dxa"/>
            <w:vMerge w:val="continue"/>
          </w:tcPr>
          <w:p/>
        </w:tc>
        <w:tc>
          <w:tcPr>
            <w:tcW w:w="8000" w:type="dxa"/>
          </w:tcPr>
          <w:p>
            <w:pPr>
              <w:pStyle w:val="pTextStyle"/>
            </w:pPr>
            <w:r>
              <w:rPr/>
              <w:t xml:space="preserve">Проверять обоснованность уведомлений налоговых органов, вызовов на налоговые комиссии для представления объяснений (пояснений) на предмет соответствия законодательству Российской Федерации о налогах и сборах</w:t>
            </w:r>
          </w:p>
        </w:tc>
      </w:tr>
      <w:tr>
        <w:trPr/>
        <w:tc>
          <w:tcPr>
            <w:tcW w:w="3000" w:type="dxa"/>
            <w:vMerge w:val="continue"/>
          </w:tcPr>
          <w:p/>
        </w:tc>
        <w:tc>
          <w:tcPr>
            <w:tcW w:w="8000" w:type="dxa"/>
          </w:tcPr>
          <w:p>
            <w:pPr>
              <w:pStyle w:val="pTextStyle"/>
            </w:pPr>
            <w:r>
              <w:rPr/>
              <w:t xml:space="preserve">Применять на практике нормативные правовые акты, регулирующие вопросы налогообложения</w:t>
            </w:r>
          </w:p>
        </w:tc>
      </w:tr>
      <w:tr>
        <w:trPr/>
        <w:tc>
          <w:tcPr>
            <w:tcW w:w="3000" w:type="dxa"/>
            <w:vMerge w:val="continue"/>
          </w:tcPr>
          <w:p/>
        </w:tc>
        <w:tc>
          <w:tcPr>
            <w:tcW w:w="8000" w:type="dxa"/>
          </w:tcPr>
          <w:p>
            <w:pPr>
              <w:pStyle w:val="pTextStyle"/>
            </w:pPr>
            <w:r>
              <w:rPr/>
              <w:t xml:space="preserve">Обосновать свое мнение ссылками на нормативные правовые акты</w:t>
            </w:r>
          </w:p>
        </w:tc>
      </w:tr>
      <w:tr>
        <w:trPr/>
        <w:tc>
          <w:tcPr>
            <w:tcW w:w="3000" w:type="dxa"/>
            <w:vMerge w:val="continue"/>
          </w:tcPr>
          <w:p/>
        </w:tc>
        <w:tc>
          <w:tcPr>
            <w:tcW w:w="8000" w:type="dxa"/>
          </w:tcPr>
          <w:p>
            <w:pPr>
              <w:pStyle w:val="pTextStyle"/>
            </w:pPr>
            <w:r>
              <w:rPr/>
              <w:t xml:space="preserve">Собирать и обрабатывать информацию (сведения о контрагенте), необходимую для определения пределов осуществления прав по исчислению налоговой базы и (или) суммы налога, сбора, страховых взносов в соответствии с законодательством Российской Федерации о налогах и сборах</w:t>
            </w:r>
          </w:p>
        </w:tc>
      </w:tr>
      <w:tr>
        <w:trPr/>
        <w:tc>
          <w:tcPr>
            <w:tcW w:w="3000" w:type="dxa"/>
            <w:vMerge w:val="continue"/>
          </w:tcPr>
          <w:p/>
        </w:tc>
        <w:tc>
          <w:tcPr>
            <w:tcW w:w="8000" w:type="dxa"/>
          </w:tcPr>
          <w:p>
            <w:pPr>
              <w:pStyle w:val="pTextStyle"/>
            </w:pPr>
            <w:r>
              <w:rPr/>
              <w:t xml:space="preserve">Применять на практике положения законодательства Российской Федерации о контролируемых иностранных компаниях</w:t>
            </w:r>
          </w:p>
        </w:tc>
      </w:tr>
      <w:tr>
        <w:trPr/>
        <w:tc>
          <w:tcPr>
            <w:tcW w:w="3000" w:type="dxa"/>
            <w:vMerge w:val="continue"/>
          </w:tcPr>
          <w:p/>
        </w:tc>
        <w:tc>
          <w:tcPr>
            <w:tcW w:w="8000" w:type="dxa"/>
          </w:tcPr>
          <w:p>
            <w:pPr>
              <w:pStyle w:val="pTextStyle"/>
            </w:pPr>
            <w:r>
              <w:rPr/>
              <w:t xml:space="preserve">Объективно оценивать на основе положений законодательства Российской Федерации о налогах и сборах налоговые последствия сделок со взаимозависимыми лицами, учитывая соответствующие фактические обстоятельства</w:t>
            </w:r>
          </w:p>
        </w:tc>
      </w:tr>
      <w:tr>
        <w:trPr/>
        <w:tc>
          <w:tcPr>
            <w:tcW w:w="3000" w:type="dxa"/>
            <w:vMerge w:val="continue"/>
          </w:tcPr>
          <w:p/>
        </w:tc>
        <w:tc>
          <w:tcPr>
            <w:tcW w:w="8000" w:type="dxa"/>
          </w:tcPr>
          <w:p>
            <w:pPr>
              <w:pStyle w:val="pTextStyle"/>
            </w:pPr>
            <w:r>
              <w:rPr/>
              <w:t xml:space="preserve">Оценивать содержание запросов государственных органов на предмет обоснованности и соответствия законодательству Российской Федерации для подготовки заключений по вопросам исчисления и уплаты налогов</w:t>
            </w:r>
          </w:p>
        </w:tc>
      </w:tr>
      <w:tr>
        <w:trPr/>
        <w:tc>
          <w:tcPr>
            <w:tcW w:w="3000" w:type="dxa"/>
            <w:vMerge w:val="continue"/>
          </w:tcPr>
          <w:p/>
        </w:tc>
        <w:tc>
          <w:tcPr>
            <w:tcW w:w="8000" w:type="dxa"/>
          </w:tcPr>
          <w:p>
            <w:pPr>
              <w:pStyle w:val="pTextStyle"/>
            </w:pPr>
            <w:r>
              <w:rPr/>
              <w:t xml:space="preserve">Выделять и предвидеть сложные и спорные вопросы при консультировании налогоплательщиков, обосновывать свое мнение ссылками на нормативные правовые акты</w:t>
            </w:r>
          </w:p>
        </w:tc>
      </w:tr>
      <w:tr>
        <w:trPr/>
        <w:tc>
          <w:tcPr>
            <w:tcW w:w="3000" w:type="dxa"/>
            <w:vMerge w:val="continue"/>
          </w:tcPr>
          <w:p/>
        </w:tc>
        <w:tc>
          <w:tcPr>
            <w:tcW w:w="8000" w:type="dxa"/>
          </w:tcPr>
          <w:p>
            <w:pPr>
              <w:pStyle w:val="pTextStyle"/>
            </w:pPr>
            <w:r>
              <w:rPr/>
              <w:t xml:space="preserve">Оценивать основные финансово-экономические показатели деятельности хозяйствующих субъектов (физических и юридических лиц) с целью определения перечня налогов, по которым лицо может признаваться плательщиком налогов и сборов, страховых взносов</w:t>
            </w:r>
          </w:p>
        </w:tc>
      </w:tr>
      <w:tr>
        <w:trPr/>
        <w:tc>
          <w:tcPr>
            <w:tcW w:w="3000" w:type="dxa"/>
            <w:vMerge w:val="continue"/>
          </w:tcPr>
          <w:p/>
        </w:tc>
        <w:tc>
          <w:tcPr>
            <w:tcW w:w="8000" w:type="dxa"/>
          </w:tcPr>
          <w:p>
            <w:pPr>
              <w:pStyle w:val="pTextStyle"/>
            </w:pPr>
            <w:r>
              <w:rPr/>
              <w:t xml:space="preserve">Использовать основные общепринятые методы, способы и средства получения, хранения и обработки информации, необходимой для исполнения налоговых обязанностей</w:t>
            </w:r>
          </w:p>
        </w:tc>
      </w:tr>
      <w:tr>
        <w:trPr/>
        <w:tc>
          <w:tcPr>
            <w:tcW w:w="3000" w:type="dxa"/>
            <w:vMerge w:val="continue"/>
          </w:tcPr>
          <w:p/>
        </w:tc>
        <w:tc>
          <w:tcPr>
            <w:tcW w:w="8000" w:type="dxa"/>
          </w:tcPr>
          <w:p>
            <w:pPr>
              <w:pStyle w:val="pTextStyle"/>
            </w:pPr>
            <w:r>
              <w:rPr/>
              <w:t xml:space="preserve">Оформлять аналитические и отчетные материалы по результатам выполненной работы</w:t>
            </w:r>
          </w:p>
        </w:tc>
      </w:tr>
      <w:tr>
        <w:trPr/>
        <w:tc>
          <w:tcPr>
            <w:tcW w:w="3000" w:type="dxa"/>
            <w:vMerge w:val="continue"/>
          </w:tcPr>
          <w:p/>
        </w:tc>
        <w:tc>
          <w:tcPr>
            <w:tcW w:w="8000" w:type="dxa"/>
          </w:tcPr>
          <w:p>
            <w:pPr>
              <w:pStyle w:val="pTextStyle"/>
            </w:pPr>
            <w:r>
              <w:rPr/>
              <w:t xml:space="preserve">Оценивать финансово-экономические показатели деятельности налогоплательщиков</w:t>
            </w:r>
          </w:p>
        </w:tc>
      </w:tr>
      <w:tr>
        <w:trPr/>
        <w:tc>
          <w:tcPr>
            <w:tcW w:w="3000" w:type="dxa"/>
            <w:vMerge w:val="continue"/>
          </w:tcPr>
          <w:p/>
        </w:tc>
        <w:tc>
          <w:tcPr>
            <w:tcW w:w="8000" w:type="dxa"/>
          </w:tcPr>
          <w:p>
            <w:pPr>
              <w:pStyle w:val="pTextStyle"/>
            </w:pPr>
            <w:r>
              <w:rPr/>
              <w:t xml:space="preserve">Обосновывать и предлагать решения профессиональных задач в меняющихся финансово-экономических условиях</w:t>
            </w:r>
          </w:p>
        </w:tc>
      </w:tr>
      <w:tr>
        <w:trPr/>
        <w:tc>
          <w:tcPr>
            <w:tcW w:w="3000" w:type="dxa"/>
            <w:vMerge w:val="continue"/>
          </w:tcPr>
          <w:p/>
        </w:tc>
        <w:tc>
          <w:tcPr>
            <w:tcW w:w="8000" w:type="dxa"/>
          </w:tcPr>
          <w:p>
            <w:pPr>
              <w:pStyle w:val="pTextStyle"/>
            </w:pPr>
            <w:r>
              <w:rPr/>
              <w:t xml:space="preserve">Использовать общее и профессиональное прикладное программное обеспечение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Российской Федерации о бухгалтерском учете,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Соглашения об избежании двойного налогообложения</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при разработке и предоставлении рекомендаций и методологическом обеспечении налогового учета, вопросов исчисления и уплаты налогов, сборов, взносов, в том числе страховых</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Принципы систематизации и хранения регистров налогового и бухгалтерского учета</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разработки и предоставления рекомендаций, методологического обеспечения налогового учета, исчисления и уплаты налогов, сборов, взносов, в том числе страховых</w:t>
            </w:r>
          </w:p>
        </w:tc>
      </w:tr>
      <w:tr>
        <w:trPr/>
        <w:tc>
          <w:tcPr>
            <w:tcW w:w="3000" w:type="dxa"/>
            <w:vMerge w:val="continue"/>
          </w:tcPr>
          <w:p/>
        </w:tc>
        <w:tc>
          <w:tcPr>
            <w:tcW w:w="8000" w:type="dxa"/>
          </w:tcPr>
          <w:p>
            <w:pPr>
              <w:pStyle w:val="pTextStyle"/>
            </w:pPr>
            <w:r>
              <w:rPr/>
              <w:t xml:space="preserve">Правила защиты конфиденциальной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continue"/>
          </w:tcPr>
          <w:p/>
        </w:tc>
        <w:tc>
          <w:tcPr>
            <w:tcW w:w="8000" w:type="dxa"/>
          </w:tcPr>
          <w:p>
            <w:pPr>
              <w:pStyle w:val="pTextStyle"/>
            </w:pPr>
            <w:r>
              <w:rPr/>
              <w:t xml:space="preserve">Основы этики делового общения, консультаций и корпоративной этики, включая методы разрешения конфликтов</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3.2.2.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Планирование и консультирование по предмету налоговых последствий ведения бизнеса, совершения хозяйственных операций, сделок</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B/02.7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Сопровождение договоров, сделок, проектов и/или изменения условий совершения, нарушения и/или невозможности исполнения договоров, применения штрафных санкций, отказа от договора (исполнения договора) или прав по договору, расторжения сделки, признания сделки незаключенной и/или недействительной в целях определения налоговых последствий</w:t>
            </w:r>
          </w:p>
        </w:tc>
      </w:tr>
      <w:tr>
        <w:trPr/>
        <w:tc>
          <w:tcPr>
            <w:tcW w:w="3000" w:type="dxa"/>
            <w:vMerge w:val="continue"/>
          </w:tcPr>
          <w:p/>
        </w:tc>
        <w:tc>
          <w:tcPr>
            <w:tcW w:w="8000" w:type="dxa"/>
          </w:tcPr>
          <w:p>
            <w:pPr>
              <w:pStyle w:val="pTextStyle"/>
            </w:pPr>
            <w:r>
              <w:rPr/>
              <w:t xml:space="preserve">Подготовка налогоплательщика к проведению налогового мониторинга: доработка используемых правил бухгалтерского учета и учета сделок и их результатов в целях исполнения налоговых обязанностей</w:t>
            </w:r>
          </w:p>
        </w:tc>
      </w:tr>
      <w:tr>
        <w:trPr/>
        <w:tc>
          <w:tcPr>
            <w:tcW w:w="3000" w:type="dxa"/>
            <w:vMerge w:val="continue"/>
          </w:tcPr>
          <w:p/>
        </w:tc>
        <w:tc>
          <w:tcPr>
            <w:tcW w:w="8000" w:type="dxa"/>
          </w:tcPr>
          <w:p>
            <w:pPr>
              <w:pStyle w:val="pTextStyle"/>
            </w:pPr>
            <w:r>
              <w:rPr/>
              <w:t xml:space="preserve">Формирование пакета документов для вступления в процесс налогового мониторинга и сопровождение налогоплательщика в ходе рассмотрения заявления ФНС России, проведение предпроектного обследования готовности организации к проведению налогового мониторинга</w:t>
            </w:r>
          </w:p>
        </w:tc>
      </w:tr>
      <w:tr>
        <w:trPr/>
        <w:tc>
          <w:tcPr>
            <w:tcW w:w="3000" w:type="dxa"/>
            <w:vMerge w:val="continue"/>
          </w:tcPr>
          <w:p/>
        </w:tc>
        <w:tc>
          <w:tcPr>
            <w:tcW w:w="8000" w:type="dxa"/>
          </w:tcPr>
          <w:p>
            <w:pPr>
              <w:pStyle w:val="pTextStyle"/>
            </w:pPr>
            <w:r>
              <w:rPr/>
              <w:t xml:space="preserve">Осуществление сопровождения налогоплательщика в процессе налогового мониторинга</w:t>
            </w:r>
          </w:p>
        </w:tc>
      </w:tr>
      <w:tr>
        <w:trPr/>
        <w:tc>
          <w:tcPr>
            <w:tcW w:w="3000" w:type="dxa"/>
            <w:vMerge w:val="continue"/>
          </w:tcPr>
          <w:p/>
        </w:tc>
        <w:tc>
          <w:tcPr>
            <w:tcW w:w="8000" w:type="dxa"/>
          </w:tcPr>
          <w:p>
            <w:pPr>
              <w:pStyle w:val="pTextStyle"/>
            </w:pPr>
            <w:r>
              <w:rPr/>
              <w:t xml:space="preserve">Правовая оценка и контроль соблюдения налогоплательщиком и его должностными лицами требований законодательства Российской Федерации о налогах и сборах, в том числе о пределах осуществления прав по исчислению налоговой базы и/или суммы налога</w:t>
            </w:r>
          </w:p>
        </w:tc>
      </w:tr>
      <w:tr>
        <w:trPr/>
        <w:tc>
          <w:tcPr>
            <w:tcW w:w="3000" w:type="dxa"/>
            <w:vMerge w:val="continue"/>
          </w:tcPr>
          <w:p/>
        </w:tc>
        <w:tc>
          <w:tcPr>
            <w:tcW w:w="8000" w:type="dxa"/>
          </w:tcPr>
          <w:p>
            <w:pPr>
              <w:pStyle w:val="pTextStyle"/>
            </w:pPr>
            <w:r>
              <w:rPr/>
              <w:t xml:space="preserve">Осуществление налогового планирования, проведение налогового аудита посредством анализа, оценки и выдачи рекомендаций в отношении правильности определения объекта налогообложения, формирования налоговой базы, выбора налоговой ставки, полноты и своевременности уплаты налогов и сборов, страховых взносов</w:t>
            </w:r>
          </w:p>
        </w:tc>
      </w:tr>
      <w:tr>
        <w:trPr/>
        <w:tc>
          <w:tcPr>
            <w:tcW w:w="3000" w:type="dxa"/>
            <w:vMerge w:val="continue"/>
          </w:tcPr>
          <w:p/>
        </w:tc>
        <w:tc>
          <w:tcPr>
            <w:tcW w:w="8000" w:type="dxa"/>
          </w:tcPr>
          <w:p>
            <w:pPr>
              <w:pStyle w:val="pTextStyle"/>
            </w:pPr>
            <w:r>
              <w:rPr/>
              <w:t xml:space="preserve">Оценка налоговых рисков, предупреждение налоговых рисков и управление ими, проверка налоговой отчетности на наличие налоговых рисков, доначислений недоимки и ошибок в расчетах</w:t>
            </w:r>
          </w:p>
        </w:tc>
      </w:tr>
      <w:tr>
        <w:trPr/>
        <w:tc>
          <w:tcPr>
            <w:tcW w:w="3000" w:type="dxa"/>
            <w:vMerge w:val="continue"/>
          </w:tcPr>
          <w:p/>
        </w:tc>
        <w:tc>
          <w:tcPr>
            <w:tcW w:w="8000" w:type="dxa"/>
          </w:tcPr>
          <w:p>
            <w:pPr>
              <w:pStyle w:val="pTextStyle"/>
            </w:pPr>
            <w:r>
              <w:rPr/>
              <w:t xml:space="preserve">Подготовка ответов на требования налоговых органов о предоставлении документов, пояснений, информации с учетом их соответствия законодательству Российской Федерации о налогах и сборах</w:t>
            </w:r>
          </w:p>
        </w:tc>
      </w:tr>
      <w:tr>
        <w:trPr/>
        <w:tc>
          <w:tcPr>
            <w:tcW w:w="3000" w:type="dxa"/>
            <w:vMerge w:val="continue"/>
          </w:tcPr>
          <w:p/>
        </w:tc>
        <w:tc>
          <w:tcPr>
            <w:tcW w:w="8000" w:type="dxa"/>
          </w:tcPr>
          <w:p>
            <w:pPr>
              <w:pStyle w:val="pTextStyle"/>
            </w:pPr>
            <w:r>
              <w:rPr/>
              <w:t xml:space="preserve">Обеспечение контроля надлежащего и своевременного предоставления документов по требованиям налогового органа</w:t>
            </w:r>
          </w:p>
        </w:tc>
      </w:tr>
      <w:tr>
        <w:trPr/>
        <w:tc>
          <w:tcPr>
            <w:tcW w:w="3000" w:type="dxa"/>
            <w:vMerge w:val="continue"/>
          </w:tcPr>
          <w:p/>
        </w:tc>
        <w:tc>
          <w:tcPr>
            <w:tcW w:w="8000" w:type="dxa"/>
          </w:tcPr>
          <w:p>
            <w:pPr>
              <w:pStyle w:val="pTextStyle"/>
            </w:pPr>
            <w:r>
              <w:rPr/>
              <w:t xml:space="preserve">Разработка и/или контроль исполнения внутреннего регламента (политики) организации-налогоплательщика, направленного на снижение налоговых рисков в области определения пределов осуществления прав по исчислению налоговой базы и (или) суммы налога, сбора, страховых взносов, в соответствии с законодательством Российской Федерации о налогах и сборах</w:t>
            </w:r>
          </w:p>
        </w:tc>
      </w:tr>
      <w:tr>
        <w:trPr/>
        <w:tc>
          <w:tcPr>
            <w:tcW w:w="3000" w:type="dxa"/>
            <w:vMerge w:val="continue"/>
          </w:tcPr>
          <w:p/>
        </w:tc>
        <w:tc>
          <w:tcPr>
            <w:tcW w:w="8000" w:type="dxa"/>
          </w:tcPr>
          <w:p>
            <w:pPr>
              <w:pStyle w:val="pTextStyle"/>
            </w:pPr>
            <w:r>
              <w:rPr/>
              <w:t xml:space="preserve">Мониторинг оснований и порядка применения налоговых льгот и анализ соответствия налогоплательщика и его деятельности критериям их использования, соответствия подготовленных налогоплательщиком документов установленному перечню для подтверждения права на их получение</w:t>
            </w:r>
          </w:p>
        </w:tc>
      </w:tr>
      <w:tr>
        <w:trPr/>
        <w:tc>
          <w:tcPr>
            <w:tcW w:w="3000" w:type="dxa"/>
            <w:vMerge w:val="continue"/>
          </w:tcPr>
          <w:p/>
        </w:tc>
        <w:tc>
          <w:tcPr>
            <w:tcW w:w="8000" w:type="dxa"/>
          </w:tcPr>
          <w:p>
            <w:pPr>
              <w:pStyle w:val="pTextStyle"/>
            </w:pPr>
            <w:r>
              <w:rPr/>
              <w:t xml:space="preserve">Проверка и/или контроль исполнения налогоплательщиком налоговых обязанностей, возникающих при осуществлении внешнеэкономических операций; выявление налоговых последствий отдельных операций с учетом национальных норм законодательства Российской Федерации о налогах и сборах и норм (соглашений, договоров) об избежании двойного налогообложения</w:t>
            </w:r>
          </w:p>
        </w:tc>
      </w:tr>
      <w:tr>
        <w:trPr/>
        <w:tc>
          <w:tcPr>
            <w:tcW w:w="3000" w:type="dxa"/>
            <w:vMerge w:val="continue"/>
          </w:tcPr>
          <w:p/>
        </w:tc>
        <w:tc>
          <w:tcPr>
            <w:tcW w:w="8000" w:type="dxa"/>
          </w:tcPr>
          <w:p>
            <w:pPr>
              <w:pStyle w:val="pTextStyle"/>
            </w:pPr>
            <w:r>
              <w:rPr/>
              <w:t xml:space="preserve">Изучение, проверка возможностей применения взаимосогласительной процедуры при возникновении спора о порядке применения соглашения об избежании двойного налогообложения</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Выявлять проблемы налогоплательщика, определять цели и задачи консультирования, разрабатывать оптимальные направления и методы их достижения</w:t>
            </w:r>
          </w:p>
        </w:tc>
      </w:tr>
      <w:tr>
        <w:trPr/>
        <w:tc>
          <w:tcPr>
            <w:tcW w:w="3000" w:type="dxa"/>
            <w:vMerge w:val="continue"/>
          </w:tcPr>
          <w:p/>
        </w:tc>
        <w:tc>
          <w:tcPr>
            <w:tcW w:w="8000" w:type="dxa"/>
          </w:tcPr>
          <w:p>
            <w:pPr>
              <w:pStyle w:val="pTextStyle"/>
            </w:pPr>
            <w:r>
              <w:rPr/>
              <w:t xml:space="preserve">Применять законодательство Российской Федерации о налогах и сборах,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Определять налоговые последствия сделок исходя из положений и условий исполнения гражданско-правовых договоров</w:t>
            </w:r>
          </w:p>
        </w:tc>
      </w:tr>
      <w:tr>
        <w:trPr/>
        <w:tc>
          <w:tcPr>
            <w:tcW w:w="3000" w:type="dxa"/>
            <w:vMerge w:val="continue"/>
          </w:tcPr>
          <w:p/>
        </w:tc>
        <w:tc>
          <w:tcPr>
            <w:tcW w:w="8000" w:type="dxa"/>
          </w:tcPr>
          <w:p>
            <w:pPr>
              <w:pStyle w:val="pTextStyle"/>
            </w:pPr>
            <w:r>
              <w:rPr/>
              <w:t xml:space="preserve">Осуществлять оценку действия налогоплательщика, должностных лиц налогоплательщика на предмет соблюдения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Собирать, анализировать, систематизировать информацию о функционировании системы предоставления документов по требованиям налоговых органов</w:t>
            </w:r>
          </w:p>
        </w:tc>
      </w:tr>
      <w:tr>
        <w:trPr/>
        <w:tc>
          <w:tcPr>
            <w:tcW w:w="3000" w:type="dxa"/>
            <w:vMerge w:val="continue"/>
          </w:tcPr>
          <w:p/>
        </w:tc>
        <w:tc>
          <w:tcPr>
            <w:tcW w:w="8000" w:type="dxa"/>
          </w:tcPr>
          <w:p>
            <w:pPr>
              <w:pStyle w:val="pTextStyle"/>
            </w:pPr>
            <w:r>
              <w:rPr/>
              <w:t xml:space="preserve">Пользоваться основными методами, способами и средствами получения, хранения и обработки информации</w:t>
            </w:r>
          </w:p>
        </w:tc>
      </w:tr>
      <w:tr>
        <w:trPr/>
        <w:tc>
          <w:tcPr>
            <w:tcW w:w="3000" w:type="dxa"/>
            <w:vMerge w:val="continue"/>
          </w:tcPr>
          <w:p/>
        </w:tc>
        <w:tc>
          <w:tcPr>
            <w:tcW w:w="8000" w:type="dxa"/>
          </w:tcPr>
          <w:p>
            <w:pPr>
              <w:pStyle w:val="pTextStyle"/>
            </w:pPr>
            <w:r>
              <w:rPr/>
              <w:t xml:space="preserve">Оформлять аналитические и отчетные материалы по результатам выполненной работы</w:t>
            </w:r>
          </w:p>
        </w:tc>
      </w:tr>
      <w:tr>
        <w:trPr/>
        <w:tc>
          <w:tcPr>
            <w:tcW w:w="3000" w:type="dxa"/>
            <w:vMerge w:val="continue"/>
          </w:tcPr>
          <w:p/>
        </w:tc>
        <w:tc>
          <w:tcPr>
            <w:tcW w:w="8000" w:type="dxa"/>
          </w:tcPr>
          <w:p>
            <w:pPr>
              <w:pStyle w:val="pTextStyle"/>
            </w:pPr>
            <w:r>
              <w:rPr/>
              <w:t xml:space="preserve">Осуществлять подготовку и оформление отдельных видов документов, необходимых для исполнения налоговых обязанностей</w:t>
            </w:r>
          </w:p>
        </w:tc>
      </w:tr>
      <w:tr>
        <w:trPr/>
        <w:tc>
          <w:tcPr>
            <w:tcW w:w="3000" w:type="dxa"/>
            <w:vMerge w:val="continue"/>
          </w:tcPr>
          <w:p/>
        </w:tc>
        <w:tc>
          <w:tcPr>
            <w:tcW w:w="8000" w:type="dxa"/>
          </w:tcPr>
          <w:p>
            <w:pPr>
              <w:pStyle w:val="pTextStyle"/>
            </w:pPr>
            <w:r>
              <w:rPr/>
              <w:t xml:space="preserve">Анализировать информацию первичных учетных документов, счетов-фактур, регистров налогового учета и документов, необходимых для исполнения налоговых обязанностей</w:t>
            </w:r>
          </w:p>
        </w:tc>
      </w:tr>
      <w:tr>
        <w:trPr/>
        <w:tc>
          <w:tcPr>
            <w:tcW w:w="3000" w:type="dxa"/>
            <w:vMerge w:val="continue"/>
          </w:tcPr>
          <w:p/>
        </w:tc>
        <w:tc>
          <w:tcPr>
            <w:tcW w:w="8000" w:type="dxa"/>
          </w:tcPr>
          <w:p>
            <w:pPr>
              <w:pStyle w:val="pTextStyle"/>
            </w:pPr>
            <w:r>
              <w:rPr/>
              <w:t xml:space="preserve">Оценивать финансово-экономические показатели деятельности налогоплательщиков</w:t>
            </w:r>
          </w:p>
        </w:tc>
      </w:tr>
      <w:tr>
        <w:trPr/>
        <w:tc>
          <w:tcPr>
            <w:tcW w:w="3000" w:type="dxa"/>
            <w:vMerge w:val="continue"/>
          </w:tcPr>
          <w:p/>
        </w:tc>
        <w:tc>
          <w:tcPr>
            <w:tcW w:w="8000" w:type="dxa"/>
          </w:tcPr>
          <w:p>
            <w:pPr>
              <w:pStyle w:val="pTextStyle"/>
            </w:pPr>
            <w:r>
              <w:rPr/>
              <w:t xml:space="preserve">Оценивать деятельность налогоплательщика и формулировать выводы о применимых налоговых льготах</w:t>
            </w:r>
          </w:p>
        </w:tc>
      </w:tr>
      <w:tr>
        <w:trPr/>
        <w:tc>
          <w:tcPr>
            <w:tcW w:w="3000" w:type="dxa"/>
            <w:vMerge w:val="continue"/>
          </w:tcPr>
          <w:p/>
        </w:tc>
        <w:tc>
          <w:tcPr>
            <w:tcW w:w="8000" w:type="dxa"/>
          </w:tcPr>
          <w:p>
            <w:pPr>
              <w:pStyle w:val="pTextStyle"/>
            </w:pPr>
            <w:r>
              <w:rPr/>
              <w:t xml:space="preserve">Обобщать результаты и формулировать выводы о соблюдении налогоплательщиком обязанностей, возникающих при осуществлении внешнеэкономических операций</w:t>
            </w:r>
          </w:p>
        </w:tc>
      </w:tr>
      <w:tr>
        <w:trPr/>
        <w:tc>
          <w:tcPr>
            <w:tcW w:w="3000" w:type="dxa"/>
            <w:vMerge w:val="continue"/>
          </w:tcPr>
          <w:p/>
        </w:tc>
        <w:tc>
          <w:tcPr>
            <w:tcW w:w="8000" w:type="dxa"/>
          </w:tcPr>
          <w:p>
            <w:pPr>
              <w:pStyle w:val="pTextStyle"/>
            </w:pPr>
            <w:r>
              <w:rPr/>
              <w:t xml:space="preserve">Собирать информацию из различных источников об участии налогоплательщика в деятельности других организаций, а также обрабатывать полученные сведения с целью правовой оценки налоговых последствий такого участия</w:t>
            </w:r>
          </w:p>
        </w:tc>
      </w:tr>
      <w:tr>
        <w:trPr/>
        <w:tc>
          <w:tcPr>
            <w:tcW w:w="3000" w:type="dxa"/>
            <w:vMerge w:val="continue"/>
          </w:tcPr>
          <w:p/>
        </w:tc>
        <w:tc>
          <w:tcPr>
            <w:tcW w:w="8000" w:type="dxa"/>
          </w:tcPr>
          <w:p>
            <w:pPr>
              <w:pStyle w:val="pTextStyle"/>
            </w:pPr>
            <w:r>
              <w:rPr/>
              <w:t xml:space="preserve">Вести деловую переписку по вопросам, связанным с исполнением обязанностей по исчислению и уплате налогов, страховых взносов, сборов</w:t>
            </w:r>
          </w:p>
        </w:tc>
      </w:tr>
      <w:tr>
        <w:trPr/>
        <w:tc>
          <w:tcPr>
            <w:tcW w:w="3000" w:type="dxa"/>
            <w:vMerge w:val="continue"/>
          </w:tcPr>
          <w:p/>
        </w:tc>
        <w:tc>
          <w:tcPr>
            <w:tcW w:w="8000" w:type="dxa"/>
          </w:tcPr>
          <w:p>
            <w:pPr>
              <w:pStyle w:val="pTextStyle"/>
            </w:pPr>
            <w:r>
              <w:rPr/>
              <w:t xml:space="preserve">Обосновывать и предлагать решения профессиональных задач в соответствии с уровнем своей квалификации</w:t>
            </w:r>
          </w:p>
        </w:tc>
      </w:tr>
      <w:tr>
        <w:trPr/>
        <w:tc>
          <w:tcPr>
            <w:tcW w:w="3000" w:type="dxa"/>
            <w:vMerge w:val="continue"/>
          </w:tcPr>
          <w:p/>
        </w:tc>
        <w:tc>
          <w:tcPr>
            <w:tcW w:w="8000" w:type="dxa"/>
          </w:tcPr>
          <w:p>
            <w:pPr>
              <w:pStyle w:val="pTextStyle"/>
            </w:pPr>
            <w:r>
              <w:rPr/>
              <w:t xml:space="preserve">Использовать общее и профессиональное прикладное программное обеспечение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Российской Федерации о бухгалтерском учете,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Соглашения об избежании двойного налогообложения</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при планировании и консультировании по предмету налоговых последствий ведения бизнеса, совершения хозяйственных операций, сделок</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Принципы систематизации и хранения регистров налогового и бухгалтерского учета</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планирования и консультирования по предмету налоговых последствий ведения бизнеса, совершения хозяйственных операций, сделок</w:t>
            </w:r>
          </w:p>
        </w:tc>
      </w:tr>
      <w:tr>
        <w:trPr/>
        <w:tc>
          <w:tcPr>
            <w:tcW w:w="3000" w:type="dxa"/>
            <w:vMerge w:val="continue"/>
          </w:tcPr>
          <w:p/>
        </w:tc>
        <w:tc>
          <w:tcPr>
            <w:tcW w:w="8000" w:type="dxa"/>
          </w:tcPr>
          <w:p>
            <w:pPr>
              <w:pStyle w:val="pTextStyle"/>
            </w:pPr>
            <w:r>
              <w:rPr/>
              <w:t xml:space="preserve">Правила защиты конфиденциальной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continue"/>
          </w:tcPr>
          <w:p/>
        </w:tc>
        <w:tc>
          <w:tcPr>
            <w:tcW w:w="8000" w:type="dxa"/>
          </w:tcPr>
          <w:p>
            <w:pPr>
              <w:pStyle w:val="pTextStyle"/>
            </w:pPr>
            <w:r>
              <w:rPr/>
              <w:t xml:space="preserve">Основы этики делового общения, консультаций и корпоративной этики, включая методы разрешения конфликтов</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3.2.3.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Разработка рекомендаций и представление законных интересов налогоплательщиков в государственных органах по урегулированию разногласий</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B/03.7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Разработка внутреннего регламента и правил правового поведения налогоплательщика, его должностных лиц и сотрудников при осуществлении налоговыми органами налогового администрирования и проведении мероприятий налогового контроля в целях соблюдения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Представление интересов налогоплательщика в рамках законных полномочий при проведении мероприятий налогового контроля, предусмотренных законодательством Российской Федерации о налогах и сборах</w:t>
            </w:r>
          </w:p>
        </w:tc>
      </w:tr>
      <w:tr>
        <w:trPr/>
        <w:tc>
          <w:tcPr>
            <w:tcW w:w="3000" w:type="dxa"/>
            <w:vMerge w:val="continue"/>
          </w:tcPr>
          <w:p/>
        </w:tc>
        <w:tc>
          <w:tcPr>
            <w:tcW w:w="8000" w:type="dxa"/>
          </w:tcPr>
          <w:p>
            <w:pPr>
              <w:pStyle w:val="pTextStyle"/>
            </w:pPr>
            <w:r>
              <w:rPr/>
              <w:t xml:space="preserve">Разъяснение налогоплательщику прав и обязанностей, предусмотренных законодательством Российской Федерации о налогах и сборах, в сфере осуществления налогового администрирования, гарантий прав и обязанностей</w:t>
            </w:r>
          </w:p>
        </w:tc>
      </w:tr>
      <w:tr>
        <w:trPr/>
        <w:tc>
          <w:tcPr>
            <w:tcW w:w="3000" w:type="dxa"/>
            <w:vMerge w:val="continue"/>
          </w:tcPr>
          <w:p/>
        </w:tc>
        <w:tc>
          <w:tcPr>
            <w:tcW w:w="8000" w:type="dxa"/>
          </w:tcPr>
          <w:p>
            <w:pPr>
              <w:pStyle w:val="pTextStyle"/>
            </w:pPr>
            <w:r>
              <w:rPr/>
              <w:t xml:space="preserve">Налогово-правовая экспертиза акта налоговой проверки на соответствие законодательству Российской Федерации о налогах и сборах в целях подготовки возражений на акт налоговой проверки</w:t>
            </w:r>
          </w:p>
        </w:tc>
      </w:tr>
      <w:tr>
        <w:trPr/>
        <w:tc>
          <w:tcPr>
            <w:tcW w:w="3000" w:type="dxa"/>
            <w:vMerge w:val="continue"/>
          </w:tcPr>
          <w:p/>
        </w:tc>
        <w:tc>
          <w:tcPr>
            <w:tcW w:w="8000" w:type="dxa"/>
          </w:tcPr>
          <w:p>
            <w:pPr>
              <w:pStyle w:val="pTextStyle"/>
            </w:pPr>
            <w:r>
              <w:rPr/>
              <w:t xml:space="preserve">Анализ содержания акта об обнаружении фактов, свидетельствующих о предусмотренных законодательством Российской Федерации о налогах и сборах налоговых правонарушениях, составленного не в ходе проведения налоговых проверок</w:t>
            </w:r>
          </w:p>
        </w:tc>
      </w:tr>
      <w:tr>
        <w:trPr/>
        <w:tc>
          <w:tcPr>
            <w:tcW w:w="3000" w:type="dxa"/>
            <w:vMerge w:val="continue"/>
          </w:tcPr>
          <w:p/>
        </w:tc>
        <w:tc>
          <w:tcPr>
            <w:tcW w:w="8000" w:type="dxa"/>
          </w:tcPr>
          <w:p>
            <w:pPr>
              <w:pStyle w:val="pTextStyle"/>
            </w:pPr>
            <w:r>
              <w:rPr/>
              <w:t xml:space="preserve">Истребование у налогового органа материалов налоговой проверки и/или ознакомление с полным объемом материалов налоговой проверки</w:t>
            </w:r>
          </w:p>
        </w:tc>
      </w:tr>
      <w:tr>
        <w:trPr/>
        <w:tc>
          <w:tcPr>
            <w:tcW w:w="3000" w:type="dxa"/>
            <w:vMerge w:val="continue"/>
          </w:tcPr>
          <w:p/>
        </w:tc>
        <w:tc>
          <w:tcPr>
            <w:tcW w:w="8000" w:type="dxa"/>
          </w:tcPr>
          <w:p>
            <w:pPr>
              <w:pStyle w:val="pTextStyle"/>
            </w:pPr>
            <w:r>
              <w:rPr/>
              <w:t xml:space="preserve">Проверка соблюдения процессуальных (процедурных) прав налогоплательщика при осуществлении налогового контроля, сбора доказательств и их закрепления</w:t>
            </w:r>
          </w:p>
        </w:tc>
      </w:tr>
      <w:tr>
        <w:trPr/>
        <w:tc>
          <w:tcPr>
            <w:tcW w:w="3000" w:type="dxa"/>
            <w:vMerge w:val="continue"/>
          </w:tcPr>
          <w:p/>
        </w:tc>
        <w:tc>
          <w:tcPr>
            <w:tcW w:w="8000" w:type="dxa"/>
          </w:tcPr>
          <w:p>
            <w:pPr>
              <w:pStyle w:val="pTextStyle"/>
            </w:pPr>
            <w:r>
              <w:rPr/>
              <w:t xml:space="preserve">Подготовка и/или представление возражений на акт проверки с необходимым документальным обоснованием правовой позиции налогоплательщика</w:t>
            </w:r>
          </w:p>
        </w:tc>
      </w:tr>
      <w:tr>
        <w:trPr/>
        <w:tc>
          <w:tcPr>
            <w:tcW w:w="3000" w:type="dxa"/>
            <w:vMerge w:val="continue"/>
          </w:tcPr>
          <w:p/>
        </w:tc>
        <w:tc>
          <w:tcPr>
            <w:tcW w:w="8000" w:type="dxa"/>
          </w:tcPr>
          <w:p>
            <w:pPr>
              <w:pStyle w:val="pTextStyle"/>
            </w:pPr>
            <w:r>
              <w:rPr/>
              <w:t xml:space="preserve">Расчет и обоснование срока давности привлечения лица к налоговой ответственности</w:t>
            </w:r>
          </w:p>
        </w:tc>
      </w:tr>
      <w:tr>
        <w:trPr/>
        <w:tc>
          <w:tcPr>
            <w:tcW w:w="3000" w:type="dxa"/>
            <w:vMerge w:val="continue"/>
          </w:tcPr>
          <w:p/>
        </w:tc>
        <w:tc>
          <w:tcPr>
            <w:tcW w:w="8000" w:type="dxa"/>
          </w:tcPr>
          <w:p>
            <w:pPr>
              <w:pStyle w:val="pTextStyle"/>
            </w:pPr>
            <w:r>
              <w:rPr/>
              <w:t xml:space="preserve">Представление интересов налогоплательщика в рамках законных полномочий в налоговых органах, в том числе при рассмотрении материалов налоговой проверки, а также при рассмотрении жалоб</w:t>
            </w:r>
          </w:p>
        </w:tc>
      </w:tr>
      <w:tr>
        <w:trPr/>
        <w:tc>
          <w:tcPr>
            <w:tcW w:w="3000" w:type="dxa"/>
            <w:vMerge w:val="continue"/>
          </w:tcPr>
          <w:p/>
        </w:tc>
        <w:tc>
          <w:tcPr>
            <w:tcW w:w="8000" w:type="dxa"/>
          </w:tcPr>
          <w:p>
            <w:pPr>
              <w:pStyle w:val="pTextStyle"/>
            </w:pPr>
            <w:r>
              <w:rPr/>
              <w:t xml:space="preserve">Представление интересов налогоплательщика в рамках законных полномочий при проведении дополнительных мероприятий налогового контроля, анализ дополнений к акту налоговой проверки и дополнительных материалов; подготовка, представление в установленные законом сроки письменных возражений, представление интересов и защита прав налогоплательщика в рамках законных полномочий при рассмотрении дополнительных материалов</w:t>
            </w:r>
          </w:p>
        </w:tc>
      </w:tr>
      <w:tr>
        <w:trPr/>
        <w:tc>
          <w:tcPr>
            <w:tcW w:w="3000" w:type="dxa"/>
            <w:vMerge w:val="continue"/>
          </w:tcPr>
          <w:p/>
        </w:tc>
        <w:tc>
          <w:tcPr>
            <w:tcW w:w="8000" w:type="dxa"/>
          </w:tcPr>
          <w:p>
            <w:pPr>
              <w:pStyle w:val="pTextStyle"/>
            </w:pPr>
            <w:r>
              <w:rPr/>
              <w:t xml:space="preserve">Проверка обоснованности решения налогового органа о привлечении налогоплательщика к налоговой ответственности, отказе в привлечении налогоплательщика к налоговой ответственности в целях выявления обстоятельств, свидетельствующих о нарушении прав лица, в том числе в части, касающейся соблюдения процессуальных (процедурных) прав налогоплательщика, при рассмотрении материалов налоговой проверки и производствах по делам о налоговом правонарушении; оценка перспектив обжалования</w:t>
            </w:r>
          </w:p>
        </w:tc>
      </w:tr>
      <w:tr>
        <w:trPr/>
        <w:tc>
          <w:tcPr>
            <w:tcW w:w="3000" w:type="dxa"/>
            <w:vMerge w:val="continue"/>
          </w:tcPr>
          <w:p/>
        </w:tc>
        <w:tc>
          <w:tcPr>
            <w:tcW w:w="8000" w:type="dxa"/>
          </w:tcPr>
          <w:p>
            <w:pPr>
              <w:pStyle w:val="pTextStyle"/>
            </w:pPr>
            <w:r>
              <w:rPr/>
              <w:t xml:space="preserve">Выявление обстоятельств, исключающих привлечение налогоплательщика к налоговой ответственности, обстоятельств, смягчающих ответственность налогоплательщика (налогового агента и обязанных лиц) за совершение налоговых правонарушений</w:t>
            </w:r>
          </w:p>
        </w:tc>
      </w:tr>
      <w:tr>
        <w:trPr/>
        <w:tc>
          <w:tcPr>
            <w:tcW w:w="3000" w:type="dxa"/>
            <w:vMerge w:val="continue"/>
          </w:tcPr>
          <w:p/>
        </w:tc>
        <w:tc>
          <w:tcPr>
            <w:tcW w:w="8000" w:type="dxa"/>
          </w:tcPr>
          <w:p>
            <w:pPr>
              <w:pStyle w:val="pTextStyle"/>
            </w:pPr>
            <w:r>
              <w:rPr/>
              <w:t xml:space="preserve">Выработка правового и документального обоснования позиции налогоплательщика при обжаловании решения о привлечении к налоговой ответственности (об отказе в привлечении к ответственности) за совершение налогового правонарушения</w:t>
            </w:r>
          </w:p>
        </w:tc>
      </w:tr>
      <w:tr>
        <w:trPr/>
        <w:tc>
          <w:tcPr>
            <w:tcW w:w="3000" w:type="dxa"/>
            <w:vMerge w:val="continue"/>
          </w:tcPr>
          <w:p/>
        </w:tc>
        <w:tc>
          <w:tcPr>
            <w:tcW w:w="8000" w:type="dxa"/>
          </w:tcPr>
          <w:p>
            <w:pPr>
              <w:pStyle w:val="pTextStyle"/>
            </w:pPr>
            <w:r>
              <w:rPr/>
              <w:t xml:space="preserve">Подготовка и представление жалобы (апелляционной жалобы) в вышестоящий налоговый орган на акты налоговых органов, действия и бездействия их должностных лиц</w:t>
            </w:r>
          </w:p>
        </w:tc>
      </w:tr>
      <w:tr>
        <w:trPr/>
        <w:tc>
          <w:tcPr>
            <w:tcW w:w="3000" w:type="dxa"/>
            <w:vMerge w:val="continue"/>
          </w:tcPr>
          <w:p/>
        </w:tc>
        <w:tc>
          <w:tcPr>
            <w:tcW w:w="8000" w:type="dxa"/>
          </w:tcPr>
          <w:p>
            <w:pPr>
              <w:pStyle w:val="pTextStyle"/>
            </w:pPr>
            <w:r>
              <w:rPr/>
              <w:t xml:space="preserve">Обжалование решения налогового органа о принятии обеспечительных мер</w:t>
            </w:r>
          </w:p>
        </w:tc>
      </w:tr>
      <w:tr>
        <w:trPr/>
        <w:tc>
          <w:tcPr>
            <w:tcW w:w="3000" w:type="dxa"/>
            <w:vMerge w:val="continue"/>
          </w:tcPr>
          <w:p/>
        </w:tc>
        <w:tc>
          <w:tcPr>
            <w:tcW w:w="8000" w:type="dxa"/>
          </w:tcPr>
          <w:p>
            <w:pPr>
              <w:pStyle w:val="pTextStyle"/>
            </w:pPr>
            <w:r>
              <w:rPr/>
              <w:t xml:space="preserve">Проверка соответствия законодательству Российской Федерации о налогах и сборах требований об уплате налога, расчета предъявленных пени, определения размеров взимаемых штрафов</w:t>
            </w:r>
          </w:p>
        </w:tc>
      </w:tr>
      <w:tr>
        <w:trPr/>
        <w:tc>
          <w:tcPr>
            <w:tcW w:w="3000" w:type="dxa"/>
            <w:vMerge w:val="continue"/>
          </w:tcPr>
          <w:p/>
        </w:tc>
        <w:tc>
          <w:tcPr>
            <w:tcW w:w="8000" w:type="dxa"/>
          </w:tcPr>
          <w:p>
            <w:pPr>
              <w:pStyle w:val="pTextStyle"/>
            </w:pPr>
            <w:r>
              <w:rPr/>
              <w:t xml:space="preserve">Проверка обоснованности протоколов об административном правонарушении и постановлений о привлечении к административной ответственности в сфере налогообложения и вопросов, отнесенных к компетенции налоговых органов</w:t>
            </w:r>
          </w:p>
        </w:tc>
      </w:tr>
      <w:tr>
        <w:trPr/>
        <w:tc>
          <w:tcPr>
            <w:tcW w:w="3000" w:type="dxa"/>
            <w:vMerge w:val="continue"/>
          </w:tcPr>
          <w:p/>
        </w:tc>
        <w:tc>
          <w:tcPr>
            <w:tcW w:w="8000" w:type="dxa"/>
          </w:tcPr>
          <w:p>
            <w:pPr>
              <w:pStyle w:val="pTextStyle"/>
            </w:pPr>
            <w:r>
              <w:rPr/>
              <w:t xml:space="preserve">Оценка обоснованности претензий налоговых органов и выработка позиции для защиты прав и законных интересов налогоплательщика в рамках законных полномочий</w:t>
            </w:r>
          </w:p>
        </w:tc>
      </w:tr>
      <w:tr>
        <w:trPr/>
        <w:tc>
          <w:tcPr>
            <w:tcW w:w="3000" w:type="dxa"/>
            <w:vMerge w:val="continue"/>
          </w:tcPr>
          <w:p/>
        </w:tc>
        <w:tc>
          <w:tcPr>
            <w:tcW w:w="8000" w:type="dxa"/>
          </w:tcPr>
          <w:p>
            <w:pPr>
              <w:pStyle w:val="pTextStyle"/>
            </w:pPr>
            <w:r>
              <w:rPr/>
              <w:t xml:space="preserve">Составление искового/встречного искового заявления, а также подготовка документов, обязательных при обращении, представительстве в суде; составление отзыва (письменных возражений) на исковое заявление; ведение дела, представление интересов налогоплательщика в слушаниях, правовое обоснование позиции налогоплательщика в налоговых спорах</w:t>
            </w:r>
          </w:p>
        </w:tc>
      </w:tr>
      <w:tr>
        <w:trPr/>
        <w:tc>
          <w:tcPr>
            <w:tcW w:w="3000" w:type="dxa"/>
            <w:vMerge w:val="continue"/>
          </w:tcPr>
          <w:p/>
        </w:tc>
        <w:tc>
          <w:tcPr>
            <w:tcW w:w="8000" w:type="dxa"/>
          </w:tcPr>
          <w:p>
            <w:pPr>
              <w:pStyle w:val="pTextStyle"/>
            </w:pPr>
            <w:r>
              <w:rPr/>
              <w:t xml:space="preserve">Подготовка и направление возражений, жалоб, процессуальных документов в государственные органы</w:t>
            </w:r>
          </w:p>
        </w:tc>
      </w:tr>
      <w:tr>
        <w:trPr/>
        <w:tc>
          <w:tcPr>
            <w:tcW w:w="3000" w:type="dxa"/>
            <w:vMerge w:val="continue"/>
          </w:tcPr>
          <w:p/>
        </w:tc>
        <w:tc>
          <w:tcPr>
            <w:tcW w:w="8000" w:type="dxa"/>
          </w:tcPr>
          <w:p>
            <w:pPr>
              <w:pStyle w:val="pTextStyle"/>
            </w:pPr>
            <w:r>
              <w:rPr/>
              <w:t xml:space="preserve">Составление апелляционной/кассационной/надзорной жалобы; сопровождение при исполнении вынесенных судебных решений</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законодательство Российской Федерации о налогах и сборах, о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Толковать и разъяснять нормы налогового законодательства Российской Федерации по работе налоговых органов с налогоплательщиками</w:t>
            </w:r>
          </w:p>
        </w:tc>
      </w:tr>
      <w:tr>
        <w:trPr/>
        <w:tc>
          <w:tcPr>
            <w:tcW w:w="3000" w:type="dxa"/>
            <w:vMerge w:val="continue"/>
          </w:tcPr>
          <w:p/>
        </w:tc>
        <w:tc>
          <w:tcPr>
            <w:tcW w:w="8000" w:type="dxa"/>
          </w:tcPr>
          <w:p>
            <w:pPr>
              <w:pStyle w:val="pTextStyle"/>
            </w:pPr>
            <w:r>
              <w:rPr/>
              <w:t xml:space="preserve">Использовать результаты судебной практики</w:t>
            </w:r>
          </w:p>
        </w:tc>
      </w:tr>
      <w:tr>
        <w:trPr/>
        <w:tc>
          <w:tcPr>
            <w:tcW w:w="3000" w:type="dxa"/>
            <w:vMerge w:val="continue"/>
          </w:tcPr>
          <w:p/>
        </w:tc>
        <w:tc>
          <w:tcPr>
            <w:tcW w:w="8000" w:type="dxa"/>
          </w:tcPr>
          <w:p>
            <w:pPr>
              <w:pStyle w:val="pTextStyle"/>
            </w:pPr>
            <w:r>
              <w:rPr/>
              <w:t xml:space="preserve">Пользоваться основными методами, способами и средствами получения, хранения и обработки информации, необходимой для исполнения налоговых обязанностей</w:t>
            </w:r>
          </w:p>
        </w:tc>
      </w:tr>
      <w:tr>
        <w:trPr/>
        <w:tc>
          <w:tcPr>
            <w:tcW w:w="3000" w:type="dxa"/>
            <w:vMerge w:val="continue"/>
          </w:tcPr>
          <w:p/>
        </w:tc>
        <w:tc>
          <w:tcPr>
            <w:tcW w:w="8000" w:type="dxa"/>
          </w:tcPr>
          <w:p>
            <w:pPr>
              <w:pStyle w:val="pTextStyle"/>
            </w:pPr>
            <w:r>
              <w:rPr/>
              <w:t xml:space="preserve">Осуществлять анализ постановлений налоговых органов о назначении экспертизы; подготовку примерного перечня дополнительных вопросов эксперту; получение заключения эксперта; анализ заключения эксперта и выработку своих предложений</w:t>
            </w:r>
          </w:p>
        </w:tc>
      </w:tr>
      <w:tr>
        <w:trPr/>
        <w:tc>
          <w:tcPr>
            <w:tcW w:w="3000" w:type="dxa"/>
            <w:vMerge w:val="continue"/>
          </w:tcPr>
          <w:p/>
        </w:tc>
        <w:tc>
          <w:tcPr>
            <w:tcW w:w="8000" w:type="dxa"/>
          </w:tcPr>
          <w:p>
            <w:pPr>
              <w:pStyle w:val="pTextStyle"/>
            </w:pPr>
            <w:r>
              <w:rPr/>
              <w:t xml:space="preserve">Обеспечивать юридическое сопровождение итогов налоговых проверок, оспаривания мер по привлечению налогоплательщиков к ответственности за нарушение налогового законодательства Российской Федерации</w:t>
            </w:r>
          </w:p>
        </w:tc>
      </w:tr>
      <w:tr>
        <w:trPr/>
        <w:tc>
          <w:tcPr>
            <w:tcW w:w="3000" w:type="dxa"/>
            <w:vMerge w:val="continue"/>
          </w:tcPr>
          <w:p/>
        </w:tc>
        <w:tc>
          <w:tcPr>
            <w:tcW w:w="8000" w:type="dxa"/>
          </w:tcPr>
          <w:p>
            <w:pPr>
              <w:pStyle w:val="pTextStyle"/>
            </w:pPr>
            <w:r>
              <w:rPr/>
              <w:t xml:space="preserve">Самостоятельно оценивать закономерности и тенденции развития отечественной налоговой системы, использовать зарубежный опыт в целях разработки перспективных рекомендаций налогоплательщику</w:t>
            </w:r>
          </w:p>
        </w:tc>
      </w:tr>
      <w:tr>
        <w:trPr/>
        <w:tc>
          <w:tcPr>
            <w:tcW w:w="3000" w:type="dxa"/>
            <w:vMerge w:val="continue"/>
          </w:tcPr>
          <w:p/>
        </w:tc>
        <w:tc>
          <w:tcPr>
            <w:tcW w:w="8000" w:type="dxa"/>
          </w:tcPr>
          <w:p>
            <w:pPr>
              <w:pStyle w:val="pTextStyle"/>
            </w:pPr>
            <w:r>
              <w:rPr/>
              <w:t xml:space="preserve">Эффективно работать в среде специальных программных средств, применяемых налоговыми органами</w:t>
            </w:r>
          </w:p>
        </w:tc>
      </w:tr>
      <w:tr>
        <w:trPr/>
        <w:tc>
          <w:tcPr>
            <w:tcW w:w="3000" w:type="dxa"/>
            <w:vMerge w:val="continue"/>
          </w:tcPr>
          <w:p/>
        </w:tc>
        <w:tc>
          <w:tcPr>
            <w:tcW w:w="8000" w:type="dxa"/>
          </w:tcPr>
          <w:p>
            <w:pPr>
              <w:pStyle w:val="pTextStyle"/>
            </w:pPr>
            <w:r>
              <w:rPr/>
              <w:t xml:space="preserve">Анализировать, обобщать и систематизировать различную информацию</w:t>
            </w:r>
          </w:p>
        </w:tc>
      </w:tr>
      <w:tr>
        <w:trPr/>
        <w:tc>
          <w:tcPr>
            <w:tcW w:w="3000" w:type="dxa"/>
            <w:vMerge w:val="continue"/>
          </w:tcPr>
          <w:p/>
        </w:tc>
        <w:tc>
          <w:tcPr>
            <w:tcW w:w="8000" w:type="dxa"/>
          </w:tcPr>
          <w:p>
            <w:pPr>
              <w:pStyle w:val="pTextStyle"/>
            </w:pPr>
            <w:r>
              <w:rPr/>
              <w:t xml:space="preserve">Обеспечивать в рамках законных полномочий сопровождение мероприятий налогового контроля для обеспечения соблюдения прав и законных интересов налогоплательщика</w:t>
            </w:r>
          </w:p>
        </w:tc>
      </w:tr>
      <w:tr>
        <w:trPr/>
        <w:tc>
          <w:tcPr>
            <w:tcW w:w="3000" w:type="dxa"/>
            <w:vMerge w:val="continue"/>
          </w:tcPr>
          <w:p/>
        </w:tc>
        <w:tc>
          <w:tcPr>
            <w:tcW w:w="8000" w:type="dxa"/>
          </w:tcPr>
          <w:p>
            <w:pPr>
              <w:pStyle w:val="pTextStyle"/>
            </w:pPr>
            <w:r>
              <w:rPr/>
              <w:t xml:space="preserve">Анализировать и оценивать жалобы и претензии</w:t>
            </w:r>
          </w:p>
        </w:tc>
      </w:tr>
      <w:tr>
        <w:trPr/>
        <w:tc>
          <w:tcPr>
            <w:tcW w:w="3000" w:type="dxa"/>
            <w:vMerge w:val="continue"/>
          </w:tcPr>
          <w:p/>
        </w:tc>
        <w:tc>
          <w:tcPr>
            <w:tcW w:w="8000" w:type="dxa"/>
          </w:tcPr>
          <w:p>
            <w:pPr>
              <w:pStyle w:val="pTextStyle"/>
            </w:pPr>
            <w:r>
              <w:rPr/>
              <w:t xml:space="preserve">Готовить аналитические материалы, обосновывающие позицию налогоплательщика, в процессе обжалования решений налоговых органов</w:t>
            </w:r>
          </w:p>
        </w:tc>
      </w:tr>
      <w:tr>
        <w:trPr/>
        <w:tc>
          <w:tcPr>
            <w:tcW w:w="3000" w:type="dxa"/>
            <w:vMerge w:val="continue"/>
          </w:tcPr>
          <w:p/>
        </w:tc>
        <w:tc>
          <w:tcPr>
            <w:tcW w:w="8000" w:type="dxa"/>
          </w:tcPr>
          <w:p>
            <w:pPr>
              <w:pStyle w:val="pTextStyle"/>
            </w:pPr>
            <w:r>
              <w:rPr/>
              <w:t xml:space="preserve">Оценивать фактические обстоятельства и правовую основу налоговых споров для подготовки обоснованных жалоб (апелляционных жалоб) в вышестоящие налоговые органы, надлежащего документального обоснования позиции налогоплательщика</w:t>
            </w:r>
          </w:p>
        </w:tc>
      </w:tr>
      <w:tr>
        <w:trPr/>
        <w:tc>
          <w:tcPr>
            <w:tcW w:w="3000" w:type="dxa"/>
            <w:vMerge w:val="continue"/>
          </w:tcPr>
          <w:p/>
        </w:tc>
        <w:tc>
          <w:tcPr>
            <w:tcW w:w="8000" w:type="dxa"/>
          </w:tcPr>
          <w:p>
            <w:pPr>
              <w:pStyle w:val="pTextStyle"/>
            </w:pPr>
            <w:r>
              <w:rPr/>
              <w:t xml:space="preserve">Использовать основные методы защиты прав и законных интересов налогоплательщиков в рамках законных полномочий при проведении мероприятий налогового контроля, привлечении к налоговой и административной ответственности</w:t>
            </w:r>
          </w:p>
        </w:tc>
      </w:tr>
      <w:tr>
        <w:trPr/>
        <w:tc>
          <w:tcPr>
            <w:tcW w:w="3000" w:type="dxa"/>
            <w:vMerge w:val="continue"/>
          </w:tcPr>
          <w:p/>
        </w:tc>
        <w:tc>
          <w:tcPr>
            <w:tcW w:w="8000" w:type="dxa"/>
          </w:tcPr>
          <w:p>
            <w:pPr>
              <w:pStyle w:val="pTextStyle"/>
            </w:pPr>
            <w:r>
              <w:rPr/>
              <w:t xml:space="preserve">Осуществлять разработку внутренних регламентов правомерного поведения налогоплательщика при проведении мероприятий налогового контроля</w:t>
            </w:r>
          </w:p>
        </w:tc>
      </w:tr>
      <w:tr>
        <w:trPr/>
        <w:tc>
          <w:tcPr>
            <w:tcW w:w="3000" w:type="dxa"/>
            <w:vMerge w:val="continue"/>
          </w:tcPr>
          <w:p/>
        </w:tc>
        <w:tc>
          <w:tcPr>
            <w:tcW w:w="8000" w:type="dxa"/>
          </w:tcPr>
          <w:p>
            <w:pPr>
              <w:pStyle w:val="pTextStyle"/>
            </w:pPr>
            <w:r>
              <w:rPr/>
              <w:t xml:space="preserve">Соблюдать этические нормы в межличностном профессиональном общении</w:t>
            </w:r>
          </w:p>
        </w:tc>
      </w:tr>
      <w:tr>
        <w:trPr/>
        <w:tc>
          <w:tcPr>
            <w:tcW w:w="3000" w:type="dxa"/>
            <w:vMerge w:val="continue"/>
          </w:tcPr>
          <w:p/>
        </w:tc>
        <w:tc>
          <w:tcPr>
            <w:tcW w:w="8000" w:type="dxa"/>
          </w:tcPr>
          <w:p>
            <w:pPr>
              <w:pStyle w:val="pTextStyle"/>
            </w:pPr>
            <w:r>
              <w:rPr/>
              <w:t xml:space="preserve">Обосновывать и предлагать решения профессиональных задач в соответствии с уровнем своей квалификации</w:t>
            </w:r>
          </w:p>
        </w:tc>
      </w:tr>
      <w:tr>
        <w:trPr/>
        <w:tc>
          <w:tcPr>
            <w:tcW w:w="3000" w:type="dxa"/>
            <w:vMerge w:val="continue"/>
          </w:tcPr>
          <w:p/>
        </w:tc>
        <w:tc>
          <w:tcPr>
            <w:tcW w:w="8000" w:type="dxa"/>
          </w:tcPr>
          <w:p>
            <w:pPr>
              <w:pStyle w:val="pTextStyle"/>
            </w:pPr>
            <w:r>
              <w:rPr/>
              <w:t xml:space="preserve">Использовать общее и профессиональное прикладное программное обеспечение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Российской,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Положения уголовного и административного законодательства Российской Федерации, устанавливающие ответственность за нарушения в сфере уплаты налогов и сборов</w:t>
            </w:r>
          </w:p>
        </w:tc>
      </w:tr>
      <w:tr>
        <w:trPr/>
        <w:tc>
          <w:tcPr>
            <w:tcW w:w="3000" w:type="dxa"/>
            <w:vMerge w:val="continue"/>
          </w:tcPr>
          <w:p/>
        </w:tc>
        <w:tc>
          <w:tcPr>
            <w:tcW w:w="8000" w:type="dxa"/>
          </w:tcPr>
          <w:p>
            <w:pPr>
              <w:pStyle w:val="pTextStyle"/>
            </w:pPr>
            <w:r>
              <w:rPr/>
              <w:t xml:space="preserve">Судебная практика по налоговым спорам</w:t>
            </w:r>
          </w:p>
        </w:tc>
      </w:tr>
      <w:tr>
        <w:trPr/>
        <w:tc>
          <w:tcPr>
            <w:tcW w:w="3000" w:type="dxa"/>
            <w:vMerge w:val="continue"/>
          </w:tcPr>
          <w:p/>
        </w:tc>
        <w:tc>
          <w:tcPr>
            <w:tcW w:w="8000" w:type="dxa"/>
          </w:tcPr>
          <w:p>
            <w:pPr>
              <w:pStyle w:val="pTextStyle"/>
            </w:pPr>
            <w:r>
              <w:rPr/>
              <w:t xml:space="preserve">Процессуальное законодательство Российской Федерации</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 о налогах и сборах, соглашения об избежании двойного налогообложения</w:t>
            </w:r>
          </w:p>
        </w:tc>
      </w:tr>
      <w:tr>
        <w:trPr/>
        <w:tc>
          <w:tcPr>
            <w:tcW w:w="3000" w:type="dxa"/>
            <w:vMerge w:val="continue"/>
          </w:tcPr>
          <w:p/>
        </w:tc>
        <w:tc>
          <w:tcPr>
            <w:tcW w:w="8000" w:type="dxa"/>
          </w:tcPr>
          <w:p>
            <w:pPr>
              <w:pStyle w:val="pTextStyle"/>
            </w:pPr>
            <w:r>
              <w:rPr/>
              <w:t xml:space="preserve">Законодательство Российской Федерации о банкротстве юридических и физических лиц</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при разработке рекомендаций и представлении прав и законных интересов налогоплательщиков в рамках законных полномочий в государственных органах</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Толкование и применение норм судебной практики</w:t>
            </w:r>
          </w:p>
        </w:tc>
      </w:tr>
      <w:tr>
        <w:trPr/>
        <w:tc>
          <w:tcPr>
            <w:tcW w:w="3000" w:type="dxa"/>
            <w:vMerge w:val="continue"/>
          </w:tcPr>
          <w:p/>
        </w:tc>
        <w:tc>
          <w:tcPr>
            <w:tcW w:w="8000" w:type="dxa"/>
          </w:tcPr>
          <w:p>
            <w:pPr>
              <w:pStyle w:val="pTextStyle"/>
            </w:pPr>
            <w:r>
              <w:rPr/>
              <w:t xml:space="preserve">Изменения норм и тенденции администрирования и контроля налоговыми органами</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разработки рекомендаций и представления прав и законных интересов налогоплательщиков в рамках законных полномочий в государственных органах</w:t>
            </w:r>
          </w:p>
        </w:tc>
      </w:tr>
      <w:tr>
        <w:trPr/>
        <w:tc>
          <w:tcPr>
            <w:tcW w:w="3000" w:type="dxa"/>
            <w:vMerge w:val="continue"/>
          </w:tcPr>
          <w:p/>
        </w:tc>
        <w:tc>
          <w:tcPr>
            <w:tcW w:w="8000" w:type="dxa"/>
          </w:tcPr>
          <w:p>
            <w:pPr>
              <w:pStyle w:val="pTextStyle"/>
            </w:pPr>
            <w:r>
              <w:rPr/>
              <w:t xml:space="preserve">Правила защиты конфиденциальной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Heading2"/>
      </w:pPr>
      <w:bookmarkStart w:id="13" w:name="_Toc6"/>
      <w:r>
        <w:t>3.3. Обобщенная трудовая функция «Управление процессами и контроль качества налогового консультирования в организации (подразделении)»</w:t>
      </w:r>
      <w:bookmarkEnd w:id="13"/>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Управление процессами и контроль качества налогового консультирования в организации (подразделении)</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Партнер налоговой практики</w:t>
            </w:r>
          </w:p>
          <w:p>
            <w:pPr>
              <w:pStyle w:val="pTextStyle"/>
            </w:pPr>
            <w:r>
              <w:rPr/>
              <w:t xml:space="preserve">Управляющий партнер по налогам</w:t>
            </w:r>
          </w:p>
          <w:p>
            <w:pPr>
              <w:pStyle w:val="pTextStyle"/>
            </w:pPr>
            <w:r>
              <w:rPr/>
              <w:t xml:space="preserve">Руководитель налоговой практики</w:t>
            </w:r>
          </w:p>
          <w:p>
            <w:pPr>
              <w:pStyle w:val="pTextStyle"/>
            </w:pPr>
            <w:r>
              <w:rPr/>
              <w:t xml:space="preserve">Руководитель отдела (департамента) по налогообложению</w:t>
            </w:r>
          </w:p>
          <w:p>
            <w:pPr>
              <w:pStyle w:val="pTextStyle"/>
            </w:pPr>
            <w:r>
              <w:rPr/>
              <w:t xml:space="preserve">Финансовый директор</w:t>
            </w:r>
          </w:p>
          <w:p>
            <w:pPr>
              <w:pStyle w:val="pTextStyle"/>
            </w:pPr>
            <w:r>
              <w:rPr/>
              <w:t xml:space="preserve">Заместитель финансового директора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Высшее образование и дополнительная профессиональная образование в области налогов и сборов - программы профессиональной переподготовки</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Не менее пяти лет в сфере налогового консультирования и (или) налогообложения</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Дополнительное профессиональное образование - повышение квалификации не менее одного раза в три года</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ОКЗ</w:t>
            </w:r>
          </w:p>
        </w:tc>
        <w:tc>
          <w:tcPr>
            <w:tcW w:w="1500" w:type="dxa"/>
            <w:vAlign w:val="top"/>
          </w:tcPr>
          <w:p>
            <w:pPr>
              <w:pStyle w:val="pTextStyle"/>
            </w:pPr>
            <w:r>
              <w:rPr/>
              <w:t xml:space="preserve">1211.</w:t>
            </w:r>
          </w:p>
        </w:tc>
        <w:tc>
          <w:tcPr>
            <w:tcW w:w="6000" w:type="dxa"/>
            <w:vAlign w:val="top"/>
          </w:tcPr>
          <w:p>
            <w:pPr>
              <w:pStyle w:val="pTextStyle"/>
            </w:pPr>
            <w:r>
              <w:rPr/>
              <w:t xml:space="preserve">Управляющие финансовой деятельностью</w:t>
            </w:r>
          </w:p>
        </w:tc>
      </w:tr>
      <w:tr>
        <w:trPr/>
        <w:tc>
          <w:tcPr>
            <w:tcW w:w="3500" w:type="dxa"/>
            <w:vAlign w:val="top"/>
            <w:vMerge w:val="restart"/>
          </w:tcPr>
          <w:p>
            <w:pPr>
              <w:pStyle w:val="pTextStyle"/>
            </w:pPr>
            <w:r>
              <w:rPr/>
              <w:t xml:space="preserve">ЕТКС или ЕКС</w:t>
            </w:r>
          </w:p>
        </w:tc>
        <w:tc>
          <w:tcPr>
            <w:tcW w:w="1500" w:type="dxa"/>
            <w:vAlign w:val="top"/>
          </w:tcPr>
          <w:p>
            <w:pPr>
              <w:pStyle w:val="pTextStyle"/>
            </w:pPr>
            <w:r>
              <w:rPr/>
              <w:t xml:space="preserve"/>
            </w:r>
          </w:p>
        </w:tc>
        <w:tc>
          <w:tcPr>
            <w:tcW w:w="6000" w:type="dxa"/>
            <w:vAlign w:val="top"/>
          </w:tcPr>
          <w:p>
            <w:pPr>
              <w:pStyle w:val="pTextStyle"/>
            </w:pPr>
            <w:r>
              <w:rPr/>
              <w:t xml:space="preserve">Консультант по налогам и сборам</w:t>
            </w:r>
          </w:p>
        </w:tc>
      </w:tr>
      <w:tr>
        <w:trPr/>
        <w:tc>
          <w:tcPr>
            <w:tcW w:w="3500" w:type="dxa"/>
            <w:vAlign w:val="top"/>
            <w:vMerge w:val="restart"/>
          </w:tcPr>
          <w:p>
            <w:pPr>
              <w:pStyle w:val="pTextStyle"/>
            </w:pPr>
            <w:r>
              <w:rPr/>
              <w:t xml:space="preserve">ОКСО 2016</w:t>
            </w:r>
          </w:p>
        </w:tc>
        <w:tc>
          <w:tcPr>
            <w:tcW w:w="1500" w:type="dxa"/>
            <w:vAlign w:val="top"/>
          </w:tcPr>
          <w:p>
            <w:pPr>
              <w:pStyle w:val="pTextStyle"/>
            </w:pPr>
            <w:r>
              <w:rPr/>
              <w:t xml:space="preserve">5.38.03.01</w:t>
            </w:r>
          </w:p>
        </w:tc>
        <w:tc>
          <w:tcPr>
            <w:tcW w:w="6000" w:type="dxa"/>
            <w:vAlign w:val="top"/>
          </w:tcPr>
          <w:p>
            <w:pPr>
              <w:pStyle w:val="pTextStyle"/>
            </w:pPr>
            <w:r>
              <w:rPr/>
              <w:t xml:space="preserve">Экономика</w:t>
            </w:r>
          </w:p>
        </w:tc>
      </w:tr>
      <w:tr>
        <w:trPr/>
        <w:tc>
          <w:tcPr>
            <w:tcW w:w="3500" w:type="dxa"/>
            <w:vAlign w:val="top"/>
            <w:vMerge w:val="continue"/>
          </w:tcPr>
          <w:p/>
        </w:tc>
        <w:tc>
          <w:tcPr>
            <w:tcW w:w="1500" w:type="dxa"/>
            <w:vAlign w:val="top"/>
          </w:tcPr>
          <w:p>
            <w:pPr>
              <w:pStyle w:val="pTextStyle"/>
            </w:pPr>
            <w:r>
              <w:rPr/>
              <w:t xml:space="preserve">5.40.03.01</w:t>
            </w:r>
          </w:p>
        </w:tc>
        <w:tc>
          <w:tcPr>
            <w:tcW w:w="6000" w:type="dxa"/>
            <w:vAlign w:val="top"/>
          </w:tcPr>
          <w:p>
            <w:pPr>
              <w:pStyle w:val="pTextStyle"/>
            </w:pPr>
            <w:r>
              <w:rPr/>
              <w:t xml:space="preserve">Юриспруденция</w:t>
            </w:r>
          </w:p>
        </w:tc>
      </w:tr>
      <w:tr>
        <w:trPr/>
        <w:tc>
          <w:tcPr>
            <w:tcW w:w="3500" w:type="dxa"/>
            <w:vAlign w:val="top"/>
            <w:vMerge w:val="continue"/>
          </w:tcPr>
          <w:p/>
        </w:tc>
        <w:tc>
          <w:tcPr>
            <w:tcW w:w="1500" w:type="dxa"/>
            <w:vAlign w:val="top"/>
          </w:tcPr>
          <w:p>
            <w:pPr>
              <w:pStyle w:val="pTextStyle"/>
            </w:pPr>
            <w:r>
              <w:rPr/>
              <w:t xml:space="preserve">5.38.04.01</w:t>
            </w:r>
          </w:p>
        </w:tc>
        <w:tc>
          <w:tcPr>
            <w:tcW w:w="6000" w:type="dxa"/>
            <w:vAlign w:val="top"/>
          </w:tcPr>
          <w:p>
            <w:pPr>
              <w:pStyle w:val="pTextStyle"/>
            </w:pPr>
            <w:r>
              <w:rPr/>
              <w:t xml:space="preserve">Экономика</w:t>
            </w:r>
          </w:p>
        </w:tc>
      </w:tr>
      <w:tr>
        <w:trPr/>
        <w:tc>
          <w:tcPr>
            <w:tcW w:w="3500" w:type="dxa"/>
            <w:vAlign w:val="top"/>
            <w:vMerge w:val="continue"/>
          </w:tcPr>
          <w:p/>
        </w:tc>
        <w:tc>
          <w:tcPr>
            <w:tcW w:w="1500" w:type="dxa"/>
            <w:vAlign w:val="top"/>
          </w:tcPr>
          <w:p>
            <w:pPr>
              <w:pStyle w:val="pTextStyle"/>
            </w:pPr>
            <w:r>
              <w:rPr/>
              <w:t xml:space="preserve">5.38.04.08</w:t>
            </w:r>
          </w:p>
        </w:tc>
        <w:tc>
          <w:tcPr>
            <w:tcW w:w="6000" w:type="dxa"/>
            <w:vAlign w:val="top"/>
          </w:tcPr>
          <w:p>
            <w:pPr>
              <w:pStyle w:val="pTextStyle"/>
            </w:pPr>
            <w:r>
              <w:rPr/>
              <w:t xml:space="preserve">Финансы и кредит</w:t>
            </w:r>
          </w:p>
        </w:tc>
      </w:tr>
      <w:tr>
        <w:trPr/>
        <w:tc>
          <w:tcPr>
            <w:tcW w:w="3500" w:type="dxa"/>
            <w:vAlign w:val="top"/>
            <w:vMerge w:val="continue"/>
          </w:tcPr>
          <w:p/>
        </w:tc>
        <w:tc>
          <w:tcPr>
            <w:tcW w:w="1500" w:type="dxa"/>
            <w:vAlign w:val="top"/>
          </w:tcPr>
          <w:p>
            <w:pPr>
              <w:pStyle w:val="pTextStyle"/>
            </w:pPr>
            <w:r>
              <w:rPr/>
              <w:t xml:space="preserve">5.40.04.01</w:t>
            </w:r>
          </w:p>
        </w:tc>
        <w:tc>
          <w:tcPr>
            <w:tcW w:w="6000" w:type="dxa"/>
            <w:vAlign w:val="top"/>
          </w:tcPr>
          <w:p>
            <w:pPr>
              <w:pStyle w:val="pTextStyle"/>
            </w:pPr>
            <w:r>
              <w:rPr/>
              <w:t xml:space="preserve">Юриспруденция</w:t>
            </w:r>
          </w:p>
        </w:tc>
      </w:tr>
      <w:tr>
        <w:trPr/>
        <w:tc>
          <w:tcPr>
            <w:tcW w:w="3500" w:type="dxa"/>
            <w:vAlign w:val="top"/>
            <w:vMerge w:val="continue"/>
          </w:tcPr>
          <w:p/>
        </w:tc>
        <w:tc>
          <w:tcPr>
            <w:tcW w:w="1500" w:type="dxa"/>
            <w:vAlign w:val="top"/>
          </w:tcPr>
          <w:p>
            <w:pPr>
              <w:pStyle w:val="pTextStyle"/>
            </w:pPr>
            <w:r>
              <w:rPr/>
              <w:t xml:space="preserve">5.38.05.01</w:t>
            </w:r>
          </w:p>
        </w:tc>
        <w:tc>
          <w:tcPr>
            <w:tcW w:w="6000" w:type="dxa"/>
            <w:vAlign w:val="top"/>
          </w:tcPr>
          <w:p>
            <w:pPr>
              <w:pStyle w:val="pTextStyle"/>
            </w:pPr>
            <w:r>
              <w:rPr/>
              <w:t xml:space="preserve">Экономическая безопасность</w:t>
            </w:r>
          </w:p>
        </w:tc>
      </w:tr>
    </w:tbl>
    <w:p>
      <w:pPr>
        <w:pStyle w:val="pTitleStyleLeft"/>
      </w:pPr>
      <w:r>
        <w:rPr>
          <w:b w:val="1"/>
          <w:bCs w:val="1"/>
        </w:rPr>
        <w:t xml:space="preserve">3.3.1.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Стандартизация процесса налогового консультирования</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C/01.8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Разработка внутренних стандартов качества и сроков налогового консультирования</w:t>
            </w:r>
          </w:p>
        </w:tc>
      </w:tr>
      <w:tr>
        <w:trPr/>
        <w:tc>
          <w:tcPr>
            <w:tcW w:w="3000" w:type="dxa"/>
            <w:vMerge w:val="continue"/>
          </w:tcPr>
          <w:p/>
        </w:tc>
        <w:tc>
          <w:tcPr>
            <w:tcW w:w="8000" w:type="dxa"/>
          </w:tcPr>
          <w:p>
            <w:pPr>
              <w:pStyle w:val="pTextStyle"/>
            </w:pPr>
            <w:r>
              <w:rPr/>
              <w:t xml:space="preserve">Организация деятельности и обеспечение развития консультационной (консалтинговой) организации или подразделения по налоговому консультированию</w:t>
            </w:r>
          </w:p>
        </w:tc>
      </w:tr>
      <w:tr>
        <w:trPr/>
        <w:tc>
          <w:tcPr>
            <w:tcW w:w="3000" w:type="dxa"/>
            <w:vMerge w:val="continue"/>
          </w:tcPr>
          <w:p/>
        </w:tc>
        <w:tc>
          <w:tcPr>
            <w:tcW w:w="8000" w:type="dxa"/>
          </w:tcPr>
          <w:p>
            <w:pPr>
              <w:pStyle w:val="pTextStyle"/>
            </w:pPr>
            <w:r>
              <w:rPr/>
              <w:t xml:space="preserve">Организация структуры консультирования, утверждения внутренних правил взаимодействия налоговых консультантов с налогоплательщиками и их должностными лицами</w:t>
            </w:r>
          </w:p>
        </w:tc>
      </w:tr>
      <w:tr>
        <w:trPr/>
        <w:tc>
          <w:tcPr>
            <w:tcW w:w="3000" w:type="dxa"/>
            <w:vMerge w:val="continue"/>
          </w:tcPr>
          <w:p/>
        </w:tc>
        <w:tc>
          <w:tcPr>
            <w:tcW w:w="8000" w:type="dxa"/>
          </w:tcPr>
          <w:p>
            <w:pPr>
              <w:pStyle w:val="pTextStyle"/>
            </w:pPr>
            <w:r>
              <w:rPr/>
              <w:t xml:space="preserve">Определение ценовой политики организации при оказании услуг по налоговому консультированию</w:t>
            </w:r>
          </w:p>
        </w:tc>
      </w:tr>
      <w:tr>
        <w:trPr/>
        <w:tc>
          <w:tcPr>
            <w:tcW w:w="3000" w:type="dxa"/>
            <w:vMerge w:val="continue"/>
          </w:tcPr>
          <w:p/>
        </w:tc>
        <w:tc>
          <w:tcPr>
            <w:tcW w:w="8000" w:type="dxa"/>
          </w:tcPr>
          <w:p>
            <w:pPr>
              <w:pStyle w:val="pTextStyle"/>
            </w:pPr>
            <w:r>
              <w:rPr/>
              <w:t xml:space="preserve">Разработка и/или утверждение требований к сохранению конфиденциальности информации от налогоплательщика</w:t>
            </w:r>
          </w:p>
        </w:tc>
      </w:tr>
      <w:tr>
        <w:trPr/>
        <w:tc>
          <w:tcPr>
            <w:tcW w:w="3000" w:type="dxa"/>
            <w:vMerge w:val="continue"/>
          </w:tcPr>
          <w:p/>
        </w:tc>
        <w:tc>
          <w:tcPr>
            <w:tcW w:w="8000" w:type="dxa"/>
          </w:tcPr>
          <w:p>
            <w:pPr>
              <w:pStyle w:val="pTextStyle"/>
            </w:pPr>
            <w:r>
              <w:rPr/>
              <w:t xml:space="preserve">Разработка и/или утверждение (внедрение) локальных стандартов, правил поведения налогового консультанта</w:t>
            </w:r>
          </w:p>
        </w:tc>
      </w:tr>
      <w:tr>
        <w:trPr/>
        <w:tc>
          <w:tcPr>
            <w:tcW w:w="3000" w:type="dxa"/>
            <w:vMerge w:val="continue"/>
          </w:tcPr>
          <w:p/>
        </w:tc>
        <w:tc>
          <w:tcPr>
            <w:tcW w:w="8000" w:type="dxa"/>
          </w:tcPr>
          <w:p>
            <w:pPr>
              <w:pStyle w:val="pTextStyle"/>
            </w:pPr>
            <w:r>
              <w:rPr/>
              <w:t xml:space="preserve">Разработка и/или утверждение должностных инструкций налоговых консультантов</w:t>
            </w:r>
          </w:p>
        </w:tc>
      </w:tr>
      <w:tr>
        <w:trPr/>
        <w:tc>
          <w:tcPr>
            <w:tcW w:w="3000" w:type="dxa"/>
            <w:vMerge w:val="continue"/>
          </w:tcPr>
          <w:p/>
        </w:tc>
        <w:tc>
          <w:tcPr>
            <w:tcW w:w="8000" w:type="dxa"/>
          </w:tcPr>
          <w:p>
            <w:pPr>
              <w:pStyle w:val="pTextStyle"/>
            </w:pPr>
            <w:r>
              <w:rPr/>
              <w:t xml:space="preserve">Разработка критериев оценки эффективности деятельности налоговых консультантов</w:t>
            </w:r>
          </w:p>
        </w:tc>
      </w:tr>
      <w:tr>
        <w:trPr/>
        <w:tc>
          <w:tcPr>
            <w:tcW w:w="3000" w:type="dxa"/>
            <w:vMerge w:val="continue"/>
          </w:tcPr>
          <w:p/>
        </w:tc>
        <w:tc>
          <w:tcPr>
            <w:tcW w:w="8000" w:type="dxa"/>
          </w:tcPr>
          <w:p>
            <w:pPr>
              <w:pStyle w:val="pTextStyle"/>
            </w:pPr>
            <w:r>
              <w:rPr/>
              <w:t xml:space="preserve">Разработка внутренних стандартов и регламентов по вопросам сохранения налоговой тайны</w:t>
            </w:r>
          </w:p>
        </w:tc>
      </w:tr>
      <w:tr>
        <w:trPr/>
        <w:tc>
          <w:tcPr>
            <w:tcW w:w="3000" w:type="dxa"/>
            <w:vMerge w:val="continue"/>
          </w:tcPr>
          <w:p/>
        </w:tc>
        <w:tc>
          <w:tcPr>
            <w:tcW w:w="8000" w:type="dxa"/>
          </w:tcPr>
          <w:p>
            <w:pPr>
              <w:pStyle w:val="pTextStyle"/>
            </w:pPr>
            <w:r>
              <w:rPr/>
              <w:t xml:space="preserve">Организация мероприятий по продвижению услуг налогового консультирования</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законодательство Российской Федерации о налогах и сборах, о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Анализировать, обобщать и систематизировать различную информацию в финансово-экономической, налоговой и правовой сферах деятельности налогоплательщика</w:t>
            </w:r>
          </w:p>
        </w:tc>
      </w:tr>
      <w:tr>
        <w:trPr/>
        <w:tc>
          <w:tcPr>
            <w:tcW w:w="3000" w:type="dxa"/>
            <w:vMerge w:val="continue"/>
          </w:tcPr>
          <w:p/>
        </w:tc>
        <w:tc>
          <w:tcPr>
            <w:tcW w:w="8000" w:type="dxa"/>
          </w:tcPr>
          <w:p>
            <w:pPr>
              <w:pStyle w:val="pTextStyle"/>
            </w:pPr>
            <w:r>
              <w:rPr/>
              <w:t xml:space="preserve">Использовать основные методы, способы и средства получения, хранения и обработки информации</w:t>
            </w:r>
          </w:p>
        </w:tc>
      </w:tr>
      <w:tr>
        <w:trPr/>
        <w:tc>
          <w:tcPr>
            <w:tcW w:w="3000" w:type="dxa"/>
            <w:vMerge w:val="continue"/>
          </w:tcPr>
          <w:p/>
        </w:tc>
        <w:tc>
          <w:tcPr>
            <w:tcW w:w="8000" w:type="dxa"/>
          </w:tcPr>
          <w:p>
            <w:pPr>
              <w:pStyle w:val="pTextStyle"/>
            </w:pPr>
            <w:r>
              <w:rPr/>
              <w:t xml:space="preserve">Осуществлять постановку целей и задач налогового консультирования, выбор оптимальных путей и методов их достижения</w:t>
            </w:r>
          </w:p>
        </w:tc>
      </w:tr>
      <w:tr>
        <w:trPr/>
        <w:tc>
          <w:tcPr>
            <w:tcW w:w="3000" w:type="dxa"/>
            <w:vMerge w:val="continue"/>
          </w:tcPr>
          <w:p/>
        </w:tc>
        <w:tc>
          <w:tcPr>
            <w:tcW w:w="8000" w:type="dxa"/>
          </w:tcPr>
          <w:p>
            <w:pPr>
              <w:pStyle w:val="pTextStyle"/>
            </w:pPr>
            <w:r>
              <w:rPr/>
              <w:t xml:space="preserve">Предлагать и обосновывать варианты управленческих решений</w:t>
            </w:r>
          </w:p>
        </w:tc>
      </w:tr>
      <w:tr>
        <w:trPr/>
        <w:tc>
          <w:tcPr>
            <w:tcW w:w="3000" w:type="dxa"/>
            <w:vMerge w:val="continue"/>
          </w:tcPr>
          <w:p/>
        </w:tc>
        <w:tc>
          <w:tcPr>
            <w:tcW w:w="8000" w:type="dxa"/>
          </w:tcPr>
          <w:p>
            <w:pPr>
              <w:pStyle w:val="pTextStyle"/>
            </w:pPr>
            <w:r>
              <w:rPr/>
              <w:t xml:space="preserve">Обеспечивать юридическое сопровождение итогов налоговых проверок, оспаривания мер по привлечению налогоплательщиков к ответственности за нарушение налогового законодательства Российской Федерации</w:t>
            </w:r>
          </w:p>
        </w:tc>
      </w:tr>
      <w:tr>
        <w:trPr/>
        <w:tc>
          <w:tcPr>
            <w:tcW w:w="3000" w:type="dxa"/>
            <w:vMerge w:val="continue"/>
          </w:tcPr>
          <w:p/>
        </w:tc>
        <w:tc>
          <w:tcPr>
            <w:tcW w:w="8000" w:type="dxa"/>
          </w:tcPr>
          <w:p>
            <w:pPr>
              <w:pStyle w:val="pTextStyle"/>
            </w:pPr>
            <w:r>
              <w:rPr/>
              <w:t xml:space="preserve">Осуществлять информационно-аналитическую деятельность по разработке внутренних стандартов для осуществления налогового консультирования</w:t>
            </w:r>
          </w:p>
        </w:tc>
      </w:tr>
      <w:tr>
        <w:trPr/>
        <w:tc>
          <w:tcPr>
            <w:tcW w:w="3000" w:type="dxa"/>
            <w:vMerge w:val="continue"/>
          </w:tcPr>
          <w:p/>
        </w:tc>
        <w:tc>
          <w:tcPr>
            <w:tcW w:w="8000" w:type="dxa"/>
          </w:tcPr>
          <w:p>
            <w:pPr>
              <w:pStyle w:val="pTextStyle"/>
            </w:pPr>
            <w:r>
              <w:rPr/>
              <w:t xml:space="preserve">Осуществлять планирование деятельности организации, оказывающей услуги по налоговому консультированию</w:t>
            </w:r>
          </w:p>
        </w:tc>
      </w:tr>
      <w:tr>
        <w:trPr/>
        <w:tc>
          <w:tcPr>
            <w:tcW w:w="3000" w:type="dxa"/>
            <w:vMerge w:val="continue"/>
          </w:tcPr>
          <w:p/>
        </w:tc>
        <w:tc>
          <w:tcPr>
            <w:tcW w:w="8000" w:type="dxa"/>
          </w:tcPr>
          <w:p>
            <w:pPr>
              <w:pStyle w:val="pTextStyle"/>
            </w:pPr>
            <w:r>
              <w:rPr/>
              <w:t xml:space="preserve">Разрабатывать и рассчитывать на основе существующих методик, нормативно-правовой базы и новых инновационных решений финансово-экономические показатели на макро- и микроуровнях</w:t>
            </w:r>
          </w:p>
        </w:tc>
      </w:tr>
      <w:tr>
        <w:trPr/>
        <w:tc>
          <w:tcPr>
            <w:tcW w:w="3000" w:type="dxa"/>
            <w:vMerge w:val="continue"/>
          </w:tcPr>
          <w:p/>
        </w:tc>
        <w:tc>
          <w:tcPr>
            <w:tcW w:w="8000" w:type="dxa"/>
          </w:tcPr>
          <w:p>
            <w:pPr>
              <w:pStyle w:val="pTextStyle"/>
            </w:pPr>
            <w:r>
              <w:rPr/>
              <w:t xml:space="preserve">Осуществлять информационно-аналитическое обеспечение консалтинговой организации внутренней документацией, необходимой для оказания услуг по налоговому консультированию</w:t>
            </w:r>
          </w:p>
        </w:tc>
      </w:tr>
      <w:tr>
        <w:trPr/>
        <w:tc>
          <w:tcPr>
            <w:tcW w:w="3000" w:type="dxa"/>
            <w:vMerge w:val="continue"/>
          </w:tcPr>
          <w:p/>
        </w:tc>
        <w:tc>
          <w:tcPr>
            <w:tcW w:w="8000" w:type="dxa"/>
          </w:tcPr>
          <w:p>
            <w:pPr>
              <w:pStyle w:val="pTextStyle"/>
            </w:pPr>
            <w:r>
              <w:rPr/>
              <w:t xml:space="preserve">Обосновывать и рассчитывать стоимость услуг по налоговому консультированию с учетом сложности консультационного задания; разрабатывать и применять систему материального поощрения налоговых консультантов</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Российской Федерации о бухгалтерском учете,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Положения уголовного и административного законодательства Российской Федерации, устанавливающие ответственность за нарушения в сфере уплаты налогов и сборов</w:t>
            </w:r>
          </w:p>
        </w:tc>
      </w:tr>
      <w:tr>
        <w:trPr/>
        <w:tc>
          <w:tcPr>
            <w:tcW w:w="3000" w:type="dxa"/>
            <w:vMerge w:val="continue"/>
          </w:tcPr>
          <w:p/>
        </w:tc>
        <w:tc>
          <w:tcPr>
            <w:tcW w:w="8000" w:type="dxa"/>
          </w:tcPr>
          <w:p>
            <w:pPr>
              <w:pStyle w:val="pTextStyle"/>
            </w:pPr>
            <w:r>
              <w:rPr/>
              <w:t xml:space="preserve">Судебная практика по налоговым спорам</w:t>
            </w:r>
          </w:p>
        </w:tc>
      </w:tr>
      <w:tr>
        <w:trPr/>
        <w:tc>
          <w:tcPr>
            <w:tcW w:w="3000" w:type="dxa"/>
            <w:vMerge w:val="continue"/>
          </w:tcPr>
          <w:p/>
        </w:tc>
        <w:tc>
          <w:tcPr>
            <w:tcW w:w="8000" w:type="dxa"/>
          </w:tcPr>
          <w:p>
            <w:pPr>
              <w:pStyle w:val="pTextStyle"/>
            </w:pPr>
            <w:r>
              <w:rPr/>
              <w:t xml:space="preserve">Процессуальное законодательство Российской Федерации</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Соглашения об избежании двойного налогообложения</w:t>
            </w:r>
          </w:p>
        </w:tc>
      </w:tr>
      <w:tr>
        <w:trPr/>
        <w:tc>
          <w:tcPr>
            <w:tcW w:w="3000" w:type="dxa"/>
            <w:vMerge w:val="continue"/>
          </w:tcPr>
          <w:p/>
        </w:tc>
        <w:tc>
          <w:tcPr>
            <w:tcW w:w="8000" w:type="dxa"/>
          </w:tcPr>
          <w:p>
            <w:pPr>
              <w:pStyle w:val="pTextStyle"/>
            </w:pPr>
            <w:r>
              <w:rPr/>
              <w:t xml:space="preserve">Законодательство Российской Федерации о банкротстве юридических и физических лиц</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Толкование и применение норм судебной практики</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при стандартизации процесса налогового консультирования</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Принципы систематизации и хранения регистров налогового и бухгалтерского учета</w:t>
            </w:r>
          </w:p>
        </w:tc>
      </w:tr>
      <w:tr>
        <w:trPr/>
        <w:tc>
          <w:tcPr>
            <w:tcW w:w="3000" w:type="dxa"/>
            <w:vMerge w:val="continue"/>
          </w:tcPr>
          <w:p/>
        </w:tc>
        <w:tc>
          <w:tcPr>
            <w:tcW w:w="8000" w:type="dxa"/>
          </w:tcPr>
          <w:p>
            <w:pPr>
              <w:pStyle w:val="pTextStyle"/>
            </w:pPr>
            <w:r>
              <w:rPr/>
              <w:t xml:space="preserve">Принципы, методы и технологии управления персоналом</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стандартизации процесса налогового консультирования</w:t>
            </w:r>
          </w:p>
        </w:tc>
      </w:tr>
      <w:tr>
        <w:trPr/>
        <w:tc>
          <w:tcPr>
            <w:tcW w:w="3000" w:type="dxa"/>
            <w:vMerge w:val="continue"/>
          </w:tcPr>
          <w:p/>
        </w:tc>
        <w:tc>
          <w:tcPr>
            <w:tcW w:w="8000" w:type="dxa"/>
          </w:tcPr>
          <w:p>
            <w:pPr>
              <w:pStyle w:val="pTextStyle"/>
            </w:pPr>
            <w:r>
              <w:rPr/>
              <w:t xml:space="preserve">Правила защиты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3.3.2.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Управление налоговыми консультантами, регулирование взаимоотношений между работниками и контрагентами, клиентами по вопросам налогообложения</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C/02.8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Проведение переговоров с клиентами по вопросам заключения договоров на оказание услуг по налоговому консультированию</w:t>
            </w:r>
          </w:p>
        </w:tc>
      </w:tr>
      <w:tr>
        <w:trPr/>
        <w:tc>
          <w:tcPr>
            <w:tcW w:w="3000" w:type="dxa"/>
            <w:vMerge w:val="continue"/>
          </w:tcPr>
          <w:p/>
        </w:tc>
        <w:tc>
          <w:tcPr>
            <w:tcW w:w="8000" w:type="dxa"/>
          </w:tcPr>
          <w:p>
            <w:pPr>
              <w:pStyle w:val="pTextStyle"/>
            </w:pPr>
            <w:r>
              <w:rPr/>
              <w:t xml:space="preserve">Проведение переговоров с контрагентами по вопросам, связанным с налоговыми последствиями сделок, договоров, отдельных мероприятий</w:t>
            </w:r>
          </w:p>
        </w:tc>
      </w:tr>
      <w:tr>
        <w:trPr/>
        <w:tc>
          <w:tcPr>
            <w:tcW w:w="3000" w:type="dxa"/>
            <w:vMerge w:val="continue"/>
          </w:tcPr>
          <w:p/>
        </w:tc>
        <w:tc>
          <w:tcPr>
            <w:tcW w:w="8000" w:type="dxa"/>
          </w:tcPr>
          <w:p>
            <w:pPr>
              <w:pStyle w:val="pTextStyle"/>
            </w:pPr>
            <w:r>
              <w:rPr/>
              <w:t xml:space="preserve">Осуществление взаимодействия с контрагентами в целях осуществления контроля соблюдения налогоплательщиком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Осуществление координации между разными подразделениями налогоплательщика в целях обеспечения достоверности учета исполнения налоговых обязанностей, представляемой налоговой отчетности</w:t>
            </w:r>
          </w:p>
        </w:tc>
      </w:tr>
      <w:tr>
        <w:trPr/>
        <w:tc>
          <w:tcPr>
            <w:tcW w:w="3000" w:type="dxa"/>
            <w:vMerge w:val="continue"/>
          </w:tcPr>
          <w:p/>
        </w:tc>
        <w:tc>
          <w:tcPr>
            <w:tcW w:w="8000" w:type="dxa"/>
          </w:tcPr>
          <w:p>
            <w:pPr>
              <w:pStyle w:val="pTextStyle"/>
            </w:pPr>
            <w:r>
              <w:rPr/>
              <w:t xml:space="preserve">Обеспечение взаимодействия с организациями - субъектами налоговых правоотношений, а также кредитными организациями, операторами электронного документооборота</w:t>
            </w:r>
          </w:p>
        </w:tc>
      </w:tr>
      <w:tr>
        <w:trPr/>
        <w:tc>
          <w:tcPr>
            <w:tcW w:w="3000" w:type="dxa"/>
            <w:vMerge w:val="continue"/>
          </w:tcPr>
          <w:p/>
        </w:tc>
        <w:tc>
          <w:tcPr>
            <w:tcW w:w="8000" w:type="dxa"/>
          </w:tcPr>
          <w:p>
            <w:pPr>
              <w:pStyle w:val="pTextStyle"/>
            </w:pPr>
            <w:r>
              <w:rPr/>
              <w:t xml:space="preserve">Представление законных прав и интересов налоговых консультантов в случае предъявления к ним претензий со стороны клиентов, контрагентов или контролирующих органов</w:t>
            </w:r>
          </w:p>
        </w:tc>
      </w:tr>
      <w:tr>
        <w:trPr/>
        <w:tc>
          <w:tcPr>
            <w:tcW w:w="3000" w:type="dxa"/>
            <w:vMerge w:val="continue"/>
          </w:tcPr>
          <w:p/>
        </w:tc>
        <w:tc>
          <w:tcPr>
            <w:tcW w:w="8000" w:type="dxa"/>
          </w:tcPr>
          <w:p>
            <w:pPr>
              <w:pStyle w:val="pTextStyle"/>
            </w:pPr>
            <w:r>
              <w:rPr/>
              <w:t xml:space="preserve">Осуществление подготовки и проведение публичных выступлений по сложным и спорным вопросам налогового законодательства Российской Федерации, таких как семинары, вебинары</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законодательство Российской Федерации о налогах и сборах,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Анализировать закономерности и тенденции развития отечественной налоговой системы, возможность использовать зарубежный опыт</w:t>
            </w:r>
          </w:p>
        </w:tc>
      </w:tr>
      <w:tr>
        <w:trPr/>
        <w:tc>
          <w:tcPr>
            <w:tcW w:w="3000" w:type="dxa"/>
            <w:vMerge w:val="continue"/>
          </w:tcPr>
          <w:p/>
        </w:tc>
        <w:tc>
          <w:tcPr>
            <w:tcW w:w="8000" w:type="dxa"/>
          </w:tcPr>
          <w:p>
            <w:pPr>
              <w:pStyle w:val="pTextStyle"/>
            </w:pPr>
            <w:r>
              <w:rPr/>
              <w:t xml:space="preserve">Осуществлять постановку целей и задач налогового консультирования, выбор оптимальных путей и методов их достижения</w:t>
            </w:r>
          </w:p>
        </w:tc>
      </w:tr>
      <w:tr>
        <w:trPr/>
        <w:tc>
          <w:tcPr>
            <w:tcW w:w="3000" w:type="dxa"/>
            <w:vMerge w:val="continue"/>
          </w:tcPr>
          <w:p/>
        </w:tc>
        <w:tc>
          <w:tcPr>
            <w:tcW w:w="8000" w:type="dxa"/>
          </w:tcPr>
          <w:p>
            <w:pPr>
              <w:pStyle w:val="pTextStyle"/>
            </w:pPr>
            <w:r>
              <w:rPr/>
              <w:t xml:space="preserve">Использовать методы эффективного ведения переговоров с клиентами, контрагентами по вопросам заключения договоров на оказание услуг по налоговому консультированию</w:t>
            </w:r>
          </w:p>
        </w:tc>
      </w:tr>
      <w:tr>
        <w:trPr/>
        <w:tc>
          <w:tcPr>
            <w:tcW w:w="3000" w:type="dxa"/>
            <w:vMerge w:val="continue"/>
          </w:tcPr>
          <w:p/>
        </w:tc>
        <w:tc>
          <w:tcPr>
            <w:tcW w:w="8000" w:type="dxa"/>
          </w:tcPr>
          <w:p>
            <w:pPr>
              <w:pStyle w:val="pTextStyle"/>
            </w:pPr>
            <w:r>
              <w:rPr/>
              <w:t xml:space="preserve">Составлять и анализировать финансовую, бухгалтерскую, статистическую отчетности с учетом международных стандартов и использовать их результаты для принятия управленческих решений</w:t>
            </w:r>
          </w:p>
        </w:tc>
      </w:tr>
      <w:tr>
        <w:trPr/>
        <w:tc>
          <w:tcPr>
            <w:tcW w:w="3000" w:type="dxa"/>
            <w:vMerge w:val="continue"/>
          </w:tcPr>
          <w:p/>
        </w:tc>
        <w:tc>
          <w:tcPr>
            <w:tcW w:w="8000" w:type="dxa"/>
          </w:tcPr>
          <w:p>
            <w:pPr>
              <w:pStyle w:val="pTextStyle"/>
            </w:pPr>
            <w:r>
              <w:rPr/>
              <w:t xml:space="preserve">Устанавливать и поддерживать деловые контакты с клиентами и контрагентами в процессе контроля соблюдения ими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Обеспечивать взаимодействие между подразделениями налогоплательщика при оказании услуг по налоговому консультированию</w:t>
            </w:r>
          </w:p>
        </w:tc>
      </w:tr>
      <w:tr>
        <w:trPr/>
        <w:tc>
          <w:tcPr>
            <w:tcW w:w="3000" w:type="dxa"/>
            <w:vMerge w:val="continue"/>
          </w:tcPr>
          <w:p/>
        </w:tc>
        <w:tc>
          <w:tcPr>
            <w:tcW w:w="8000" w:type="dxa"/>
          </w:tcPr>
          <w:p>
            <w:pPr>
              <w:pStyle w:val="pTextStyle"/>
            </w:pPr>
            <w:r>
              <w:rPr/>
              <w:t xml:space="preserve">Своевременно распознавать угрозы возникновения конфликта интересов, принимать меры по его устранению</w:t>
            </w:r>
          </w:p>
        </w:tc>
      </w:tr>
      <w:tr>
        <w:trPr/>
        <w:tc>
          <w:tcPr>
            <w:tcW w:w="3000" w:type="dxa"/>
            <w:vMerge w:val="continue"/>
          </w:tcPr>
          <w:p/>
        </w:tc>
        <w:tc>
          <w:tcPr>
            <w:tcW w:w="8000" w:type="dxa"/>
          </w:tcPr>
          <w:p>
            <w:pPr>
              <w:pStyle w:val="pTextStyle"/>
            </w:pPr>
            <w:r>
              <w:rPr/>
              <w:t xml:space="preserve">Осуществлять формирование правовой позиции по защите законных прав и интересов налоговых консультантов при предъявлении к ним претензий со стороны клиентов, контрагентов или контролирующих органов</w:t>
            </w:r>
          </w:p>
        </w:tc>
      </w:tr>
      <w:tr>
        <w:trPr/>
        <w:tc>
          <w:tcPr>
            <w:tcW w:w="3000" w:type="dxa"/>
            <w:vMerge w:val="continue"/>
          </w:tcPr>
          <w:p/>
        </w:tc>
        <w:tc>
          <w:tcPr>
            <w:tcW w:w="8000" w:type="dxa"/>
          </w:tcPr>
          <w:p>
            <w:pPr>
              <w:pStyle w:val="pTextStyle"/>
            </w:pPr>
            <w:r>
              <w:rPr/>
              <w:t xml:space="preserve">Подготавливать и проводить публичные выступления по вопросам налогового законодательства Российской Федерации, включая семинары, вебинары</w:t>
            </w:r>
          </w:p>
        </w:tc>
      </w:tr>
      <w:tr>
        <w:trPr/>
        <w:tc>
          <w:tcPr>
            <w:tcW w:w="3000" w:type="dxa"/>
            <w:vMerge w:val="continue"/>
          </w:tcPr>
          <w:p/>
        </w:tc>
        <w:tc>
          <w:tcPr>
            <w:tcW w:w="8000" w:type="dxa"/>
          </w:tcPr>
          <w:p>
            <w:pPr>
              <w:pStyle w:val="pTextStyle"/>
            </w:pPr>
            <w:r>
              <w:rPr/>
              <w:t xml:space="preserve">Предлагать и обосновывать варианты управленческих решений</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Российской Федерации о бухгалтерском учете,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Положения уголовного и административного законодательства Российской Федерации, устанавливающие ответственность за нарушения в сфере уплаты налогов и сборов</w:t>
            </w:r>
          </w:p>
        </w:tc>
      </w:tr>
      <w:tr>
        <w:trPr/>
        <w:tc>
          <w:tcPr>
            <w:tcW w:w="3000" w:type="dxa"/>
            <w:vMerge w:val="continue"/>
          </w:tcPr>
          <w:p/>
        </w:tc>
        <w:tc>
          <w:tcPr>
            <w:tcW w:w="8000" w:type="dxa"/>
          </w:tcPr>
          <w:p>
            <w:pPr>
              <w:pStyle w:val="pTextStyle"/>
            </w:pPr>
            <w:r>
              <w:rPr/>
              <w:t xml:space="preserve">Судебная практика по налоговым спорам</w:t>
            </w:r>
          </w:p>
        </w:tc>
      </w:tr>
      <w:tr>
        <w:trPr/>
        <w:tc>
          <w:tcPr>
            <w:tcW w:w="3000" w:type="dxa"/>
            <w:vMerge w:val="continue"/>
          </w:tcPr>
          <w:p/>
        </w:tc>
        <w:tc>
          <w:tcPr>
            <w:tcW w:w="8000" w:type="dxa"/>
          </w:tcPr>
          <w:p>
            <w:pPr>
              <w:pStyle w:val="pTextStyle"/>
            </w:pPr>
            <w:r>
              <w:rPr/>
              <w:t xml:space="preserve">Процессуальное законодательство Российской Федерации</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Соглашения об избежании двойного налогообложения</w:t>
            </w:r>
          </w:p>
        </w:tc>
      </w:tr>
      <w:tr>
        <w:trPr/>
        <w:tc>
          <w:tcPr>
            <w:tcW w:w="3000" w:type="dxa"/>
            <w:vMerge w:val="continue"/>
          </w:tcPr>
          <w:p/>
        </w:tc>
        <w:tc>
          <w:tcPr>
            <w:tcW w:w="8000" w:type="dxa"/>
          </w:tcPr>
          <w:p>
            <w:pPr>
              <w:pStyle w:val="pTextStyle"/>
            </w:pPr>
            <w:r>
              <w:rPr/>
              <w:t xml:space="preserve">Законодательство Российской Федерации о банкротстве юридических и физических лиц</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Толкование и применение норм судебной практики</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в процессе управления налоговыми консультантами, регулирования взаимоотношений между работниками и контрагентами, клиентами по вопросам налогообложения</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Принципы систематизации и хранения регистров налогового и бухгалтерского учета</w:t>
            </w:r>
          </w:p>
        </w:tc>
      </w:tr>
      <w:tr>
        <w:trPr/>
        <w:tc>
          <w:tcPr>
            <w:tcW w:w="3000" w:type="dxa"/>
            <w:vMerge w:val="continue"/>
          </w:tcPr>
          <w:p/>
        </w:tc>
        <w:tc>
          <w:tcPr>
            <w:tcW w:w="8000" w:type="dxa"/>
          </w:tcPr>
          <w:p>
            <w:pPr>
              <w:pStyle w:val="pTextStyle"/>
            </w:pPr>
            <w:r>
              <w:rPr/>
              <w:t xml:space="preserve">Принципы, методы и технологии управления персоналом</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управления налоговыми консультантами, регулирования взаимоотношений между работниками и контрагентами, клиентами в области налогообложения как вида деятельности</w:t>
            </w:r>
          </w:p>
        </w:tc>
      </w:tr>
      <w:tr>
        <w:trPr/>
        <w:tc>
          <w:tcPr>
            <w:tcW w:w="3000" w:type="dxa"/>
            <w:vMerge w:val="continue"/>
          </w:tcPr>
          <w:p/>
        </w:tc>
        <w:tc>
          <w:tcPr>
            <w:tcW w:w="8000" w:type="dxa"/>
          </w:tcPr>
          <w:p>
            <w:pPr>
              <w:pStyle w:val="pTextStyle"/>
            </w:pPr>
            <w:r>
              <w:rPr/>
              <w:t xml:space="preserve">Правила защиты конфиденциальной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3.3.3.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Организация процесса и контроль качества налогового консультирования</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C/03.8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1491</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Мониторинг и осуществление контроля соблюдения требований стандартов качества и сроков налогового консультирования</w:t>
            </w:r>
          </w:p>
        </w:tc>
      </w:tr>
      <w:tr>
        <w:trPr/>
        <w:tc>
          <w:tcPr>
            <w:tcW w:w="3000" w:type="dxa"/>
            <w:vMerge w:val="continue"/>
          </w:tcPr>
          <w:p/>
        </w:tc>
        <w:tc>
          <w:tcPr>
            <w:tcW w:w="8000" w:type="dxa"/>
          </w:tcPr>
          <w:p>
            <w:pPr>
              <w:pStyle w:val="pTextStyle"/>
            </w:pPr>
            <w:r>
              <w:rPr/>
              <w:t xml:space="preserve">Обеспечение профессионального уровня подготовки налоговых консультантов путем профессионального специального обучения сотрудников и постоянного повышения их квалификации</w:t>
            </w:r>
          </w:p>
        </w:tc>
      </w:tr>
      <w:tr>
        <w:trPr/>
        <w:tc>
          <w:tcPr>
            <w:tcW w:w="3000" w:type="dxa"/>
            <w:vMerge w:val="continue"/>
          </w:tcPr>
          <w:p/>
        </w:tc>
        <w:tc>
          <w:tcPr>
            <w:tcW w:w="8000" w:type="dxa"/>
          </w:tcPr>
          <w:p>
            <w:pPr>
              <w:pStyle w:val="pTextStyle"/>
            </w:pPr>
            <w:r>
              <w:rPr/>
              <w:t xml:space="preserve">Выстраивание организационной структуры и штатного расписания для обеспечения процесса налогового консультирования</w:t>
            </w:r>
          </w:p>
        </w:tc>
      </w:tr>
      <w:tr>
        <w:trPr/>
        <w:tc>
          <w:tcPr>
            <w:tcW w:w="3000" w:type="dxa"/>
            <w:vMerge w:val="continue"/>
          </w:tcPr>
          <w:p/>
        </w:tc>
        <w:tc>
          <w:tcPr>
            <w:tcW w:w="8000" w:type="dxa"/>
          </w:tcPr>
          <w:p>
            <w:pPr>
              <w:pStyle w:val="pTextStyle"/>
            </w:pPr>
            <w:r>
              <w:rPr/>
              <w:t xml:space="preserve">Отбор претендентов на вакантные должности налоговых консультантов</w:t>
            </w:r>
          </w:p>
        </w:tc>
      </w:tr>
      <w:tr>
        <w:trPr/>
        <w:tc>
          <w:tcPr>
            <w:tcW w:w="3000" w:type="dxa"/>
            <w:vMerge w:val="continue"/>
          </w:tcPr>
          <w:p/>
        </w:tc>
        <w:tc>
          <w:tcPr>
            <w:tcW w:w="8000" w:type="dxa"/>
          </w:tcPr>
          <w:p>
            <w:pPr>
              <w:pStyle w:val="pTextStyle"/>
            </w:pPr>
            <w:r>
              <w:rPr/>
              <w:t xml:space="preserve">Оформление необходимых документов и представление их в налоговый орган (должностному лицу налогового органа) при осуществлении производства по делам о налоговом правонарушении</w:t>
            </w:r>
          </w:p>
        </w:tc>
      </w:tr>
      <w:tr>
        <w:trPr/>
        <w:tc>
          <w:tcPr>
            <w:tcW w:w="3000" w:type="dxa"/>
            <w:vMerge w:val="continue"/>
          </w:tcPr>
          <w:p/>
        </w:tc>
        <w:tc>
          <w:tcPr>
            <w:tcW w:w="8000" w:type="dxa"/>
          </w:tcPr>
          <w:p>
            <w:pPr>
              <w:pStyle w:val="pTextStyle"/>
            </w:pPr>
            <w:r>
              <w:rPr/>
              <w:t xml:space="preserve">Разработка внутренних стандартов и регламентов по вопросам конфиденциальности и налоговой тайны</w:t>
            </w:r>
          </w:p>
        </w:tc>
      </w:tr>
      <w:tr>
        <w:trPr/>
        <w:tc>
          <w:tcPr>
            <w:tcW w:w="3000" w:type="dxa"/>
            <w:vMerge w:val="continue"/>
          </w:tcPr>
          <w:p/>
        </w:tc>
        <w:tc>
          <w:tcPr>
            <w:tcW w:w="8000" w:type="dxa"/>
          </w:tcPr>
          <w:p>
            <w:pPr>
              <w:pStyle w:val="pTextStyle"/>
            </w:pPr>
            <w:r>
              <w:rPr/>
              <w:t xml:space="preserve">Обеспечение страхования ответственности по основному виду деятельности</w:t>
            </w:r>
          </w:p>
        </w:tc>
      </w:tr>
      <w:tr>
        <w:trPr/>
        <w:tc>
          <w:tcPr>
            <w:tcW w:w="3000" w:type="dxa"/>
            <w:vMerge w:val="continue"/>
          </w:tcPr>
          <w:p/>
        </w:tc>
        <w:tc>
          <w:tcPr>
            <w:tcW w:w="8000" w:type="dxa"/>
          </w:tcPr>
          <w:p>
            <w:pPr>
              <w:pStyle w:val="pTextStyle"/>
            </w:pPr>
            <w:r>
              <w:rPr/>
              <w:t xml:space="preserve">Организация и обеспечение функций налогового консультирования, в том числе налогового планирования, налогового аудита, формирование правовой позиции по конкретному вопросу применения норм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Составление и/или утверждение календарного плана и бюджета деятельности по налоговому консультированию, определение контрольных точек (дат) представления результатов заказчику (внутреннему, внешнему)</w:t>
            </w:r>
          </w:p>
        </w:tc>
      </w:tr>
      <w:tr>
        <w:trPr/>
        <w:tc>
          <w:tcPr>
            <w:tcW w:w="3000" w:type="dxa"/>
            <w:vMerge w:val="continue"/>
          </w:tcPr>
          <w:p/>
        </w:tc>
        <w:tc>
          <w:tcPr>
            <w:tcW w:w="8000" w:type="dxa"/>
          </w:tcPr>
          <w:p>
            <w:pPr>
              <w:pStyle w:val="pTextStyle"/>
            </w:pPr>
            <w:r>
              <w:rPr/>
              <w:t xml:space="preserve">Постановка задач для налоговых консультантов в рамках деятельности по налоговому консультированию; контроль их исполнения, включая соблюдение сроков</w:t>
            </w:r>
          </w:p>
        </w:tc>
      </w:tr>
      <w:tr>
        <w:trPr/>
        <w:tc>
          <w:tcPr>
            <w:tcW w:w="3000" w:type="dxa"/>
            <w:vMerge w:val="continue"/>
          </w:tcPr>
          <w:p/>
        </w:tc>
        <w:tc>
          <w:tcPr>
            <w:tcW w:w="8000" w:type="dxa"/>
          </w:tcPr>
          <w:p>
            <w:pPr>
              <w:pStyle w:val="pTextStyle"/>
            </w:pPr>
            <w:r>
              <w:rPr/>
              <w:t xml:space="preserve">Обеспечение своевременности и правильности документооборота</w:t>
            </w:r>
          </w:p>
        </w:tc>
      </w:tr>
      <w:tr>
        <w:trPr/>
        <w:tc>
          <w:tcPr>
            <w:tcW w:w="3000" w:type="dxa"/>
            <w:vMerge w:val="continue"/>
          </w:tcPr>
          <w:p/>
        </w:tc>
        <w:tc>
          <w:tcPr>
            <w:tcW w:w="8000" w:type="dxa"/>
          </w:tcPr>
          <w:p>
            <w:pPr>
              <w:pStyle w:val="pTextStyle"/>
            </w:pPr>
            <w:r>
              <w:rPr/>
              <w:t xml:space="preserve">Осуществление обратной связи с клиентами по вопросам качества услуг налогового консультирования</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законодательство Российской Федерации о налогах и сборах, бухгалтерском учете, отраслевое законодательство в сфере деятельности налогоплательщика, использовать практику применения указанного законодательства</w:t>
            </w:r>
          </w:p>
        </w:tc>
      </w:tr>
      <w:tr>
        <w:trPr/>
        <w:tc>
          <w:tcPr>
            <w:tcW w:w="3000" w:type="dxa"/>
            <w:vMerge w:val="continue"/>
          </w:tcPr>
          <w:p/>
        </w:tc>
        <w:tc>
          <w:tcPr>
            <w:tcW w:w="8000" w:type="dxa"/>
          </w:tcPr>
          <w:p>
            <w:pPr>
              <w:pStyle w:val="pTextStyle"/>
            </w:pPr>
            <w:r>
              <w:rPr/>
              <w:t xml:space="preserve">Анализировать закономерности и тенденции развития отечественной налоговой системы, возможность использовать зарубежный опыт</w:t>
            </w:r>
          </w:p>
        </w:tc>
      </w:tr>
      <w:tr>
        <w:trPr/>
        <w:tc>
          <w:tcPr>
            <w:tcW w:w="3000" w:type="dxa"/>
            <w:vMerge w:val="continue"/>
          </w:tcPr>
          <w:p/>
        </w:tc>
        <w:tc>
          <w:tcPr>
            <w:tcW w:w="8000" w:type="dxa"/>
          </w:tcPr>
          <w:p>
            <w:pPr>
              <w:pStyle w:val="pTextStyle"/>
            </w:pPr>
            <w:r>
              <w:rPr/>
              <w:t xml:space="preserve">Осуществлять постановку целей и задач налогового консультирования, выбор оптимальных путей и методов их достижения</w:t>
            </w:r>
          </w:p>
        </w:tc>
      </w:tr>
      <w:tr>
        <w:trPr/>
        <w:tc>
          <w:tcPr>
            <w:tcW w:w="3000" w:type="dxa"/>
            <w:vMerge w:val="continue"/>
          </w:tcPr>
          <w:p/>
        </w:tc>
        <w:tc>
          <w:tcPr>
            <w:tcW w:w="8000" w:type="dxa"/>
          </w:tcPr>
          <w:p>
            <w:pPr>
              <w:pStyle w:val="pTextStyle"/>
            </w:pPr>
            <w:r>
              <w:rPr/>
              <w:t xml:space="preserve">Получать и систематизировать информацию о соблюдении требований стандартов и регламентов конфиденциальной и налоговой тайны</w:t>
            </w:r>
          </w:p>
        </w:tc>
      </w:tr>
      <w:tr>
        <w:trPr/>
        <w:tc>
          <w:tcPr>
            <w:tcW w:w="3000" w:type="dxa"/>
            <w:vMerge w:val="continue"/>
          </w:tcPr>
          <w:p/>
        </w:tc>
        <w:tc>
          <w:tcPr>
            <w:tcW w:w="8000" w:type="dxa"/>
          </w:tcPr>
          <w:p>
            <w:pPr>
              <w:pStyle w:val="pTextStyle"/>
            </w:pPr>
            <w:r>
              <w:rPr/>
              <w:t xml:space="preserve">Использовать методы эффективного ведения переговоров с клиентами, контрагентами по вопросам заключения договоров на оказание услуг по налоговому консультированию</w:t>
            </w:r>
          </w:p>
        </w:tc>
      </w:tr>
      <w:tr>
        <w:trPr/>
        <w:tc>
          <w:tcPr>
            <w:tcW w:w="3000" w:type="dxa"/>
            <w:vMerge w:val="continue"/>
          </w:tcPr>
          <w:p/>
        </w:tc>
        <w:tc>
          <w:tcPr>
            <w:tcW w:w="8000" w:type="dxa"/>
          </w:tcPr>
          <w:p>
            <w:pPr>
              <w:pStyle w:val="pTextStyle"/>
            </w:pPr>
            <w:r>
              <w:rPr/>
              <w:t xml:space="preserve">Составлять и анализировать финансовую, бухгалтерскую, статистическую отчетности с учетом международных стандартов и использовать их результаты для принятия управленческих решений</w:t>
            </w:r>
          </w:p>
        </w:tc>
      </w:tr>
      <w:tr>
        <w:trPr/>
        <w:tc>
          <w:tcPr>
            <w:tcW w:w="3000" w:type="dxa"/>
            <w:vMerge w:val="continue"/>
          </w:tcPr>
          <w:p/>
        </w:tc>
        <w:tc>
          <w:tcPr>
            <w:tcW w:w="8000" w:type="dxa"/>
          </w:tcPr>
          <w:p>
            <w:pPr>
              <w:pStyle w:val="pTextStyle"/>
            </w:pPr>
            <w:r>
              <w:rPr/>
              <w:t xml:space="preserve">Устанавливать и поддерживать деловые контакты с клиентами и контрагентами в процессе контроля соблюдения ими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Планировать затраты времени налоговых консультантов, в том числе в рамках многоцелевых консультационных проектов</w:t>
            </w:r>
          </w:p>
        </w:tc>
      </w:tr>
      <w:tr>
        <w:trPr/>
        <w:tc>
          <w:tcPr>
            <w:tcW w:w="3000" w:type="dxa"/>
            <w:vMerge w:val="continue"/>
          </w:tcPr>
          <w:p/>
        </w:tc>
        <w:tc>
          <w:tcPr>
            <w:tcW w:w="8000" w:type="dxa"/>
          </w:tcPr>
          <w:p>
            <w:pPr>
              <w:pStyle w:val="pTextStyle"/>
            </w:pPr>
            <w:r>
              <w:rPr/>
              <w:t xml:space="preserve">Обеспечивать взаимодействие между подразделениями налогоплательщика при оказании услуг по налоговому консультированию</w:t>
            </w:r>
          </w:p>
        </w:tc>
      </w:tr>
      <w:tr>
        <w:trPr/>
        <w:tc>
          <w:tcPr>
            <w:tcW w:w="3000" w:type="dxa"/>
            <w:vMerge w:val="continue"/>
          </w:tcPr>
          <w:p/>
        </w:tc>
        <w:tc>
          <w:tcPr>
            <w:tcW w:w="8000" w:type="dxa"/>
          </w:tcPr>
          <w:p>
            <w:pPr>
              <w:pStyle w:val="pTextStyle"/>
            </w:pPr>
            <w:r>
              <w:rPr/>
              <w:t xml:space="preserve">Своевременно распознавать угрозу возникновения конфликта интересов, принимать меры по ее устранению</w:t>
            </w:r>
          </w:p>
        </w:tc>
      </w:tr>
      <w:tr>
        <w:trPr/>
        <w:tc>
          <w:tcPr>
            <w:tcW w:w="3000" w:type="dxa"/>
            <w:vMerge w:val="continue"/>
          </w:tcPr>
          <w:p/>
        </w:tc>
        <w:tc>
          <w:tcPr>
            <w:tcW w:w="8000" w:type="dxa"/>
          </w:tcPr>
          <w:p>
            <w:pPr>
              <w:pStyle w:val="pTextStyle"/>
            </w:pPr>
            <w:r>
              <w:rPr/>
              <w:t xml:space="preserve">Формировать правовую позицию по защите законных прав и интересов налоговых консультантов при предъявлении к ним претензий со стороны клиентов, контрагентов или контролирующих органов</w:t>
            </w:r>
          </w:p>
        </w:tc>
      </w:tr>
      <w:tr>
        <w:trPr/>
        <w:tc>
          <w:tcPr>
            <w:tcW w:w="3000" w:type="dxa"/>
            <w:vMerge w:val="continue"/>
          </w:tcPr>
          <w:p/>
        </w:tc>
        <w:tc>
          <w:tcPr>
            <w:tcW w:w="8000" w:type="dxa"/>
          </w:tcPr>
          <w:p>
            <w:pPr>
              <w:pStyle w:val="pTextStyle"/>
            </w:pPr>
            <w:r>
              <w:rPr/>
              <w:t xml:space="preserve">Разрабатывать и обосновывать варианты управленческих решений</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Законодательство Российской Федерации о налогах и сборах, законодательство Российской Федерации о бухгалтерском учете, практика их применения</w:t>
            </w:r>
          </w:p>
        </w:tc>
      </w:tr>
      <w:tr>
        <w:trPr/>
        <w:tc>
          <w:tcPr>
            <w:tcW w:w="3000" w:type="dxa"/>
            <w:vMerge w:val="continue"/>
          </w:tcPr>
          <w:p/>
        </w:tc>
        <w:tc>
          <w:tcPr>
            <w:tcW w:w="8000" w:type="dxa"/>
          </w:tcPr>
          <w:p>
            <w:pPr>
              <w:pStyle w:val="pTextStyle"/>
            </w:pPr>
            <w:r>
              <w:rPr/>
              <w:t xml:space="preserve">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tc>
      </w:tr>
      <w:tr>
        <w:trPr/>
        <w:tc>
          <w:tcPr>
            <w:tcW w:w="3000" w:type="dxa"/>
            <w:vMerge w:val="continue"/>
          </w:tcPr>
          <w:p/>
        </w:tc>
        <w:tc>
          <w:tcPr>
            <w:tcW w:w="8000" w:type="dxa"/>
          </w:tcPr>
          <w:p>
            <w:pPr>
              <w:pStyle w:val="pTextStyle"/>
            </w:pPr>
            <w:r>
              <w:rPr/>
              <w:t xml:space="preserve">Подзаконные акты, изданные во исполнение требований законодательства Российской Федерации о налогах и сборах</w:t>
            </w:r>
          </w:p>
        </w:tc>
      </w:tr>
      <w:tr>
        <w:trPr/>
        <w:tc>
          <w:tcPr>
            <w:tcW w:w="3000" w:type="dxa"/>
            <w:vMerge w:val="continue"/>
          </w:tcPr>
          <w:p/>
        </w:tc>
        <w:tc>
          <w:tcPr>
            <w:tcW w:w="8000" w:type="dxa"/>
          </w:tcPr>
          <w:p>
            <w:pPr>
              <w:pStyle w:val="pTextStyle"/>
            </w:pPr>
            <w:r>
              <w:rPr/>
              <w:t xml:space="preserve">Соглашения об избежании двойного налогообложения</w:t>
            </w:r>
          </w:p>
        </w:tc>
      </w:tr>
      <w:tr>
        <w:trPr/>
        <w:tc>
          <w:tcPr>
            <w:tcW w:w="3000" w:type="dxa"/>
            <w:vMerge w:val="continue"/>
          </w:tcPr>
          <w:p/>
        </w:tc>
        <w:tc>
          <w:tcPr>
            <w:tcW w:w="8000" w:type="dxa"/>
          </w:tcPr>
          <w:p>
            <w:pPr>
              <w:pStyle w:val="pTextStyle"/>
            </w:pPr>
            <w:r>
              <w:rPr/>
              <w:t xml:space="preserve">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r>
      <w:tr>
        <w:trPr/>
        <w:tc>
          <w:tcPr>
            <w:tcW w:w="3000" w:type="dxa"/>
            <w:vMerge w:val="continue"/>
          </w:tcPr>
          <w:p/>
        </w:tc>
        <w:tc>
          <w:tcPr>
            <w:tcW w:w="8000" w:type="dxa"/>
          </w:tcPr>
          <w:p>
            <w:pPr>
              <w:pStyle w:val="pTextStyle"/>
            </w:pPr>
            <w:r>
              <w:rPr/>
              <w:t xml:space="preserve">Принципы организации и порядок функционирования бизнеса (вида деятельности), бизнес-модели, процессов и процедур организации</w:t>
            </w:r>
          </w:p>
        </w:tc>
      </w:tr>
      <w:tr>
        <w:trPr/>
        <w:tc>
          <w:tcPr>
            <w:tcW w:w="3000" w:type="dxa"/>
            <w:vMerge w:val="continue"/>
          </w:tcPr>
          <w:p/>
        </w:tc>
        <w:tc>
          <w:tcPr>
            <w:tcW w:w="8000" w:type="dxa"/>
          </w:tcPr>
          <w:p>
            <w:pPr>
              <w:pStyle w:val="pTextStyle"/>
            </w:pPr>
            <w:r>
              <w:rPr/>
              <w:t xml:space="preserve">Законодательство Российской Федерации, содержащее нормы с требованиями к документам, используемым при организации процесса и контроля качества налогового консультирования</w:t>
            </w:r>
          </w:p>
        </w:tc>
      </w:tr>
      <w:tr>
        <w:trPr/>
        <w:tc>
          <w:tcPr>
            <w:tcW w:w="3000" w:type="dxa"/>
            <w:vMerge w:val="continue"/>
          </w:tcPr>
          <w:p/>
        </w:tc>
        <w:tc>
          <w:tcPr>
            <w:tcW w:w="8000" w:type="dxa"/>
          </w:tcPr>
          <w:p>
            <w:pPr>
              <w:pStyle w:val="pTextStyle"/>
            </w:pPr>
            <w:r>
              <w:rPr/>
              <w:t xml:space="preserve">Постановления, распоряжения, приказы, методические материалы по документообороту</w:t>
            </w:r>
          </w:p>
        </w:tc>
      </w:tr>
      <w:tr>
        <w:trPr/>
        <w:tc>
          <w:tcPr>
            <w:tcW w:w="3000" w:type="dxa"/>
            <w:vMerge w:val="continue"/>
          </w:tcPr>
          <w:p/>
        </w:tc>
        <w:tc>
          <w:tcPr>
            <w:tcW w:w="8000" w:type="dxa"/>
          </w:tcPr>
          <w:p>
            <w:pPr>
              <w:pStyle w:val="pTextStyle"/>
            </w:pPr>
            <w:r>
              <w:rPr/>
              <w:t xml:space="preserve">Принципы систематизации и хранения регистров налогового и бухгалтерского учета</w:t>
            </w:r>
          </w:p>
        </w:tc>
      </w:tr>
      <w:tr>
        <w:trPr/>
        <w:tc>
          <w:tcPr>
            <w:tcW w:w="3000" w:type="dxa"/>
            <w:vMerge w:val="continue"/>
          </w:tcPr>
          <w:p/>
        </w:tc>
        <w:tc>
          <w:tcPr>
            <w:tcW w:w="8000" w:type="dxa"/>
          </w:tcPr>
          <w:p>
            <w:pPr>
              <w:pStyle w:val="pTextStyle"/>
            </w:pPr>
            <w:r>
              <w:rPr/>
              <w:t xml:space="preserve">Принципы, методы и технологии управления персоналом</w:t>
            </w:r>
          </w:p>
        </w:tc>
      </w:tr>
      <w:tr>
        <w:trPr/>
        <w:tc>
          <w:tcPr>
            <w:tcW w:w="3000" w:type="dxa"/>
            <w:vMerge w:val="continue"/>
          </w:tcPr>
          <w:p/>
        </w:tc>
        <w:tc>
          <w:tcPr>
            <w:tcW w:w="8000" w:type="dxa"/>
          </w:tcPr>
          <w:p>
            <w:pPr>
              <w:pStyle w:val="pTextStyle"/>
            </w:pPr>
            <w:r>
              <w:rPr/>
              <w:t xml:space="preserve">Локальные нормативные акты и организационно-распорядительные документы организации, регулирующие вопросы организации процесса и контроля качества налогового консультирования</w:t>
            </w:r>
          </w:p>
        </w:tc>
      </w:tr>
      <w:tr>
        <w:trPr/>
        <w:tc>
          <w:tcPr>
            <w:tcW w:w="3000" w:type="dxa"/>
            <w:vMerge w:val="continue"/>
          </w:tcPr>
          <w:p/>
        </w:tc>
        <w:tc>
          <w:tcPr>
            <w:tcW w:w="8000" w:type="dxa"/>
          </w:tcPr>
          <w:p>
            <w:pPr>
              <w:pStyle w:val="pTextStyle"/>
            </w:pPr>
            <w:r>
              <w:rPr/>
              <w:t xml:space="preserve">Правила защиты конфиденциальной информации</w:t>
            </w:r>
          </w:p>
        </w:tc>
      </w:tr>
      <w:tr>
        <w:trPr/>
        <w:tc>
          <w:tcPr>
            <w:tcW w:w="3000" w:type="dxa"/>
            <w:vMerge w:val="continue"/>
          </w:tcPr>
          <w:p/>
        </w:tc>
        <w:tc>
          <w:tcPr>
            <w:tcW w:w="8000" w:type="dxa"/>
          </w:tcPr>
          <w:p>
            <w:pPr>
              <w:pStyle w:val="pTextStyle"/>
            </w:pPr>
            <w:r>
              <w:rPr/>
              <w:t xml:space="preserve">Информационные системы, программное обеспечение, применяемые в организации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rStyle w:val="rTitleStyle"/>
        </w:rPr>
        <w:t xml:space="preserve"> </w:t>
      </w:r>
    </w:p>
    <w:p>
      <w:pPr>
        <w:pStyle w:val="Heading1"/>
      </w:pPr>
      <w:bookmarkStart w:id="14" w:name="_Toc7"/>
      <w:r>
        <w:t>IV. Сведения об организациях – разработчиках профессионального стандарта</w:t>
      </w:r>
      <w:bookmarkEnd w:id="14"/>
    </w:p>
    <w:p>
      <w:pPr>
        <w:pStyle w:val="pTitleStyleLeft"/>
      </w:pPr>
      <w:r>
        <w:rPr>
          <w:b w:val="1"/>
          <w:bCs w:val="1"/>
        </w:rPr>
        <w:t xml:space="preserve">4.1. Ответственная организация-разработчик</w:t>
      </w:r>
    </w:p>
    <w:tbl>
      <w:tblGrid>
        <w:gridCol w:w="5000" w:type="dxa"/>
        <w:gridCol w:w="6000" w:type="dxa"/>
      </w:tblGrid>
      <w:tblPr>
        <w:tblW w:w="0" w:type="auto"/>
        <w:tblLayout w:type="autofit"/>
        <w:bidiVisual w:val="0"/>
        <w:tblCellMar>
          <w:left w:w="50" w:type="dxa"/>
        </w:tblCellMar>
      </w:tblPr>
      <w:tr>
        <w:trPr/>
        <w:tc>
          <w:tcPr>
            <w:tcW w:w="11000" w:type="dxa"/>
            <w:tcBorders>
              <w:top w:val="single" w:sz="5" w:color="#808080"/>
              <w:left w:val="single" w:sz="5" w:color="#808080"/>
              <w:right w:val="single" w:sz="5" w:color="#808080"/>
            </w:tcBorders>
            <w:gridSpan w:val="2"/>
          </w:tcPr>
          <w:p>
            <w:pPr>
              <w:pStyle w:val="pTextStyle"/>
            </w:pPr>
            <w:r>
              <w:rPr/>
              <w:t xml:space="preserve">Союз по организации деятельности консультантов по налогам и сборам «Палата налоговых консультантов», город Москва</w:t>
            </w:r>
          </w:p>
        </w:tc>
      </w:tr>
      <w:tr>
        <w:trPr/>
        <w:tc>
          <w:tcPr>
            <w:tcW w:w="5000" w:type="dxa"/>
            <w:tcBorders>
              <w:left w:val="single" w:sz="5" w:color="#808080"/>
              <w:bottom w:val="single" w:sz="5" w:color="#808080"/>
            </w:tcBorders>
          </w:tcPr>
          <w:p>
            <w:pPr>
              <w:pStyle w:val="pTextStyle"/>
            </w:pPr>
            <w:r>
              <w:rPr/>
              <w:t xml:space="preserve">Директор</w:t>
            </w:r>
          </w:p>
        </w:tc>
        <w:tc>
          <w:tcPr>
            <w:tcW w:w="6000" w:type="dxa"/>
            <w:tcBorders>
              <w:right w:val="single" w:sz="5" w:color="#808080"/>
              <w:bottom w:val="single" w:sz="5" w:color="#808080"/>
            </w:tcBorders>
          </w:tcPr>
          <w:p>
            <w:pPr>
              <w:pStyle w:val="pTextStyle"/>
            </w:pPr>
            <w:r>
              <w:rPr/>
              <w:t xml:space="preserve">Иоффе Татьяна Васильевна</w:t>
            </w:r>
          </w:p>
        </w:tc>
      </w:tr>
    </w:tbl>
    <w:p>
      <w:pPr>
        <w:pStyle w:val="pTitleStyleLeft"/>
      </w:pPr>
      <w:r>
        <w:rPr>
          <w:b w:val="1"/>
          <w:bCs w:val="1"/>
        </w:rPr>
        <w:t xml:space="preserve">4.2. Наименования организаций-разработчиков</w:t>
      </w:r>
    </w:p>
    <w:tbl>
      <w:tblGrid>
        <w:gridCol w:w="700" w:type="dxa"/>
        <w:gridCol w:w="103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700" w:type="dxa"/>
          </w:tcPr>
          <w:p>
            <w:pPr>
              <w:pStyle w:val="pTextStyle"/>
            </w:pPr>
            <w:r>
              <w:rPr/>
              <w:t xml:space="preserve">1</w:t>
            </w:r>
          </w:p>
        </w:tc>
        <w:tc>
          <w:tcPr>
            <w:tcW w:w="10300" w:type="dxa"/>
          </w:tcPr>
          <w:p>
            <w:pPr>
              <w:pStyle w:val="pTextStyle"/>
            </w:pPr>
            <w:r>
              <w:rPr/>
              <w:t xml:space="preserve">Санкт-Петербургское Адвокатское бюро «Егоров, Пугинский, Афанасьев и партнеры», город Москва</w:t>
            </w:r>
          </w:p>
        </w:tc>
      </w:tr>
      <w:tr>
        <w:trPr/>
        <w:tc>
          <w:tcPr>
            <w:tcW w:w="700" w:type="dxa"/>
          </w:tcPr>
          <w:p>
            <w:pPr>
              <w:pStyle w:val="pTextStyle"/>
            </w:pPr>
            <w:r>
              <w:rPr/>
              <w:t xml:space="preserve">2</w:t>
            </w:r>
          </w:p>
        </w:tc>
        <w:tc>
          <w:tcPr>
            <w:tcW w:w="10300" w:type="dxa"/>
          </w:tcPr>
          <w:p>
            <w:pPr>
              <w:pStyle w:val="pTextStyle"/>
            </w:pPr>
            <w:r>
              <w:rPr/>
              <w:t xml:space="preserve">Общество с ограниченной ответственностью «ФинЭкспертиза», город Москва</w:t>
            </w:r>
          </w:p>
        </w:tc>
      </w:tr>
      <w:tr>
        <w:trPr/>
        <w:tc>
          <w:tcPr>
            <w:tcW w:w="700" w:type="dxa"/>
          </w:tcPr>
          <w:p>
            <w:pPr>
              <w:pStyle w:val="pTextStyle"/>
            </w:pPr>
            <w:r>
              <w:rPr/>
              <w:t xml:space="preserve">3</w:t>
            </w:r>
          </w:p>
        </w:tc>
        <w:tc>
          <w:tcPr>
            <w:tcW w:w="10300" w:type="dxa"/>
          </w:tcPr>
          <w:p>
            <w:pPr>
              <w:pStyle w:val="pTextStyle"/>
            </w:pPr>
            <w:r>
              <w:rPr/>
              <w:t xml:space="preserve">Автономная некоммерческая организация «Институт дополнительного профессионального образования «Международный финансовый центр», город Москва</w:t>
            </w:r>
          </w:p>
        </w:tc>
      </w:tr>
      <w:tr>
        <w:trPr/>
        <w:tc>
          <w:tcPr>
            <w:tcW w:w="700" w:type="dxa"/>
          </w:tcPr>
          <w:p>
            <w:pPr>
              <w:pStyle w:val="pTextStyle"/>
            </w:pPr>
            <w:r>
              <w:rPr/>
              <w:t xml:space="preserve">4</w:t>
            </w:r>
          </w:p>
        </w:tc>
        <w:tc>
          <w:tcPr>
            <w:tcW w:w="10300" w:type="dxa"/>
          </w:tcPr>
          <w:p>
            <w:pPr>
              <w:pStyle w:val="pTextStyle"/>
            </w:pPr>
            <w:r>
              <w:rPr/>
              <w:t xml:space="preserve">Автономная некоммерческая организация «Экспертный финансово-экономический центр», город Москва</w:t>
            </w:r>
          </w:p>
        </w:tc>
      </w:tr>
      <w:tr>
        <w:trPr/>
        <w:tc>
          <w:tcPr>
            <w:tcW w:w="700" w:type="dxa"/>
          </w:tcPr>
          <w:p>
            <w:pPr>
              <w:pStyle w:val="pTextStyle"/>
            </w:pPr>
            <w:r>
              <w:rPr/>
              <w:t xml:space="preserve">5</w:t>
            </w:r>
          </w:p>
        </w:tc>
        <w:tc>
          <w:tcPr>
            <w:tcW w:w="10300" w:type="dxa"/>
          </w:tcPr>
          <w:p>
            <w:pPr>
              <w:pStyle w:val="pTextStyle"/>
            </w:pPr>
            <w:r>
              <w:rPr/>
              <w:t xml:space="preserve">Акционерное общество «Центр бизнес-консалтинга иаудита», город Москва</w:t>
            </w:r>
          </w:p>
        </w:tc>
      </w:tr>
      <w:tr>
        <w:trPr/>
        <w:tc>
          <w:tcPr>
            <w:tcW w:w="700" w:type="dxa"/>
          </w:tcPr>
          <w:p>
            <w:pPr>
              <w:pStyle w:val="pTextStyle"/>
            </w:pPr>
            <w:r>
              <w:rPr/>
              <w:t xml:space="preserve">6</w:t>
            </w:r>
          </w:p>
        </w:tc>
        <w:tc>
          <w:tcPr>
            <w:tcW w:w="10300" w:type="dxa"/>
          </w:tcPr>
          <w:p>
            <w:pPr>
              <w:pStyle w:val="pTextStyle"/>
            </w:pPr>
            <w:r>
              <w:rPr/>
              <w:t xml:space="preserve">Ассоциации участников финансового рынка «Совет по профессиональным квалификациям финансового рынка», город Москва</w:t>
            </w:r>
          </w:p>
        </w:tc>
      </w:tr>
      <w:tr>
        <w:trPr/>
        <w:tc>
          <w:tcPr>
            <w:tcW w:w="700" w:type="dxa"/>
          </w:tcPr>
          <w:p>
            <w:pPr>
              <w:pStyle w:val="pTextStyle"/>
            </w:pPr>
            <w:r>
              <w:rPr/>
              <w:t xml:space="preserve">7</w:t>
            </w:r>
          </w:p>
        </w:tc>
        <w:tc>
          <w:tcPr>
            <w:tcW w:w="10300" w:type="dxa"/>
          </w:tcPr>
          <w:p>
            <w:pPr>
              <w:pStyle w:val="pTextStyle"/>
            </w:pPr>
            <w:r>
              <w:rPr/>
              <w:t xml:space="preserve">Государственное бюджетное образовательное учреждение высшего образования «Башкирская академия государственной службы и управления при Главе Республики Башкортостан» город Уфа, Республика Башкортостан</w:t>
            </w:r>
          </w:p>
        </w:tc>
      </w:tr>
      <w:tr>
        <w:trPr/>
        <w:tc>
          <w:tcPr>
            <w:tcW w:w="700" w:type="dxa"/>
          </w:tcPr>
          <w:p>
            <w:pPr>
              <w:pStyle w:val="pTextStyle"/>
            </w:pPr>
            <w:r>
              <w:rPr/>
              <w:t xml:space="preserve">8</w:t>
            </w:r>
          </w:p>
        </w:tc>
        <w:tc>
          <w:tcPr>
            <w:tcW w:w="10300" w:type="dxa"/>
          </w:tcPr>
          <w:p>
            <w:pPr>
              <w:pStyle w:val="pTextStyle"/>
            </w:pPr>
            <w:r>
              <w:rPr/>
              <w:t xml:space="preserve">Закрытое акционерное общество «КОНСУЛЬТАНТ ПЛЮС», город Москва</w:t>
            </w:r>
          </w:p>
        </w:tc>
      </w:tr>
      <w:tr>
        <w:trPr/>
        <w:tc>
          <w:tcPr>
            <w:tcW w:w="700" w:type="dxa"/>
          </w:tcPr>
          <w:p>
            <w:pPr>
              <w:pStyle w:val="pTextStyle"/>
            </w:pPr>
            <w:r>
              <w:rPr/>
              <w:t xml:space="preserve">9</w:t>
            </w:r>
          </w:p>
        </w:tc>
        <w:tc>
          <w:tcPr>
            <w:tcW w:w="10300" w:type="dxa"/>
          </w:tcPr>
          <w:p>
            <w:pPr>
              <w:pStyle w:val="pTextStyle"/>
            </w:pPr>
            <w:r>
              <w:rPr/>
              <w:t xml:space="preserve">Акционерное общество «Федерация защиты прав налогоплательщиков», город Ярославль</w:t>
            </w:r>
          </w:p>
        </w:tc>
      </w:tr>
      <w:tr>
        <w:trPr/>
        <w:tc>
          <w:tcPr>
            <w:tcW w:w="700" w:type="dxa"/>
          </w:tcPr>
          <w:p>
            <w:pPr>
              <w:pStyle w:val="pTextStyle"/>
            </w:pPr>
            <w:r>
              <w:rPr/>
              <w:t xml:space="preserve">10</w:t>
            </w:r>
          </w:p>
        </w:tc>
        <w:tc>
          <w:tcPr>
            <w:tcW w:w="10300" w:type="dxa"/>
          </w:tcPr>
          <w:p>
            <w:pPr>
              <w:pStyle w:val="pTextStyle"/>
            </w:pPr>
            <w:r>
              <w:rPr/>
              <w:t xml:space="preserve">Общество с ограниченной ответственностью «Сателлит», город Ангарск, Иркутская область</w:t>
            </w:r>
          </w:p>
        </w:tc>
      </w:tr>
      <w:tr>
        <w:trPr/>
        <w:tc>
          <w:tcPr>
            <w:tcW w:w="700" w:type="dxa"/>
          </w:tcPr>
          <w:p>
            <w:pPr>
              <w:pStyle w:val="pTextStyle"/>
            </w:pPr>
            <w:r>
              <w:rPr/>
              <w:t xml:space="preserve">11</w:t>
            </w:r>
          </w:p>
        </w:tc>
        <w:tc>
          <w:tcPr>
            <w:tcW w:w="10300" w:type="dxa"/>
          </w:tcPr>
          <w:p>
            <w:pPr>
              <w:pStyle w:val="pTextStyle"/>
            </w:pPr>
            <w:r>
              <w:rPr/>
              <w:t xml:space="preserve">Общество с ограниченной ответственностью «Альтернатива», город Махачкала, Республика Дагестан</w:t>
            </w:r>
          </w:p>
        </w:tc>
      </w:tr>
      <w:tr>
        <w:trPr/>
        <w:tc>
          <w:tcPr>
            <w:tcW w:w="700" w:type="dxa"/>
          </w:tcPr>
          <w:p>
            <w:pPr>
              <w:pStyle w:val="pTextStyle"/>
            </w:pPr>
            <w:r>
              <w:rPr/>
              <w:t xml:space="preserve">12</w:t>
            </w:r>
          </w:p>
        </w:tc>
        <w:tc>
          <w:tcPr>
            <w:tcW w:w="10300" w:type="dxa"/>
          </w:tcPr>
          <w:p>
            <w:pPr>
              <w:pStyle w:val="pTextStyle"/>
            </w:pPr>
            <w:r>
              <w:rPr/>
              <w:t xml:space="preserve">Общество с ограниченной ответственностью «Аудиторская Компания «Атомик-Аудит», город Обнинск, Московская область</w:t>
            </w:r>
          </w:p>
        </w:tc>
      </w:tr>
      <w:tr>
        <w:trPr/>
        <w:tc>
          <w:tcPr>
            <w:tcW w:w="700" w:type="dxa"/>
          </w:tcPr>
          <w:p>
            <w:pPr>
              <w:pStyle w:val="pTextStyle"/>
            </w:pPr>
            <w:r>
              <w:rPr/>
              <w:t xml:space="preserve">13</w:t>
            </w:r>
          </w:p>
        </w:tc>
        <w:tc>
          <w:tcPr>
            <w:tcW w:w="10300" w:type="dxa"/>
          </w:tcPr>
          <w:p>
            <w:pPr>
              <w:pStyle w:val="pTextStyle"/>
            </w:pPr>
            <w:r>
              <w:rPr/>
              <w:t xml:space="preserve">Общество с ограниченной ответственностью «Аудит-Траст-Обучение», город Южно-Сахалинск, Сахалинская область</w:t>
            </w:r>
          </w:p>
        </w:tc>
      </w:tr>
      <w:tr>
        <w:trPr/>
        <w:tc>
          <w:tcPr>
            <w:tcW w:w="700" w:type="dxa"/>
          </w:tcPr>
          <w:p>
            <w:pPr>
              <w:pStyle w:val="pTextStyle"/>
            </w:pPr>
            <w:r>
              <w:rPr/>
              <w:t xml:space="preserve">14</w:t>
            </w:r>
          </w:p>
        </w:tc>
        <w:tc>
          <w:tcPr>
            <w:tcW w:w="10300" w:type="dxa"/>
          </w:tcPr>
          <w:p>
            <w:pPr>
              <w:pStyle w:val="pTextStyle"/>
            </w:pPr>
            <w:r>
              <w:rPr/>
              <w:t xml:space="preserve">Общество с ограниченной ответственностью «Комплексные Бизнес Решения», город Чебоксары, Чувашская Республика</w:t>
            </w:r>
          </w:p>
        </w:tc>
      </w:tr>
      <w:tr>
        <w:trPr/>
        <w:tc>
          <w:tcPr>
            <w:tcW w:w="700" w:type="dxa"/>
          </w:tcPr>
          <w:p>
            <w:pPr>
              <w:pStyle w:val="pTextStyle"/>
            </w:pPr>
            <w:r>
              <w:rPr/>
              <w:t xml:space="preserve">15</w:t>
            </w:r>
          </w:p>
        </w:tc>
        <w:tc>
          <w:tcPr>
            <w:tcW w:w="10300" w:type="dxa"/>
          </w:tcPr>
          <w:p>
            <w:pPr>
              <w:pStyle w:val="pTextStyle"/>
            </w:pPr>
            <w:r>
              <w:rPr/>
              <w:t xml:space="preserve">Общество с ограниченной ответственностью «Консалтинг ЮК», город Ростов-на-Дону</w:t>
            </w:r>
          </w:p>
        </w:tc>
      </w:tr>
      <w:tr>
        <w:trPr/>
        <w:tc>
          <w:tcPr>
            <w:tcW w:w="700" w:type="dxa"/>
          </w:tcPr>
          <w:p>
            <w:pPr>
              <w:pStyle w:val="pTextStyle"/>
            </w:pPr>
            <w:r>
              <w:rPr/>
              <w:t xml:space="preserve">16</w:t>
            </w:r>
          </w:p>
        </w:tc>
        <w:tc>
          <w:tcPr>
            <w:tcW w:w="10300" w:type="dxa"/>
          </w:tcPr>
          <w:p>
            <w:pPr>
              <w:pStyle w:val="pTextStyle"/>
            </w:pPr>
            <w:r>
              <w:rPr/>
              <w:t xml:space="preserve">Общество с ограниченной ответственностью «Консалтинговое Агентство «Налоговый ответ», город Волгоград</w:t>
            </w:r>
          </w:p>
        </w:tc>
      </w:tr>
      <w:tr>
        <w:trPr/>
        <w:tc>
          <w:tcPr>
            <w:tcW w:w="700" w:type="dxa"/>
          </w:tcPr>
          <w:p>
            <w:pPr>
              <w:pStyle w:val="pTextStyle"/>
            </w:pPr>
            <w:r>
              <w:rPr/>
              <w:t xml:space="preserve">17</w:t>
            </w:r>
          </w:p>
        </w:tc>
        <w:tc>
          <w:tcPr>
            <w:tcW w:w="10300" w:type="dxa"/>
          </w:tcPr>
          <w:p>
            <w:pPr>
              <w:pStyle w:val="pTextStyle"/>
            </w:pPr>
            <w:r>
              <w:rPr/>
              <w:t xml:space="preserve">Общество с ограниченной ответственностью «Культурно-образовательный проект «поддержка», город Москва</w:t>
            </w:r>
          </w:p>
        </w:tc>
      </w:tr>
      <w:tr>
        <w:trPr/>
        <w:tc>
          <w:tcPr>
            <w:tcW w:w="700" w:type="dxa"/>
          </w:tcPr>
          <w:p>
            <w:pPr>
              <w:pStyle w:val="pTextStyle"/>
            </w:pPr>
            <w:r>
              <w:rPr/>
              <w:t xml:space="preserve">18</w:t>
            </w:r>
          </w:p>
        </w:tc>
        <w:tc>
          <w:tcPr>
            <w:tcW w:w="10300" w:type="dxa"/>
          </w:tcPr>
          <w:p>
            <w:pPr>
              <w:pStyle w:val="pTextStyle"/>
            </w:pPr>
            <w:r>
              <w:rPr/>
              <w:t xml:space="preserve">ООО «МЭФ Налоги», город Москва</w:t>
            </w:r>
          </w:p>
        </w:tc>
      </w:tr>
      <w:tr>
        <w:trPr/>
        <w:tc>
          <w:tcPr>
            <w:tcW w:w="700" w:type="dxa"/>
          </w:tcPr>
          <w:p>
            <w:pPr>
              <w:pStyle w:val="pTextStyle"/>
            </w:pPr>
            <w:r>
              <w:rPr/>
              <w:t xml:space="preserve">19</w:t>
            </w:r>
          </w:p>
        </w:tc>
        <w:tc>
          <w:tcPr>
            <w:tcW w:w="10300" w:type="dxa"/>
          </w:tcPr>
          <w:p>
            <w:pPr>
              <w:pStyle w:val="pTextStyle"/>
            </w:pPr>
            <w:r>
              <w:rPr/>
              <w:t xml:space="preserve">Общество с ограниченной ответственностью «Налоговая консультация», город Казань, Республика Татарстан</w:t>
            </w:r>
          </w:p>
        </w:tc>
      </w:tr>
      <w:tr>
        <w:trPr/>
        <w:tc>
          <w:tcPr>
            <w:tcW w:w="700" w:type="dxa"/>
          </w:tcPr>
          <w:p>
            <w:pPr>
              <w:pStyle w:val="pTextStyle"/>
            </w:pPr>
            <w:r>
              <w:rPr/>
              <w:t xml:space="preserve">20</w:t>
            </w:r>
          </w:p>
        </w:tc>
        <w:tc>
          <w:tcPr>
            <w:tcW w:w="10300" w:type="dxa"/>
          </w:tcPr>
          <w:p>
            <w:pPr>
              <w:pStyle w:val="pTextStyle"/>
            </w:pPr>
            <w:r>
              <w:rPr/>
              <w:t xml:space="preserve">Общество с ограниченной ответственностью «Налоговая консультация», город Москва</w:t>
            </w:r>
          </w:p>
        </w:tc>
      </w:tr>
      <w:tr>
        <w:trPr/>
        <w:tc>
          <w:tcPr>
            <w:tcW w:w="700" w:type="dxa"/>
          </w:tcPr>
          <w:p>
            <w:pPr>
              <w:pStyle w:val="pTextStyle"/>
            </w:pPr>
            <w:r>
              <w:rPr/>
              <w:t xml:space="preserve">21</w:t>
            </w:r>
          </w:p>
        </w:tc>
        <w:tc>
          <w:tcPr>
            <w:tcW w:w="10300" w:type="dxa"/>
          </w:tcPr>
          <w:p>
            <w:pPr>
              <w:pStyle w:val="pTextStyle"/>
            </w:pPr>
            <w:r>
              <w:rPr/>
              <w:t xml:space="preserve">Общество с ограниченной ответственностью «Налоговая консультация», город Новосибирск</w:t>
            </w:r>
          </w:p>
        </w:tc>
      </w:tr>
      <w:tr>
        <w:trPr/>
        <w:tc>
          <w:tcPr>
            <w:tcW w:w="700" w:type="dxa"/>
          </w:tcPr>
          <w:p>
            <w:pPr>
              <w:pStyle w:val="pTextStyle"/>
            </w:pPr>
            <w:r>
              <w:rPr/>
              <w:t xml:space="preserve">22</w:t>
            </w:r>
          </w:p>
        </w:tc>
        <w:tc>
          <w:tcPr>
            <w:tcW w:w="10300" w:type="dxa"/>
          </w:tcPr>
          <w:p>
            <w:pPr>
              <w:pStyle w:val="pTextStyle"/>
            </w:pPr>
            <w:r>
              <w:rPr/>
              <w:t xml:space="preserve">Общество с ограниченной ответственностью «Налоговая стратегия», город Екатеринбург</w:t>
            </w:r>
          </w:p>
        </w:tc>
      </w:tr>
      <w:tr>
        <w:trPr/>
        <w:tc>
          <w:tcPr>
            <w:tcW w:w="700" w:type="dxa"/>
          </w:tcPr>
          <w:p>
            <w:pPr>
              <w:pStyle w:val="pTextStyle"/>
            </w:pPr>
            <w:r>
              <w:rPr/>
              <w:t xml:space="preserve">23</w:t>
            </w:r>
          </w:p>
        </w:tc>
        <w:tc>
          <w:tcPr>
            <w:tcW w:w="10300" w:type="dxa"/>
          </w:tcPr>
          <w:p>
            <w:pPr>
              <w:pStyle w:val="pTextStyle"/>
            </w:pPr>
            <w:r>
              <w:rPr/>
              <w:t xml:space="preserve">Общество с ограниченной ответственностью «Персональный налоговый менеджмент», город Москва</w:t>
            </w:r>
          </w:p>
        </w:tc>
      </w:tr>
      <w:tr>
        <w:trPr/>
        <w:tc>
          <w:tcPr>
            <w:tcW w:w="700" w:type="dxa"/>
          </w:tcPr>
          <w:p>
            <w:pPr>
              <w:pStyle w:val="pTextStyle"/>
            </w:pPr>
            <w:r>
              <w:rPr/>
              <w:t xml:space="preserve">24</w:t>
            </w:r>
          </w:p>
        </w:tc>
        <w:tc>
          <w:tcPr>
            <w:tcW w:w="10300" w:type="dxa"/>
          </w:tcPr>
          <w:p>
            <w:pPr>
              <w:pStyle w:val="pTextStyle"/>
            </w:pPr>
            <w:r>
              <w:rPr/>
              <w:t xml:space="preserve">Общество с ограниченной ответственностью «Управляющая компания «Независимые директора», город Москва</w:t>
            </w:r>
          </w:p>
        </w:tc>
      </w:tr>
      <w:tr>
        <w:trPr/>
        <w:tc>
          <w:tcPr>
            <w:tcW w:w="700" w:type="dxa"/>
          </w:tcPr>
          <w:p>
            <w:pPr>
              <w:pStyle w:val="pTextStyle"/>
            </w:pPr>
            <w:r>
              <w:rPr/>
              <w:t xml:space="preserve">25</w:t>
            </w:r>
          </w:p>
        </w:tc>
        <w:tc>
          <w:tcPr>
            <w:tcW w:w="10300" w:type="dxa"/>
          </w:tcPr>
          <w:p>
            <w:pPr>
              <w:pStyle w:val="pTextStyle"/>
            </w:pPr>
            <w:r>
              <w:rPr/>
              <w:t xml:space="preserve">Общество с ограниченной ответственностью «Что Делать Практика», город Санкт-Петербург</w:t>
            </w:r>
          </w:p>
        </w:tc>
      </w:tr>
      <w:tr>
        <w:trPr/>
        <w:tc>
          <w:tcPr>
            <w:tcW w:w="700" w:type="dxa"/>
          </w:tcPr>
          <w:p>
            <w:pPr>
              <w:pStyle w:val="pTextStyle"/>
            </w:pPr>
            <w:r>
              <w:rPr/>
              <w:t xml:space="preserve">26</w:t>
            </w:r>
          </w:p>
        </w:tc>
        <w:tc>
          <w:tcPr>
            <w:tcW w:w="10300" w:type="dxa"/>
          </w:tcPr>
          <w:p>
            <w:pPr>
              <w:pStyle w:val="pTextStyle"/>
            </w:pPr>
            <w:r>
              <w:rPr/>
              <w:t xml:space="preserve">Общество с ограниченной ответственностью «Штернгофф Аудит», город Москва</w:t>
            </w:r>
          </w:p>
        </w:tc>
      </w:tr>
      <w:tr>
        <w:trPr/>
        <w:tc>
          <w:tcPr>
            <w:tcW w:w="700" w:type="dxa"/>
          </w:tcPr>
          <w:p>
            <w:pPr>
              <w:pStyle w:val="pTextStyle"/>
            </w:pPr>
            <w:r>
              <w:rPr/>
              <w:t xml:space="preserve">27</w:t>
            </w:r>
          </w:p>
        </w:tc>
        <w:tc>
          <w:tcPr>
            <w:tcW w:w="10300" w:type="dxa"/>
          </w:tcPr>
          <w:p>
            <w:pPr>
              <w:pStyle w:val="pTextStyle"/>
            </w:pPr>
            <w:r>
              <w:rPr/>
              <w:t xml:space="preserve">Общество с ограниченной ответственностью «Эрнст энд Янг», город Москва</w:t>
            </w:r>
          </w:p>
        </w:tc>
      </w:tr>
      <w:tr>
        <w:trPr/>
        <w:tc>
          <w:tcPr>
            <w:tcW w:w="700" w:type="dxa"/>
          </w:tcPr>
          <w:p>
            <w:pPr>
              <w:pStyle w:val="pTextStyle"/>
            </w:pPr>
            <w:r>
              <w:rPr/>
              <w:t xml:space="preserve">28</w:t>
            </w:r>
          </w:p>
        </w:tc>
        <w:tc>
          <w:tcPr>
            <w:tcW w:w="10300" w:type="dxa"/>
          </w:tcPr>
          <w:p>
            <w:pPr>
              <w:pStyle w:val="pTextStyle"/>
            </w:pPr>
            <w:r>
              <w:rPr/>
              <w:t xml:space="preserve">Общество с ограниченной ответственностью «Юридическое агентство «Магнат-Пермь», город Пермь</w:t>
            </w:r>
          </w:p>
        </w:tc>
      </w:tr>
      <w:tr>
        <w:trPr/>
        <w:tc>
          <w:tcPr>
            <w:tcW w:w="700" w:type="dxa"/>
          </w:tcPr>
          <w:p>
            <w:pPr>
              <w:pStyle w:val="pTextStyle"/>
            </w:pPr>
            <w:r>
              <w:rPr/>
              <w:t xml:space="preserve">29</w:t>
            </w:r>
          </w:p>
        </w:tc>
        <w:tc>
          <w:tcPr>
            <w:tcW w:w="10300" w:type="dxa"/>
          </w:tcPr>
          <w:p>
            <w:pPr>
              <w:pStyle w:val="pTextStyle"/>
            </w:pPr>
            <w:r>
              <w:rPr/>
              <w:t xml:space="preserve">Публичное акционерное общество «Нефтяная компания «ЛУКОЙЛ», город Москва</w:t>
            </w:r>
          </w:p>
        </w:tc>
      </w:tr>
      <w:tr>
        <w:trPr/>
        <w:tc>
          <w:tcPr>
            <w:tcW w:w="700" w:type="dxa"/>
          </w:tcPr>
          <w:p>
            <w:pPr>
              <w:pStyle w:val="pTextStyle"/>
            </w:pPr>
            <w:r>
              <w:rPr/>
              <w:t xml:space="preserve">30</w:t>
            </w:r>
          </w:p>
        </w:tc>
        <w:tc>
          <w:tcPr>
            <w:tcW w:w="10300" w:type="dxa"/>
          </w:tcPr>
          <w:p>
            <w:pPr>
              <w:pStyle w:val="pTextStyle"/>
            </w:pPr>
            <w:r>
              <w:rPr/>
              <w:t xml:space="preserve">Федеральное государственное бюджетное образовательное учреждение высшего образования «Байкальский государственный университет», город Иркутск</w:t>
            </w:r>
          </w:p>
        </w:tc>
      </w:tr>
      <w:tr>
        <w:trPr/>
        <w:tc>
          <w:tcPr>
            <w:tcW w:w="700" w:type="dxa"/>
          </w:tcPr>
          <w:p>
            <w:pPr>
              <w:pStyle w:val="pTextStyle"/>
            </w:pPr>
            <w:r>
              <w:rPr/>
              <w:t xml:space="preserve">31</w:t>
            </w:r>
          </w:p>
        </w:tc>
        <w:tc>
          <w:tcPr>
            <w:tcW w:w="10300" w:type="dxa"/>
          </w:tcPr>
          <w:p>
            <w:pPr>
              <w:pStyle w:val="pTextStyle"/>
            </w:pPr>
            <w:r>
              <w:rPr/>
              <w:t xml:space="preserve">Федеральное государственное бюджетное образовательное учреждение высшего образования «Воронежский государственный университет», город Воронеж</w:t>
            </w:r>
          </w:p>
        </w:tc>
      </w:tr>
      <w:tr>
        <w:trPr/>
        <w:tc>
          <w:tcPr>
            <w:tcW w:w="700" w:type="dxa"/>
          </w:tcPr>
          <w:p>
            <w:pPr>
              <w:pStyle w:val="pTextStyle"/>
            </w:pPr>
            <w:r>
              <w:rPr/>
              <w:t xml:space="preserve">32</w:t>
            </w:r>
          </w:p>
        </w:tc>
        <w:tc>
          <w:tcPr>
            <w:tcW w:w="10300" w:type="dxa"/>
          </w:tcPr>
          <w:p>
            <w:pPr>
              <w:pStyle w:val="pTextStyle"/>
            </w:pPr>
            <w:r>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город Новосибирск</w:t>
            </w:r>
          </w:p>
        </w:tc>
      </w:tr>
      <w:tr>
        <w:trPr/>
        <w:tc>
          <w:tcPr>
            <w:tcW w:w="700" w:type="dxa"/>
          </w:tcPr>
          <w:p>
            <w:pPr>
              <w:pStyle w:val="pTextStyle"/>
            </w:pPr>
            <w:r>
              <w:rPr/>
              <w:t xml:space="preserve">33</w:t>
            </w:r>
          </w:p>
        </w:tc>
        <w:tc>
          <w:tcPr>
            <w:tcW w:w="10300" w:type="dxa"/>
          </w:tcPr>
          <w:p>
            <w:pPr>
              <w:pStyle w:val="pTextStyle"/>
            </w:pPr>
            <w:r>
              <w:rPr/>
              <w:t xml:space="preserve">Федеральное государственное образовательное бюджетное учреждение высшегообразования «Финансовый университет при Правительстве Российской Федерации», город Москва</w:t>
            </w:r>
          </w:p>
        </w:tc>
      </w:tr>
      <w:tr>
        <w:trPr/>
        <w:tc>
          <w:tcPr>
            <w:tcW w:w="700" w:type="dxa"/>
          </w:tcPr>
          <w:p>
            <w:pPr>
              <w:pStyle w:val="pTextStyle"/>
            </w:pPr>
            <w:r>
              <w:rPr/>
              <w:t xml:space="preserve">34</w:t>
            </w:r>
          </w:p>
        </w:tc>
        <w:tc>
          <w:tcPr>
            <w:tcW w:w="10300" w:type="dxa"/>
          </w:tcPr>
          <w:p>
            <w:pPr>
              <w:pStyle w:val="pTextStyle"/>
            </w:pPr>
            <w:r>
              <w:rPr/>
              <w:t xml:space="preserve">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 город Краснодар</w:t>
            </w:r>
          </w:p>
        </w:tc>
      </w:tr>
      <w:tr>
        <w:trPr/>
        <w:tc>
          <w:tcPr>
            <w:tcW w:w="700" w:type="dxa"/>
          </w:tcPr>
          <w:p>
            <w:pPr>
              <w:pStyle w:val="pTextStyle"/>
            </w:pPr>
            <w:r>
              <w:rPr/>
              <w:t xml:space="preserve">35</w:t>
            </w:r>
          </w:p>
        </w:tc>
        <w:tc>
          <w:tcPr>
            <w:tcW w:w="10300" w:type="dxa"/>
          </w:tcPr>
          <w:p>
            <w:pPr>
              <w:pStyle w:val="pTextStyle"/>
            </w:pPr>
            <w:r>
              <w:rPr/>
              <w:t xml:space="preserve">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 город Москва</w:t>
            </w:r>
          </w:p>
        </w:tc>
      </w:tr>
      <w:tr>
        <w:trPr/>
        <w:tc>
          <w:tcPr>
            <w:tcW w:w="700" w:type="dxa"/>
          </w:tcPr>
          <w:p>
            <w:pPr>
              <w:pStyle w:val="pTextStyle"/>
            </w:pPr>
            <w:r>
              <w:rPr/>
              <w:t xml:space="preserve">36</w:t>
            </w:r>
          </w:p>
        </w:tc>
        <w:tc>
          <w:tcPr>
            <w:tcW w:w="10300" w:type="dxa"/>
          </w:tcPr>
          <w:p>
            <w:pPr>
              <w:pStyle w:val="pTextStyle"/>
            </w:pPr>
            <w:r>
              <w:rPr/>
              <w:t xml:space="preserve">Частное образовательное  учреждение дополнительного профессионального образования«Просвещение», город Барнаул, Алтайский край</w:t>
            </w:r>
          </w:p>
        </w:tc>
      </w:tr>
    </w:tbl>
    <w:sectPr>
      <w:pgSz w:orient="portrait" w:w="11905.511811023622" w:h="16837.79527559055"/>
      <w:pgMar w:top="755.90551181102364" w:right="578.26771653543301" w:bottom="1440" w:left="755.90551181102364"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H1Style"/>
    <w:rPr>
      <w:lang w:val="ru-RU"/>
      <w:sz w:val="52"/>
      <w:szCs w:val="52"/>
      <w:b w:val="0"/>
      <w:bCs w:val="0"/>
    </w:rPr>
  </w:style>
  <w:style w:type="paragraph" w:customStyle="1" w:styleId="pH1Style">
    <w:name w:val="pH1Style"/>
    <w:basedOn w:val="Normal"/>
    <w:pPr>
      <w:jc w:val="center"/>
      <w:spacing w:before="200" w:after="50"/>
    </w:pPr>
  </w:style>
  <w:style w:type="character">
    <w:name w:val="rTitleStyle"/>
    <w:rPr>
      <w:lang w:val="ru-RU"/>
      <w:sz w:val="28"/>
      <w:szCs w:val="28"/>
      <w:b w:val="1"/>
      <w:bCs w:val="1"/>
      <w:spacing w:val="16"/>
    </w:rPr>
  </w:style>
  <w:style w:type="paragraph" w:customStyle="1" w:styleId="pTitleStyle">
    <w:name w:val="pTitleStyle"/>
    <w:basedOn w:val="Normal"/>
    <w:pPr>
      <w:jc w:val="center"/>
      <w:spacing w:after="100" w:line="254" w:lineRule="auto"/>
    </w:pPr>
  </w:style>
  <w:style w:type="paragraph" w:customStyle="1" w:styleId="pTitleStyleLeft">
    <w:name w:val="pTitleStyleLeft"/>
    <w:basedOn w:val="Normal"/>
    <w:pPr>
      <w:spacing w:before="300" w:after="250" w:line="256" w:lineRule="auto"/>
    </w:pPr>
  </w:style>
  <w:style w:type="character">
    <w:name w:val="rTextStyle"/>
    <w:rPr>
      <w:lang w:val="ru-RU"/>
      <w:sz w:val="24"/>
      <w:szCs w:val="24"/>
      <w:b w:val="0"/>
      <w:bCs w:val="0"/>
    </w:rPr>
  </w:style>
  <w:style w:type="paragraph" w:customStyle="1" w:styleId="pTextStyle">
    <w:name w:val="pTextStyle"/>
    <w:basedOn w:val="Normal"/>
    <w:pPr>
      <w:jc w:val="left"/>
      <w:spacing w:before="0" w:after="0" w:line="250" w:lineRule="auto"/>
    </w:pPr>
  </w:style>
  <w:style w:type="paragraph" w:customStyle="1" w:styleId="pTextStyleCenter">
    <w:name w:val="pTextStyleCenter"/>
    <w:basedOn w:val="Normal"/>
    <w:pPr>
      <w:jc w:val="center"/>
      <w:spacing w:before="0" w:after="0" w:line="252" w:lineRule="auto"/>
    </w:pPr>
  </w:style>
  <w:style w:type="paragraph" w:customStyle="1" w:styleId="pDescStyleCenter">
    <w:name w:val="pDescStyleCenter"/>
    <w:basedOn w:val="Normal"/>
    <w:pPr>
      <w:jc w:val="center"/>
      <w:spacing w:before="0" w:after="0" w:line="250" w:lineRule="auto"/>
    </w:pPr>
  </w:style>
  <w:style w:type="paragraph" w:customStyle="1" w:styleId="pTextStyleRight">
    <w:name w:val="pTextStyleRight"/>
    <w:basedOn w:val="Normal"/>
    <w:pPr>
      <w:jc w:val="right"/>
      <w:spacing w:before="0" w:after="0" w:line="252" w:lineRule="auto"/>
    </w:pPr>
  </w:style>
  <w:style w:type="paragraph" w:styleId="Heading1">
    <w:link w:val="Heading1Char"/>
    <w:name w:val="heading 1"/>
    <w:basedOn w:val="Normal"/>
    <w:pPr>
      <w:jc w:val="left"/>
      <w:spacing w:before="100" w:after="100"/>
    </w:pPr>
    <w:rPr>
      <w:lang w:val="ru-RU"/>
      <w:sz w:val="28"/>
      <w:szCs w:val="28"/>
      <w:b w:val="1"/>
      <w:bCs w:val="1"/>
    </w:rPr>
  </w:style>
  <w:style w:type="paragraph" w:styleId="Heading2">
    <w:link w:val="Heading2Char"/>
    <w:name w:val="heading 2"/>
    <w:basedOn w:val="Normal"/>
    <w:pPr>
      <w:jc w:val="left"/>
      <w:spacing w:before="100" w:after="100"/>
    </w:pPr>
    <w:rPr>
      <w:lang w:val="ru-RU"/>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2021-11-25T09:49:43+03:00</dcterms:created>
  <dcterms:modified xsi:type="dcterms:W3CDTF">2021-11-25T09:49:43+03:00</dcterms:modified>
</cp:coreProperties>
</file>

<file path=docProps/custom.xml><?xml version="1.0" encoding="utf-8"?>
<Properties xmlns="http://schemas.openxmlformats.org/officeDocument/2006/custom-properties" xmlns:vt="http://schemas.openxmlformats.org/officeDocument/2006/docPropsVTypes"/>
</file>