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/>
      </w:pPr>
      <w:r>
        <w:rPr>
          <w:color w:val="333333"/>
          <w:sz w:val="32"/>
          <w:szCs w:val="32"/>
        </w:rPr>
        <w:t xml:space="preserve">     </w:t>
      </w:r>
      <w:r>
        <w:rPr>
          <w:rFonts w:cs="Times New Roman"/>
          <w:color w:val="333333"/>
          <w:sz w:val="28"/>
          <w:szCs w:val="28"/>
        </w:rPr>
        <w:t xml:space="preserve">Государственное бюджетное профессиональное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образовательное учреждение Самарской области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333333"/>
          <w:sz w:val="32"/>
          <w:szCs w:val="32"/>
        </w:rPr>
        <w:t xml:space="preserve">«Губернский техникум м.р. </w:t>
      </w:r>
      <w:r>
        <w:rPr>
          <w:rFonts w:cs="Times New Roman"/>
          <w:color w:val="333333"/>
          <w:sz w:val="32"/>
          <w:szCs w:val="32"/>
        </w:rPr>
        <w:t>К</w:t>
      </w:r>
      <w:r>
        <w:rPr>
          <w:rFonts w:cs="Times New Roman"/>
          <w:color w:val="333333"/>
          <w:sz w:val="32"/>
          <w:szCs w:val="32"/>
        </w:rPr>
        <w:t>ошкинский»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>ДОКЛАД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 xml:space="preserve"> </w:t>
      </w:r>
      <w:r>
        <w:rPr>
          <w:rFonts w:cs="Times New Roman"/>
          <w:color w:val="333333"/>
          <w:sz w:val="32"/>
          <w:szCs w:val="32"/>
        </w:rPr>
        <w:t xml:space="preserve">на тему: 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>« Роль практико-ориентированного  обучения при подготовке рабочих по профессии: 19.01.04 Пекарь»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right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>Автор: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right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 xml:space="preserve"> </w:t>
      </w:r>
      <w:r>
        <w:rPr>
          <w:rFonts w:cs="Times New Roman"/>
          <w:color w:val="333333"/>
          <w:sz w:val="32"/>
          <w:szCs w:val="32"/>
        </w:rPr>
        <w:t>Марыкова Светлана Вениаминовна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right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>мастер производственного обучения</w:t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Web"/>
        <w:shd w:fill="FFFFFF" w:val="clear"/>
        <w:spacing w:lineRule="auto" w:line="240" w:before="0" w:after="152"/>
        <w:ind w:left="0" w:right="0" w:hanging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>2023 год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</w:r>
    </w:p>
    <w:p>
      <w:pPr>
        <w:pStyle w:val="NormalWeb"/>
        <w:shd w:fill="FFFFFF" w:val="clear"/>
        <w:spacing w:before="0" w:after="152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</w:t>
      </w:r>
      <w:r>
        <w:rPr>
          <w:color w:val="333333"/>
          <w:sz w:val="32"/>
          <w:szCs w:val="32"/>
        </w:rPr>
        <w:t>Современный мир стремительно меняется: меняются технологии, оборудование, требования к подготовке профессионалов. Становление человека как профессионала происходит в образовательной среде как техникума, так и предприятий – баз практической подготовки. Сегодня, одна из проблем обучающихся и будущих выпускников – это поиск мест практики и последующее трудоустройство.</w:t>
      </w:r>
    </w:p>
    <w:p>
      <w:pPr>
        <w:pStyle w:val="NormalWeb"/>
        <w:shd w:fill="FFFFFF" w:val="clear"/>
        <w:spacing w:before="0" w:after="152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</w:t>
      </w:r>
      <w:r>
        <w:rPr>
          <w:color w:val="333333"/>
          <w:sz w:val="32"/>
          <w:szCs w:val="32"/>
        </w:rPr>
        <w:t>Наш коллектив считает своей основной целью максимальное развитие личностных и профессиональных способностей каждого студента, формирование качественной основы профессиональных и общих компетенций, необходимых для их конкурентоспособности на рынке труда и успешной социализации в условиях современного общества. В этих условиях практика на предприятиях  имеет огромное значение в становлении студента как профессионала своего дела.</w:t>
      </w:r>
    </w:p>
    <w:p>
      <w:pPr>
        <w:pStyle w:val="NormalWeb"/>
        <w:shd w:fill="FFFFFF" w:val="clear"/>
        <w:spacing w:before="0" w:after="152"/>
        <w:jc w:val="both"/>
        <w:rPr/>
      </w:pPr>
      <w:r>
        <w:rPr>
          <w:color w:val="333333"/>
          <w:sz w:val="32"/>
          <w:szCs w:val="32"/>
        </w:rPr>
        <w:t xml:space="preserve">    </w:t>
      </w:r>
      <w:r>
        <w:rPr>
          <w:color w:val="333333"/>
          <w:sz w:val="32"/>
          <w:szCs w:val="32"/>
        </w:rPr>
        <w:t xml:space="preserve">Сегодня я хочу, как пример, рассмотреть группу </w:t>
      </w:r>
      <w:r>
        <w:rPr>
          <w:color w:val="333333"/>
          <w:sz w:val="32"/>
          <w:szCs w:val="32"/>
        </w:rPr>
        <w:t>3.24</w:t>
      </w:r>
      <w:r>
        <w:rPr>
          <w:color w:val="333333"/>
          <w:sz w:val="32"/>
          <w:szCs w:val="32"/>
        </w:rPr>
        <w:t xml:space="preserve">, обучающуюся по профессии 19.01.04 Пекарь </w:t>
      </w:r>
      <w:r>
        <w:rPr>
          <w:color w:val="333333"/>
          <w:sz w:val="32"/>
          <w:szCs w:val="32"/>
        </w:rPr>
        <w:t>выпускников 2023 года</w:t>
      </w:r>
      <w:r>
        <w:rPr>
          <w:color w:val="333333"/>
          <w:sz w:val="32"/>
          <w:szCs w:val="32"/>
        </w:rPr>
        <w:t xml:space="preserve">. Это первый выпуск группы данной профессии в нашем техникуме.       </w:t>
      </w:r>
      <w:r>
        <w:rPr>
          <w:color w:val="333333"/>
          <w:sz w:val="32"/>
          <w:szCs w:val="32"/>
        </w:rPr>
        <w:t xml:space="preserve">                              </w:t>
      </w:r>
    </w:p>
    <w:p>
      <w:pPr>
        <w:pStyle w:val="NormalWeb"/>
        <w:shd w:fill="FFFFFF" w:val="clear"/>
        <w:spacing w:before="0" w:after="152"/>
        <w:jc w:val="both"/>
        <w:rPr/>
      </w:pPr>
      <w:r>
        <w:rPr>
          <w:color w:val="333333"/>
          <w:sz w:val="32"/>
          <w:szCs w:val="32"/>
        </w:rPr>
        <w:t xml:space="preserve">       </w:t>
      </w:r>
      <w:r>
        <w:rPr>
          <w:color w:val="333333"/>
          <w:sz w:val="32"/>
          <w:szCs w:val="32"/>
        </w:rPr>
        <w:t xml:space="preserve">Практико-ориентированный подход необходимо применять с первых дней обучения. Лабораторно-практические занятия проводятся с использованием имеющегося оснащения в оборудованных мастерских и нацелены на формирование умений и первоначальных навыков работы, позволяют студентам приобрести опыт организации собственной деятельности, применяя теоретические знания, что соответствует образовательному стандарту. На постоянной основе в нашем техникуме проводятся внеклассные конкурсные мероприятия, имеющие своей целью развитие профессиональных навыков. Неделя профессий и специальностей стала очень важной для студентов: это и олимпиады между группами, и внутригрупповые конкурсы, где студенты соревнуются между собой, раскрывая свой потенциал. </w:t>
      </w:r>
    </w:p>
    <w:p>
      <w:pPr>
        <w:pStyle w:val="NormalWeb"/>
        <w:shd w:fill="FFFFFF" w:val="clear"/>
        <w:spacing w:before="0" w:after="152"/>
        <w:jc w:val="both"/>
        <w:rPr/>
      </w:pPr>
      <w:r>
        <w:rPr>
          <w:color w:val="333333"/>
          <w:sz w:val="32"/>
          <w:szCs w:val="32"/>
        </w:rPr>
        <w:t xml:space="preserve">    </w:t>
      </w:r>
      <w:r>
        <w:rPr>
          <w:color w:val="333333"/>
          <w:sz w:val="32"/>
          <w:szCs w:val="32"/>
        </w:rPr>
        <w:t xml:space="preserve">Неоднократно лучшие специалисты  приглашались на мастер- классы, на которых они делятся основы профессионального мастерства с нашими студентами.  </w:t>
      </w:r>
      <w:r>
        <w:rPr>
          <w:color w:val="333333"/>
          <w:sz w:val="32"/>
          <w:szCs w:val="32"/>
        </w:rPr>
        <w:t>М</w:t>
      </w:r>
      <w:r>
        <w:rPr>
          <w:color w:val="333333"/>
          <w:sz w:val="32"/>
          <w:szCs w:val="32"/>
        </w:rPr>
        <w:t>ы работаем с «</w:t>
      </w:r>
      <w:r>
        <w:rPr>
          <w:color w:val="333333"/>
          <w:sz w:val="32"/>
          <w:szCs w:val="32"/>
        </w:rPr>
        <w:t>Хлебокомбинатом» с. Кошки</w:t>
      </w:r>
      <w:r>
        <w:rPr>
          <w:color w:val="333333"/>
          <w:sz w:val="32"/>
          <w:szCs w:val="32"/>
        </w:rPr>
        <w:t xml:space="preserve">, </w:t>
      </w:r>
      <w:r>
        <w:rPr>
          <w:color w:val="333333"/>
          <w:sz w:val="32"/>
          <w:szCs w:val="32"/>
        </w:rPr>
        <w:t>ИП Минзарипов Р.Р., ООО «Аппетитное»</w:t>
      </w:r>
      <w:r>
        <w:rPr>
          <w:color w:val="333333"/>
          <w:sz w:val="32"/>
          <w:szCs w:val="32"/>
        </w:rPr>
        <w:t xml:space="preserve"> развивая партнерство. </w:t>
      </w:r>
      <w:r>
        <w:rPr>
          <w:color w:val="333333"/>
          <w:sz w:val="32"/>
          <w:szCs w:val="32"/>
        </w:rPr>
        <w:t>П</w:t>
      </w:r>
      <w:r>
        <w:rPr>
          <w:color w:val="333333"/>
          <w:sz w:val="32"/>
          <w:szCs w:val="32"/>
        </w:rPr>
        <w:t>роводим экскурсии на предприятия профессиональной направленности, организуем общение обучающихся и педагогов с интересными людьми (работодателями, профессионалами, готовыми поделиться своим опытом) в форме бесед, круглых столов, дискуссий, мастер-классов.</w:t>
      </w:r>
    </w:p>
    <w:p>
      <w:pPr>
        <w:pStyle w:val="NormalWeb"/>
        <w:shd w:fill="FFFFFF" w:val="clear"/>
        <w:spacing w:before="0" w:after="152"/>
        <w:jc w:val="both"/>
        <w:rPr/>
      </w:pPr>
      <w:r>
        <w:rPr>
          <w:color w:val="333333"/>
          <w:sz w:val="32"/>
          <w:szCs w:val="32"/>
        </w:rPr>
        <w:t xml:space="preserve">     </w:t>
      </w:r>
      <w:r>
        <w:rPr>
          <w:color w:val="333333"/>
          <w:sz w:val="32"/>
          <w:szCs w:val="32"/>
        </w:rPr>
        <w:t>Наше учебное заведение заключил договор на дуальное обучение с Хлебокомбинатом с. Кошки. Студенты проходят учебную и производственную практику на хлебокомбинате.</w:t>
      </w:r>
    </w:p>
    <w:p>
      <w:pPr>
        <w:pStyle w:val="NormalWeb"/>
        <w:shd w:fill="FFFFFF" w:val="clear"/>
        <w:spacing w:before="0" w:after="152"/>
        <w:jc w:val="both"/>
        <w:rPr/>
      </w:pPr>
      <w:r>
        <w:rPr>
          <w:color w:val="333333"/>
          <w:sz w:val="32"/>
          <w:szCs w:val="32"/>
        </w:rPr>
        <w:t xml:space="preserve">        </w:t>
      </w:r>
      <w:r>
        <w:rPr>
          <w:color w:val="333333"/>
          <w:sz w:val="32"/>
          <w:szCs w:val="32"/>
        </w:rPr>
        <w:t xml:space="preserve">Задачи, которые студент решает на предприятии, где его умения и навыки проявляются в большей мере, играют огромную роль в становлении его как профессионала. Конечно, профессия востребована. </w:t>
      </w:r>
      <w:r>
        <w:rPr>
          <w:color w:val="333333"/>
          <w:sz w:val="32"/>
          <w:szCs w:val="32"/>
        </w:rPr>
        <w:t>Р</w:t>
      </w:r>
      <w:r>
        <w:rPr>
          <w:color w:val="333333"/>
          <w:sz w:val="32"/>
          <w:szCs w:val="32"/>
        </w:rPr>
        <w:t>аботодатели в подборе персонала выражают заинтересованность в кадрах.</w:t>
      </w:r>
    </w:p>
    <w:p>
      <w:pPr>
        <w:pStyle w:val="NormalWeb"/>
        <w:shd w:fill="FFFFFF" w:val="clear"/>
        <w:spacing w:before="0" w:after="152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</w:t>
      </w:r>
    </w:p>
    <w:p>
      <w:pPr>
        <w:pStyle w:val="NormalWeb"/>
        <w:shd w:fill="FFFFFF" w:val="clear"/>
        <w:spacing w:before="0" w:after="152"/>
        <w:jc w:val="both"/>
        <w:rPr/>
      </w:pPr>
      <w:r>
        <w:rPr>
          <w:color w:val="333333"/>
          <w:sz w:val="32"/>
          <w:szCs w:val="32"/>
        </w:rPr>
        <w:t xml:space="preserve">          </w:t>
      </w:r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П</w:t>
      </w:r>
      <w:r>
        <w:rPr>
          <w:color w:val="333333"/>
          <w:sz w:val="32"/>
          <w:szCs w:val="32"/>
        </w:rPr>
        <w:t xml:space="preserve">редприятия </w:t>
      </w:r>
      <w:r>
        <w:rPr>
          <w:color w:val="333333"/>
          <w:sz w:val="32"/>
          <w:szCs w:val="32"/>
        </w:rPr>
        <w:t>за</w:t>
      </w:r>
      <w:r>
        <w:rPr>
          <w:color w:val="333333"/>
          <w:sz w:val="32"/>
          <w:szCs w:val="32"/>
        </w:rPr>
        <w:t>интерес</w:t>
      </w:r>
      <w:r>
        <w:rPr>
          <w:color w:val="333333"/>
          <w:sz w:val="32"/>
          <w:szCs w:val="32"/>
        </w:rPr>
        <w:t>ова</w:t>
      </w:r>
      <w:r>
        <w:rPr>
          <w:color w:val="333333"/>
          <w:sz w:val="32"/>
          <w:szCs w:val="32"/>
        </w:rPr>
        <w:t xml:space="preserve">но вырастить свои кадры, и они с удовольствием берут студентов 1 или 2 курсов и обучают их, а впоследствии трудоустраивают. </w:t>
      </w:r>
    </w:p>
    <w:p>
      <w:pPr>
        <w:pStyle w:val="NormalWeb"/>
        <w:shd w:fill="FFFFFF" w:val="clear"/>
        <w:spacing w:before="0" w:after="152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</w:r>
    </w:p>
    <w:p>
      <w:pPr>
        <w:pStyle w:val="NormalWeb"/>
        <w:shd w:fill="FFFFFF" w:val="clear"/>
        <w:spacing w:before="0" w:after="152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</w:r>
    </w:p>
    <w:p>
      <w:pPr>
        <w:pStyle w:val="NormalWeb"/>
        <w:shd w:fill="FFFFFF" w:val="clear"/>
        <w:spacing w:before="0" w:after="152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</w:r>
    </w:p>
    <w:p>
      <w:pPr>
        <w:pStyle w:val="NormalWeb"/>
        <w:shd w:fill="FFFFFF" w:val="clear"/>
        <w:spacing w:before="0" w:after="152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Вывод: роль мастера производственного обучения в формировании будущего специалиста достаточно значительна, как и роль преподавателей профессионального цикла, однако, без поддержки предприятий профессиональное становление выпускника невозможно.</w:t>
      </w:r>
    </w:p>
    <w:p>
      <w:pPr>
        <w:pStyle w:val="NormalWeb"/>
        <w:shd w:fill="FFFFFF" w:val="clear"/>
        <w:spacing w:before="0" w:after="152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LibreOffice/5.0.3.2$Windows_x86 LibreOffice_project/e5f16313668ac592c1bfb310f4390624e3dbfb75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2023-11-13T10:42:00Z</dcterms:created>
  <dc:creator>педкабинет</dc:creator>
  <dc:language>ru-RU</dc:language>
  <dcterms:modified xsi:type="dcterms:W3CDTF">2023-11-19T10:51:36Z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