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C1" w:rsidRDefault="00C452C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452C1" w:rsidRDefault="00C452C1">
      <w:pPr>
        <w:pStyle w:val="ConsPlusNormal"/>
        <w:jc w:val="both"/>
        <w:outlineLvl w:val="0"/>
      </w:pPr>
    </w:p>
    <w:p w:rsidR="00C452C1" w:rsidRDefault="00C452C1">
      <w:pPr>
        <w:pStyle w:val="ConsPlusNormal"/>
        <w:outlineLvl w:val="0"/>
      </w:pPr>
      <w:r>
        <w:t>Зарегистрировано в Минюсте России 12 апреля 2021 г. N 63073</w:t>
      </w:r>
    </w:p>
    <w:p w:rsidR="00C452C1" w:rsidRDefault="00C452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452C1" w:rsidRDefault="00C452C1">
      <w:pPr>
        <w:pStyle w:val="ConsPlusTitle"/>
        <w:jc w:val="center"/>
      </w:pPr>
    </w:p>
    <w:p w:rsidR="00C452C1" w:rsidRDefault="00C452C1">
      <w:pPr>
        <w:pStyle w:val="ConsPlusTitle"/>
        <w:jc w:val="center"/>
      </w:pPr>
      <w:r>
        <w:t>ПРИКАЗ</w:t>
      </w:r>
    </w:p>
    <w:p w:rsidR="00C452C1" w:rsidRDefault="00C452C1">
      <w:pPr>
        <w:pStyle w:val="ConsPlusTitle"/>
        <w:jc w:val="center"/>
      </w:pPr>
      <w:r>
        <w:t>от 13 января 2021 г. N 3н</w:t>
      </w:r>
    </w:p>
    <w:p w:rsidR="00C452C1" w:rsidRDefault="00C452C1">
      <w:pPr>
        <w:pStyle w:val="ConsPlusTitle"/>
        <w:jc w:val="center"/>
      </w:pPr>
    </w:p>
    <w:p w:rsidR="00C452C1" w:rsidRDefault="00C452C1">
      <w:pPr>
        <w:pStyle w:val="ConsPlusTitle"/>
        <w:jc w:val="center"/>
      </w:pPr>
      <w:r>
        <w:t>ОБ УТВЕРЖДЕНИИ ПРОФЕССИОНАЛЬНОГО СТАНДАРТА</w:t>
      </w:r>
    </w:p>
    <w:p w:rsidR="00C452C1" w:rsidRDefault="00C452C1">
      <w:pPr>
        <w:pStyle w:val="ConsPlusTitle"/>
        <w:jc w:val="center"/>
      </w:pPr>
      <w:r>
        <w:t>"ФЕЛЬДШЕР СКОРОЙ МЕДИЦИНСКОЙ ПОМОЩИ"</w:t>
      </w: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C452C1" w:rsidRDefault="00C452C1">
      <w:pPr>
        <w:pStyle w:val="ConsPlusNormal"/>
        <w:spacing w:before="240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"Фельдшер скорой медицинской помощи".</w:t>
      </w:r>
    </w:p>
    <w:p w:rsidR="00C452C1" w:rsidRDefault="00C452C1">
      <w:pPr>
        <w:pStyle w:val="ConsPlusNormal"/>
        <w:spacing w:before="240"/>
        <w:ind w:firstLine="540"/>
        <w:jc w:val="both"/>
      </w:pPr>
      <w:r>
        <w:t>2. Настоящий приказ вступает в силу с 1 сентября 2021 г. и действует до 1 сентября 2027 г.</w:t>
      </w: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jc w:val="right"/>
      </w:pPr>
      <w:r>
        <w:t>Министр</w:t>
      </w:r>
    </w:p>
    <w:p w:rsidR="00C452C1" w:rsidRDefault="00C452C1">
      <w:pPr>
        <w:pStyle w:val="ConsPlusNormal"/>
        <w:jc w:val="right"/>
      </w:pPr>
      <w:r>
        <w:t>А.О.КОТЯКОВ</w:t>
      </w: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jc w:val="right"/>
        <w:outlineLvl w:val="0"/>
      </w:pPr>
      <w:r>
        <w:t>Утвержден</w:t>
      </w:r>
    </w:p>
    <w:p w:rsidR="00C452C1" w:rsidRDefault="00C452C1">
      <w:pPr>
        <w:pStyle w:val="ConsPlusNormal"/>
        <w:jc w:val="right"/>
      </w:pPr>
      <w:r>
        <w:t>приказом Министерства труда</w:t>
      </w:r>
    </w:p>
    <w:p w:rsidR="00C452C1" w:rsidRDefault="00C452C1">
      <w:pPr>
        <w:pStyle w:val="ConsPlusNormal"/>
        <w:jc w:val="right"/>
      </w:pPr>
      <w:r>
        <w:t>и социальной защиты</w:t>
      </w:r>
    </w:p>
    <w:p w:rsidR="00C452C1" w:rsidRDefault="00C452C1">
      <w:pPr>
        <w:pStyle w:val="ConsPlusNormal"/>
        <w:jc w:val="right"/>
      </w:pPr>
      <w:r>
        <w:t>Российской Федерации</w:t>
      </w:r>
    </w:p>
    <w:p w:rsidR="00C452C1" w:rsidRDefault="00C452C1">
      <w:pPr>
        <w:pStyle w:val="ConsPlusNormal"/>
        <w:jc w:val="right"/>
      </w:pPr>
      <w:r>
        <w:t>от 13 января 2021 г. N 3н</w:t>
      </w: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C452C1" w:rsidRDefault="00C452C1">
      <w:pPr>
        <w:pStyle w:val="ConsPlusTitle"/>
        <w:ind w:firstLine="540"/>
        <w:jc w:val="both"/>
      </w:pPr>
    </w:p>
    <w:p w:rsidR="00C452C1" w:rsidRDefault="00C452C1">
      <w:pPr>
        <w:pStyle w:val="ConsPlusTitle"/>
        <w:jc w:val="center"/>
      </w:pPr>
      <w:r>
        <w:t>ФЕЛЬДШЕР СКОРОЙ МЕДИЦИНСКОЙ ПОМОЩИ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C452C1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1385</w:t>
            </w:r>
          </w:p>
        </w:tc>
      </w:tr>
      <w:tr w:rsidR="00C452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center"/>
        <w:outlineLvl w:val="1"/>
      </w:pPr>
      <w:r>
        <w:t>I. Общие сведения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C452C1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C452C1" w:rsidRDefault="00C452C1">
            <w:pPr>
              <w:pStyle w:val="ConsPlusNormal"/>
            </w:pPr>
            <w: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02.077</w:t>
            </w:r>
          </w:p>
        </w:tc>
      </w:tr>
      <w:tr w:rsidR="00C452C1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lastRenderedPageBreak/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452C1" w:rsidRDefault="00C452C1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452C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C1" w:rsidRDefault="00C452C1">
            <w:pPr>
              <w:pStyle w:val="ConsPlusNormal"/>
            </w:pPr>
            <w:r>
              <w:t>Оказание скорой медицинской помощи пациентам в экстренной и неотложной формах вне медицинской организации при заболеваниях и (или) состояниях, требующими срочного медицинского вмешательства, в том числе при несчастных случаях, травмах и отравлениях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2"/>
      </w:pPr>
      <w:r>
        <w:t>Группа занятий: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C452C1">
        <w:tc>
          <w:tcPr>
            <w:tcW w:w="1701" w:type="dxa"/>
          </w:tcPr>
          <w:p w:rsidR="00C452C1" w:rsidRDefault="00C452C1">
            <w:pPr>
              <w:pStyle w:val="ConsPlusNormal"/>
            </w:pPr>
            <w:hyperlink r:id="rId7" w:history="1">
              <w:r>
                <w:rPr>
                  <w:color w:val="0000FF"/>
                </w:rPr>
                <w:t>3258</w:t>
              </w:r>
            </w:hyperlink>
          </w:p>
        </w:tc>
        <w:tc>
          <w:tcPr>
            <w:tcW w:w="3175" w:type="dxa"/>
          </w:tcPr>
          <w:p w:rsidR="00C452C1" w:rsidRDefault="00C452C1">
            <w:pPr>
              <w:pStyle w:val="ConsPlusNormal"/>
            </w:pPr>
            <w:r>
              <w:t>Средний медицинский персонал скорой помощи</w:t>
            </w:r>
          </w:p>
        </w:tc>
        <w:tc>
          <w:tcPr>
            <w:tcW w:w="1644" w:type="dxa"/>
          </w:tcPr>
          <w:p w:rsidR="00C452C1" w:rsidRDefault="00C452C1">
            <w:pPr>
              <w:pStyle w:val="ConsPlusNormal"/>
            </w:pPr>
            <w:r>
              <w:t>-</w:t>
            </w:r>
          </w:p>
        </w:tc>
        <w:tc>
          <w:tcPr>
            <w:tcW w:w="2551" w:type="dxa"/>
          </w:tcPr>
          <w:p w:rsidR="00C452C1" w:rsidRDefault="00C452C1">
            <w:pPr>
              <w:pStyle w:val="ConsPlusNormal"/>
            </w:pPr>
            <w:r>
              <w:t>-</w:t>
            </w:r>
          </w:p>
        </w:tc>
      </w:tr>
      <w:tr w:rsidR="00C452C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41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C452C1">
        <w:tc>
          <w:tcPr>
            <w:tcW w:w="2041" w:type="dxa"/>
          </w:tcPr>
          <w:p w:rsidR="00C452C1" w:rsidRDefault="00C452C1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86.10</w:t>
              </w:r>
            </w:hyperlink>
          </w:p>
        </w:tc>
        <w:tc>
          <w:tcPr>
            <w:tcW w:w="7030" w:type="dxa"/>
          </w:tcPr>
          <w:p w:rsidR="00C452C1" w:rsidRDefault="00C452C1">
            <w:pPr>
              <w:pStyle w:val="ConsPlusNormal"/>
            </w:pPr>
            <w:r>
              <w:t>Деятельность больничных организаций</w:t>
            </w:r>
          </w:p>
        </w:tc>
      </w:tr>
      <w:tr w:rsidR="00C452C1">
        <w:tc>
          <w:tcPr>
            <w:tcW w:w="2041" w:type="dxa"/>
          </w:tcPr>
          <w:p w:rsidR="00C452C1" w:rsidRDefault="00C452C1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86.90</w:t>
              </w:r>
            </w:hyperlink>
          </w:p>
        </w:tc>
        <w:tc>
          <w:tcPr>
            <w:tcW w:w="7030" w:type="dxa"/>
          </w:tcPr>
          <w:p w:rsidR="00C452C1" w:rsidRDefault="00C452C1">
            <w:pPr>
              <w:pStyle w:val="ConsPlusNormal"/>
            </w:pPr>
            <w:r>
              <w:t>Деятельность в области медицины прочая</w:t>
            </w:r>
          </w:p>
        </w:tc>
      </w:tr>
      <w:tr w:rsidR="00C452C1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417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C452C1" w:rsidRDefault="00C452C1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C452C1" w:rsidRDefault="00C452C1">
      <w:pPr>
        <w:pStyle w:val="ConsPlusTitle"/>
        <w:jc w:val="center"/>
      </w:pPr>
      <w:r>
        <w:t>профессиональной деятельности)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964"/>
        <w:gridCol w:w="3855"/>
        <w:gridCol w:w="794"/>
        <w:gridCol w:w="964"/>
      </w:tblGrid>
      <w:tr w:rsidR="00C452C1">
        <w:tc>
          <w:tcPr>
            <w:tcW w:w="3458" w:type="dxa"/>
            <w:gridSpan w:val="3"/>
          </w:tcPr>
          <w:p w:rsidR="00C452C1" w:rsidRDefault="00C452C1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C452C1" w:rsidRDefault="00C452C1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452C1">
        <w:tc>
          <w:tcPr>
            <w:tcW w:w="510" w:type="dxa"/>
          </w:tcPr>
          <w:p w:rsidR="00C452C1" w:rsidRDefault="00C452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C452C1" w:rsidRDefault="00C452C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C452C1" w:rsidRDefault="00C452C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855" w:type="dxa"/>
          </w:tcPr>
          <w:p w:rsidR="00C452C1" w:rsidRDefault="00C452C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C452C1" w:rsidRDefault="00C452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C452C1" w:rsidRDefault="00C452C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452C1">
        <w:tc>
          <w:tcPr>
            <w:tcW w:w="510" w:type="dxa"/>
            <w:vMerge w:val="restart"/>
          </w:tcPr>
          <w:p w:rsidR="00C452C1" w:rsidRDefault="00C452C1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C452C1" w:rsidRDefault="00C452C1">
            <w:pPr>
              <w:pStyle w:val="ConsPlusNormal"/>
            </w:pPr>
            <w: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964" w:type="dxa"/>
            <w:vMerge w:val="restart"/>
          </w:tcPr>
          <w:p w:rsidR="00C452C1" w:rsidRDefault="00C452C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C452C1" w:rsidRDefault="00C452C1">
            <w:pPr>
              <w:pStyle w:val="ConsPlusNormal"/>
            </w:pPr>
            <w:r>
              <w:t>Проведение обследования пациентов в целях выявления заболеваний и (или) состояний, требующих оказания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794" w:type="dxa"/>
          </w:tcPr>
          <w:p w:rsidR="00C452C1" w:rsidRDefault="00C452C1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964" w:type="dxa"/>
          </w:tcPr>
          <w:p w:rsidR="00C452C1" w:rsidRDefault="00C452C1">
            <w:pPr>
              <w:pStyle w:val="ConsPlusNormal"/>
              <w:jc w:val="center"/>
            </w:pPr>
            <w:r>
              <w:t>6</w:t>
            </w:r>
          </w:p>
        </w:tc>
      </w:tr>
      <w:tr w:rsidR="00C452C1">
        <w:tc>
          <w:tcPr>
            <w:tcW w:w="510" w:type="dxa"/>
            <w:vMerge/>
          </w:tcPr>
          <w:p w:rsidR="00C452C1" w:rsidRDefault="00C452C1"/>
        </w:tc>
        <w:tc>
          <w:tcPr>
            <w:tcW w:w="1984" w:type="dxa"/>
            <w:vMerge/>
          </w:tcPr>
          <w:p w:rsidR="00C452C1" w:rsidRDefault="00C452C1"/>
        </w:tc>
        <w:tc>
          <w:tcPr>
            <w:tcW w:w="964" w:type="dxa"/>
            <w:vMerge/>
          </w:tcPr>
          <w:p w:rsidR="00C452C1" w:rsidRDefault="00C452C1"/>
        </w:tc>
        <w:tc>
          <w:tcPr>
            <w:tcW w:w="3855" w:type="dxa"/>
          </w:tcPr>
          <w:p w:rsidR="00C452C1" w:rsidRDefault="00C452C1">
            <w:pPr>
              <w:pStyle w:val="ConsPlusNormal"/>
            </w:pPr>
            <w:r>
              <w:t xml:space="preserve">Назначение и проведение лечения пациентам с заболеваниями и (или) состояниями, требующими оказания скорой медицинской помощи в экстренной и неотложной </w:t>
            </w:r>
            <w:r>
              <w:lastRenderedPageBreak/>
              <w:t>формах вне медицинской организации, контроль его эффективности и безопасности</w:t>
            </w:r>
          </w:p>
        </w:tc>
        <w:tc>
          <w:tcPr>
            <w:tcW w:w="794" w:type="dxa"/>
          </w:tcPr>
          <w:p w:rsidR="00C452C1" w:rsidRDefault="00C452C1">
            <w:pPr>
              <w:pStyle w:val="ConsPlusNormal"/>
              <w:jc w:val="center"/>
            </w:pPr>
            <w:r>
              <w:lastRenderedPageBreak/>
              <w:t>A/02.6</w:t>
            </w:r>
          </w:p>
        </w:tc>
        <w:tc>
          <w:tcPr>
            <w:tcW w:w="964" w:type="dxa"/>
          </w:tcPr>
          <w:p w:rsidR="00C452C1" w:rsidRDefault="00C452C1">
            <w:pPr>
              <w:pStyle w:val="ConsPlusNormal"/>
              <w:jc w:val="center"/>
            </w:pPr>
            <w:r>
              <w:t>6</w:t>
            </w:r>
          </w:p>
        </w:tc>
      </w:tr>
      <w:tr w:rsidR="00C452C1">
        <w:tc>
          <w:tcPr>
            <w:tcW w:w="510" w:type="dxa"/>
            <w:vMerge/>
          </w:tcPr>
          <w:p w:rsidR="00C452C1" w:rsidRDefault="00C452C1"/>
        </w:tc>
        <w:tc>
          <w:tcPr>
            <w:tcW w:w="1984" w:type="dxa"/>
            <w:vMerge/>
          </w:tcPr>
          <w:p w:rsidR="00C452C1" w:rsidRDefault="00C452C1"/>
        </w:tc>
        <w:tc>
          <w:tcPr>
            <w:tcW w:w="964" w:type="dxa"/>
            <w:vMerge/>
          </w:tcPr>
          <w:p w:rsidR="00C452C1" w:rsidRDefault="00C452C1"/>
        </w:tc>
        <w:tc>
          <w:tcPr>
            <w:tcW w:w="3855" w:type="dxa"/>
          </w:tcPr>
          <w:p w:rsidR="00C452C1" w:rsidRDefault="00C452C1">
            <w:pPr>
              <w:pStyle w:val="ConsPlusNormal"/>
            </w:pPr>
            <w:r>
              <w:t>Ведение медицинской документации, организация деятельности находящегося в распоряжении персонала</w:t>
            </w:r>
          </w:p>
        </w:tc>
        <w:tc>
          <w:tcPr>
            <w:tcW w:w="794" w:type="dxa"/>
          </w:tcPr>
          <w:p w:rsidR="00C452C1" w:rsidRDefault="00C452C1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964" w:type="dxa"/>
          </w:tcPr>
          <w:p w:rsidR="00C452C1" w:rsidRDefault="00C452C1">
            <w:pPr>
              <w:pStyle w:val="ConsPlusNormal"/>
              <w:jc w:val="center"/>
            </w:pPr>
            <w:r>
              <w:t>6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2"/>
      </w:pPr>
      <w:r>
        <w:t>3.1. Обобщенная трудовая функция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C452C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452C1" w:rsidRDefault="00C452C1">
            <w:pPr>
              <w:pStyle w:val="ConsPlusNormal"/>
            </w:pPr>
            <w: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6</w:t>
            </w:r>
          </w:p>
        </w:tc>
      </w:tr>
    </w:tbl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452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452C1" w:rsidRDefault="00C452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452C1" w:rsidRDefault="00C452C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452C1" w:rsidRDefault="00C452C1">
            <w:pPr>
              <w:pStyle w:val="ConsPlusNormal"/>
            </w:pPr>
          </w:p>
        </w:tc>
      </w:tr>
      <w:tr w:rsidR="00C452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452C1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452C1" w:rsidRDefault="00C452C1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452C1" w:rsidRDefault="00C452C1">
            <w:pPr>
              <w:pStyle w:val="ConsPlusNormal"/>
            </w:pPr>
            <w:r>
              <w:t xml:space="preserve">Фельдшер скорой медицинской помощи </w:t>
            </w:r>
            <w:hyperlink w:anchor="P418" w:history="1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C452C1">
        <w:tc>
          <w:tcPr>
            <w:tcW w:w="2551" w:type="dxa"/>
          </w:tcPr>
          <w:p w:rsidR="00C452C1" w:rsidRDefault="00C452C1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C452C1" w:rsidRDefault="00C452C1">
            <w:pPr>
              <w:pStyle w:val="ConsPlusNormal"/>
            </w:pPr>
            <w:r>
              <w:t xml:space="preserve">Среднее профессиональное образование - программы подготовки специалистов среднего звена по специальности "Лечебное дело" </w:t>
            </w:r>
            <w:hyperlink w:anchor="P419" w:history="1">
              <w:r>
                <w:rPr>
                  <w:color w:val="0000FF"/>
                </w:rPr>
                <w:t>&lt;4&gt;</w:t>
              </w:r>
            </w:hyperlink>
            <w:r>
              <w:t xml:space="preserve"> и дополнительное профессиональное образование - профессиональная переподготовка по специальности "Скорая и неотложная помощь"</w:t>
            </w:r>
          </w:p>
        </w:tc>
      </w:tr>
      <w:tr w:rsidR="00C452C1">
        <w:tc>
          <w:tcPr>
            <w:tcW w:w="2551" w:type="dxa"/>
          </w:tcPr>
          <w:p w:rsidR="00C452C1" w:rsidRDefault="00C452C1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C452C1" w:rsidRDefault="00C452C1">
            <w:pPr>
              <w:pStyle w:val="ConsPlusNormal"/>
            </w:pPr>
            <w:r>
              <w:t>-</w:t>
            </w:r>
          </w:p>
        </w:tc>
      </w:tr>
      <w:tr w:rsidR="00C452C1">
        <w:tc>
          <w:tcPr>
            <w:tcW w:w="2551" w:type="dxa"/>
          </w:tcPr>
          <w:p w:rsidR="00C452C1" w:rsidRDefault="00C452C1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C452C1" w:rsidRDefault="00C452C1">
            <w:pPr>
              <w:pStyle w:val="ConsPlusNormal"/>
            </w:pPr>
            <w:r>
              <w:t xml:space="preserve">Сертификат специалиста </w:t>
            </w:r>
            <w:hyperlink w:anchor="P420" w:history="1">
              <w:r>
                <w:rPr>
                  <w:color w:val="0000FF"/>
                </w:rPr>
                <w:t>&lt;5&gt;</w:t>
              </w:r>
            </w:hyperlink>
            <w:r>
              <w:t xml:space="preserve"> по специальности "Скорая и неотложная помощь" или свидетельство об аккредитации специалиста </w:t>
            </w:r>
            <w:hyperlink w:anchor="P421" w:history="1">
              <w:r>
                <w:rPr>
                  <w:color w:val="0000FF"/>
                </w:rPr>
                <w:t>&lt;6&gt;</w:t>
              </w:r>
            </w:hyperlink>
            <w:r>
              <w:t xml:space="preserve"> по специальности "Скорая и неотложная помощь"</w:t>
            </w:r>
          </w:p>
          <w:p w:rsidR="00C452C1" w:rsidRDefault="00C452C1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422" w:history="1">
              <w:r>
                <w:rPr>
                  <w:color w:val="0000FF"/>
                </w:rPr>
                <w:t>&lt;7&gt;</w:t>
              </w:r>
            </w:hyperlink>
            <w:r>
              <w:t xml:space="preserve">, </w:t>
            </w:r>
            <w:hyperlink w:anchor="P423" w:history="1">
              <w:r>
                <w:rPr>
                  <w:color w:val="0000FF"/>
                </w:rPr>
                <w:t>&lt;8&gt;</w:t>
              </w:r>
            </w:hyperlink>
          </w:p>
          <w:p w:rsidR="00C452C1" w:rsidRDefault="00C452C1">
            <w:pPr>
              <w:pStyle w:val="ConsPlusNormal"/>
            </w:pPr>
            <w:r>
              <w:lastRenderedPageBreak/>
              <w:t xml:space="preserve">Отсутствие ограничений на занятие профессиональной деятельностью </w:t>
            </w:r>
            <w:hyperlink w:anchor="P424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C452C1">
        <w:tc>
          <w:tcPr>
            <w:tcW w:w="2551" w:type="dxa"/>
          </w:tcPr>
          <w:p w:rsidR="00C452C1" w:rsidRDefault="00C452C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520" w:type="dxa"/>
          </w:tcPr>
          <w:p w:rsidR="00C452C1" w:rsidRDefault="00C452C1">
            <w:pPr>
              <w:pStyle w:val="ConsPlusNormal"/>
            </w:pPr>
            <w:r>
              <w:t>С целью профессионального роста и присвоения квалификационных категорий:</w:t>
            </w:r>
          </w:p>
          <w:p w:rsidR="00C452C1" w:rsidRDefault="00C452C1">
            <w:pPr>
              <w:pStyle w:val="ConsPlusNormal"/>
            </w:pPr>
            <w: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C452C1" w:rsidRDefault="00C452C1">
            <w:pPr>
              <w:pStyle w:val="ConsPlusNormal"/>
            </w:pPr>
            <w:r>
              <w:t>- формирование профессиональных навыков через наставничество;</w:t>
            </w:r>
          </w:p>
          <w:p w:rsidR="00C452C1" w:rsidRDefault="00C452C1">
            <w:pPr>
              <w:pStyle w:val="ConsPlusNormal"/>
            </w:pPr>
            <w:r>
              <w:t>- стажировка;</w:t>
            </w:r>
          </w:p>
          <w:p w:rsidR="00C452C1" w:rsidRDefault="00C452C1">
            <w:pPr>
              <w:pStyle w:val="ConsPlusNormal"/>
            </w:pPr>
            <w:r>
              <w:t>- использование дистанционных образовательных технологий (образовательный портал и вебинары);</w:t>
            </w:r>
          </w:p>
          <w:p w:rsidR="00C452C1" w:rsidRDefault="00C452C1">
            <w:pPr>
              <w:pStyle w:val="ConsPlusNormal"/>
            </w:pPr>
            <w:r>
              <w:t>- тренинги в симуляционных центрах;</w:t>
            </w:r>
          </w:p>
          <w:p w:rsidR="00C452C1" w:rsidRDefault="00C452C1">
            <w:pPr>
              <w:pStyle w:val="ConsPlusNormal"/>
            </w:pPr>
            <w:r>
              <w:t>- участие в конгрессных мероприятиях</w:t>
            </w:r>
          </w:p>
          <w:p w:rsidR="00C452C1" w:rsidRDefault="00C452C1">
            <w:pPr>
              <w:pStyle w:val="ConsPlusNormal"/>
            </w:pPr>
            <w:r>
              <w:t xml:space="preserve">Соблюдение врачебной тайны </w:t>
            </w:r>
            <w:hyperlink w:anchor="P425" w:history="1">
              <w:r>
                <w:rPr>
                  <w:color w:val="0000FF"/>
                </w:rPr>
                <w:t>&lt;10&gt;</w:t>
              </w:r>
            </w:hyperlink>
            <w:r>
              <w:t>, принципов медицинской этики в работе с пациентами, законными представителями пациентов и коллегами</w:t>
            </w:r>
          </w:p>
          <w:p w:rsidR="00C452C1" w:rsidRDefault="00C452C1">
            <w:pPr>
              <w:pStyle w:val="ConsPlusNormal"/>
            </w:pPr>
            <w:r>
              <w:t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3"/>
      </w:pPr>
      <w:r>
        <w:t>Дополнительные характеристики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C452C1">
        <w:tc>
          <w:tcPr>
            <w:tcW w:w="2835" w:type="dxa"/>
          </w:tcPr>
          <w:p w:rsidR="00C452C1" w:rsidRDefault="00C452C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452C1" w:rsidRDefault="00C452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C452C1" w:rsidRDefault="00C452C1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452C1">
        <w:tc>
          <w:tcPr>
            <w:tcW w:w="2835" w:type="dxa"/>
          </w:tcPr>
          <w:p w:rsidR="00C452C1" w:rsidRDefault="00C452C1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C452C1" w:rsidRDefault="00C452C1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3258</w:t>
              </w:r>
            </w:hyperlink>
          </w:p>
        </w:tc>
        <w:tc>
          <w:tcPr>
            <w:tcW w:w="4989" w:type="dxa"/>
          </w:tcPr>
          <w:p w:rsidR="00C452C1" w:rsidRDefault="00C452C1">
            <w:pPr>
              <w:pStyle w:val="ConsPlusNormal"/>
            </w:pPr>
            <w:r>
              <w:t>Средний медицинский персонал скорой помощи</w:t>
            </w:r>
          </w:p>
        </w:tc>
      </w:tr>
      <w:tr w:rsidR="00C452C1">
        <w:tc>
          <w:tcPr>
            <w:tcW w:w="2835" w:type="dxa"/>
          </w:tcPr>
          <w:p w:rsidR="00C452C1" w:rsidRDefault="00C452C1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426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247" w:type="dxa"/>
          </w:tcPr>
          <w:p w:rsidR="00C452C1" w:rsidRDefault="00C452C1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C452C1" w:rsidRDefault="00C452C1">
            <w:pPr>
              <w:pStyle w:val="ConsPlusNormal"/>
            </w:pPr>
            <w:r>
              <w:t>Фельдшер (скорая медицинская помощь)</w:t>
            </w:r>
          </w:p>
        </w:tc>
      </w:tr>
      <w:tr w:rsidR="00C452C1">
        <w:tc>
          <w:tcPr>
            <w:tcW w:w="2835" w:type="dxa"/>
          </w:tcPr>
          <w:p w:rsidR="00C452C1" w:rsidRDefault="00C452C1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427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247" w:type="dxa"/>
          </w:tcPr>
          <w:p w:rsidR="00C452C1" w:rsidRDefault="00C452C1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27328</w:t>
              </w:r>
            </w:hyperlink>
          </w:p>
        </w:tc>
        <w:tc>
          <w:tcPr>
            <w:tcW w:w="4989" w:type="dxa"/>
          </w:tcPr>
          <w:p w:rsidR="00C452C1" w:rsidRDefault="00C452C1">
            <w:pPr>
              <w:pStyle w:val="ConsPlusNormal"/>
            </w:pPr>
            <w:r>
              <w:t>Фельдшер</w:t>
            </w:r>
          </w:p>
        </w:tc>
      </w:tr>
      <w:tr w:rsidR="00C452C1">
        <w:tc>
          <w:tcPr>
            <w:tcW w:w="2835" w:type="dxa"/>
          </w:tcPr>
          <w:p w:rsidR="00C452C1" w:rsidRDefault="00C452C1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428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247" w:type="dxa"/>
          </w:tcPr>
          <w:p w:rsidR="00C452C1" w:rsidRDefault="00C452C1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3.31.02.01</w:t>
              </w:r>
            </w:hyperlink>
          </w:p>
        </w:tc>
        <w:tc>
          <w:tcPr>
            <w:tcW w:w="4989" w:type="dxa"/>
          </w:tcPr>
          <w:p w:rsidR="00C452C1" w:rsidRDefault="00C452C1">
            <w:pPr>
              <w:pStyle w:val="ConsPlusNormal"/>
            </w:pPr>
            <w:r>
              <w:t>Лечебное дело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3"/>
      </w:pPr>
      <w:r>
        <w:t>3.1.1. Трудовая функция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C452C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452C1" w:rsidRDefault="00C452C1">
            <w:pPr>
              <w:pStyle w:val="ConsPlusNormal"/>
            </w:pPr>
            <w:r>
              <w:t>Проведение обследования пациентов в целях выявления заболеваний и (или) состояний, требующих оказания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6</w:t>
            </w:r>
          </w:p>
        </w:tc>
      </w:tr>
    </w:tbl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452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452C1" w:rsidRDefault="00C452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452C1" w:rsidRDefault="00C452C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452C1" w:rsidRDefault="00C452C1">
            <w:pPr>
              <w:pStyle w:val="ConsPlusNormal"/>
            </w:pPr>
          </w:p>
        </w:tc>
      </w:tr>
      <w:tr w:rsidR="00C452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C452C1">
        <w:tc>
          <w:tcPr>
            <w:tcW w:w="1757" w:type="dxa"/>
            <w:vMerge w:val="restart"/>
          </w:tcPr>
          <w:p w:rsidR="00C452C1" w:rsidRDefault="00C452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Сбор жалоб, анамнеза жизни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Анализ информации, полученной от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Осмотр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Интерпретация и анализ результатов осмотра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Оценка тяжести заболевания и (или) состояния пациентов, требующего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Выявление у пациентов симптомов и синдромов заболеваний и (или) состояний, требующих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Обоснование объема обследования пациентов с заболеваниями и (или) состояниями, требующими оказания скорой медицинской помощи в экстренной и неотложной формах,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Проведение обследования пациентов с заболеваниями и (или) состояниями, требующими оказания скорой медицинской помощи в экстренной и неотложной формах,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Интерпретация и анализ результатов обследования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Применение медицинских изделий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Выявление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 xml:space="preserve">Установление ведущего синдрома и предварительного диагноза заболевания и (или) состояния, требующего оказания скорой медицинской помощи в экстренной и неотложной формах, с учетом действующей Международной статистической </w:t>
            </w:r>
            <w:hyperlink r:id="rId2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болезней и проблем, связанных со здоровьем (далее - МКБ)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Выполнение назначений врача бригады скорой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Обеспечение безопасности диагностических медицинских вмешательств</w:t>
            </w:r>
          </w:p>
        </w:tc>
      </w:tr>
      <w:tr w:rsidR="00C452C1">
        <w:tc>
          <w:tcPr>
            <w:tcW w:w="1757" w:type="dxa"/>
            <w:vMerge w:val="restart"/>
            <w:tcBorders>
              <w:bottom w:val="nil"/>
            </w:tcBorders>
          </w:tcPr>
          <w:p w:rsidR="00C452C1" w:rsidRDefault="00C452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Осуществлять сбор жалоб, анамнеза жизни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Интерпретировать и анализировать информацию, полученную от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Интерпретировать и анализировать результаты осмотра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Оценивать тяжесть заболевания и (или) состояния пациентов, требующего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Выявлять у пациентов симптомы и синдромы заболеваний и (или) состояний, требующих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Обосновывать объем обследования пациентов с заболеваниями и (или) состояниями, требующими оказания скорой медицинской помощи в экстренной и неотложной формах,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Проводить обследование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Оценивать анатомо-функциональное состояние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Применять методы осмотра и обследования пациентов с заболеваниями и (или) состояниями, требующими оказания скорой медицинской помощи в экстренной и неотложной формах, с учетом возрастных анатомо-функциональных особенностей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помощи:</w:t>
            </w:r>
          </w:p>
          <w:p w:rsidR="00C452C1" w:rsidRDefault="00C452C1">
            <w:pPr>
              <w:pStyle w:val="ConsPlusNormal"/>
              <w:jc w:val="both"/>
            </w:pPr>
            <w:r>
              <w:t>- физикальное обследование пациента;</w:t>
            </w:r>
          </w:p>
          <w:p w:rsidR="00C452C1" w:rsidRDefault="00C452C1">
            <w:pPr>
              <w:pStyle w:val="ConsPlusNormal"/>
              <w:jc w:val="both"/>
            </w:pPr>
            <w:r>
              <w:t>- оценку глубины расстройств сознания по шкале Глазго;</w:t>
            </w:r>
          </w:p>
          <w:p w:rsidR="00C452C1" w:rsidRDefault="00C452C1">
            <w:pPr>
              <w:pStyle w:val="ConsPlusNormal"/>
              <w:jc w:val="both"/>
            </w:pPr>
            <w:r>
              <w:t>- оценку признаков внутричерепной гипертензии;</w:t>
            </w:r>
          </w:p>
          <w:p w:rsidR="00C452C1" w:rsidRDefault="00C452C1">
            <w:pPr>
              <w:pStyle w:val="ConsPlusNormal"/>
              <w:jc w:val="both"/>
            </w:pPr>
            <w:r>
              <w:t>- оценку признаков гипертензионно-дислокационного синдрома;</w:t>
            </w:r>
          </w:p>
          <w:p w:rsidR="00C452C1" w:rsidRDefault="00C452C1">
            <w:pPr>
              <w:pStyle w:val="ConsPlusNormal"/>
              <w:jc w:val="both"/>
            </w:pPr>
            <w:r>
              <w:t>- оценку степени дегидратации;</w:t>
            </w:r>
          </w:p>
          <w:p w:rsidR="00C452C1" w:rsidRDefault="00C452C1">
            <w:pPr>
              <w:pStyle w:val="ConsPlusNormal"/>
              <w:jc w:val="both"/>
            </w:pPr>
            <w:r>
              <w:t>- регистрацию электрокардиограммы;</w:t>
            </w:r>
          </w:p>
          <w:p w:rsidR="00C452C1" w:rsidRDefault="00C452C1">
            <w:pPr>
              <w:pStyle w:val="ConsPlusNormal"/>
            </w:pPr>
            <w:r>
              <w:t>- расшифровку, описание и интерпретацию электрокардиографических данных;</w:t>
            </w:r>
          </w:p>
          <w:p w:rsidR="00C452C1" w:rsidRDefault="00C452C1">
            <w:pPr>
              <w:pStyle w:val="ConsPlusNormal"/>
            </w:pPr>
            <w:r>
              <w:t>- измерение артериального давления на периферических артериях;</w:t>
            </w:r>
          </w:p>
          <w:p w:rsidR="00C452C1" w:rsidRDefault="00C452C1">
            <w:pPr>
              <w:pStyle w:val="ConsPlusNormal"/>
              <w:jc w:val="both"/>
            </w:pPr>
            <w:r>
              <w:t>- пульсоксиметрию;</w:t>
            </w:r>
          </w:p>
          <w:p w:rsidR="00C452C1" w:rsidRDefault="00C452C1">
            <w:pPr>
              <w:pStyle w:val="ConsPlusNormal"/>
            </w:pPr>
            <w:r>
              <w:t>- проведение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транспортных аппаратов мониторинга жизненно важных функций организма;</w:t>
            </w:r>
          </w:p>
          <w:p w:rsidR="00C452C1" w:rsidRDefault="00C452C1">
            <w:pPr>
              <w:pStyle w:val="ConsPlusNormal"/>
              <w:jc w:val="both"/>
            </w:pPr>
            <w:r>
              <w:t>- исследование уровня глюкозы в крови</w:t>
            </w:r>
          </w:p>
        </w:tc>
      </w:tr>
      <w:tr w:rsidR="00C452C1">
        <w:tc>
          <w:tcPr>
            <w:tcW w:w="1757" w:type="dxa"/>
            <w:vMerge w:val="restart"/>
            <w:tcBorders>
              <w:top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Интерпретировать и анализировать результаты обследования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Применять при обследовании пациентов медицинские изделия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 xml:space="preserve">Устанавливать ведущий синдром и предварительный диагноз заболевания и (или) состояния, требующего оказания скорой медицинской помощи в экстренной и неотложной формах, с учетом действующей </w:t>
            </w:r>
            <w:hyperlink r:id="rId21" w:history="1">
              <w:r>
                <w:rPr>
                  <w:color w:val="0000FF"/>
                </w:rPr>
                <w:t>МКБ</w:t>
              </w:r>
            </w:hyperlink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Обеспечивать безопасность диагностических медицинских вмешательств</w:t>
            </w:r>
          </w:p>
        </w:tc>
      </w:tr>
      <w:tr w:rsidR="00C452C1">
        <w:tc>
          <w:tcPr>
            <w:tcW w:w="1757" w:type="dxa"/>
            <w:vMerge w:val="restart"/>
          </w:tcPr>
          <w:p w:rsidR="00C452C1" w:rsidRDefault="00C452C1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Общие вопросы организации медицинской помощи населению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Порядок оказания скорой, в том числе скорой специализированной,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Стандарты по вопросам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Клинические рекомендации по вопросам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заболеваниях и (или) состояниях, требующих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Анатомо-функциональное состояние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Методика сбора анамнеза жизни и жалоб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Методика осмотра и обследования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Методы диагностических исследований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Этиология и патогенез, патоморфология, клиническая картина, классификация, дифференциальная диагностика, особенности течения, осложнения и исходы заболеваний и (или) состояний, требующих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МКБ</w:t>
              </w:r>
            </w:hyperlink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Медицинские изделия, применяемые при обследовании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принципы обеспечения безопасности диагностических медицинских вмешательств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 xml:space="preserve">Симптомы и синдромы осложнений, побочных действий, </w:t>
            </w:r>
            <w:r>
              <w:lastRenderedPageBreak/>
              <w:t>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</w:tcPr>
          <w:p w:rsidR="00C452C1" w:rsidRDefault="00C452C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-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3"/>
      </w:pPr>
      <w:r>
        <w:t>3.1.2. Трудовая функция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C452C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452C1" w:rsidRDefault="00C452C1">
            <w:pPr>
              <w:pStyle w:val="ConsPlusNormal"/>
            </w:pPr>
            <w:r>
              <w:t>Назначение и проведение лечения пациентам с заболеваниями и (или) состояниями, требующими оказания скорой медицинской помощи в экстренной и неотложной формах вне медицинской организации, контроль его эффективности и безопасности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A02.6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6</w:t>
            </w:r>
          </w:p>
        </w:tc>
      </w:tr>
    </w:tbl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452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452C1" w:rsidRDefault="00C452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452C1" w:rsidRDefault="00C452C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452C1" w:rsidRDefault="00C452C1">
            <w:pPr>
              <w:pStyle w:val="ConsPlusNormal"/>
            </w:pPr>
          </w:p>
        </w:tc>
      </w:tr>
      <w:tr w:rsidR="00C452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C452C1">
        <w:tc>
          <w:tcPr>
            <w:tcW w:w="1757" w:type="dxa"/>
            <w:vMerge w:val="restart"/>
          </w:tcPr>
          <w:p w:rsidR="00C452C1" w:rsidRDefault="00C452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Осуществление незамедлительного выезда на место вызова скорой медицинской помощи в составе выездной бригады скорой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Оказание скорой медицинской помощи в экстренной и неотложной формах вне медицинской организации, включая осуществление мероприятий, способствующих стабилизации или улучшению клинического состояния пациента, с учетом диагноза, возраста и клинической картины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Определение медицинских показаний и медицинских противопоказаний для медицинских вмешательств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 xml:space="preserve">Назначение и применение лекарственных препаратов, включая наркотические лекарственные препараты и психотропные лекарственные препараты, и применение медицинских изделий у пациентов с заболеваниями и (или) состояниями, требующими оказания скорой медицинской помощи в экстренной и неотложной </w:t>
            </w:r>
            <w:r>
              <w:lastRenderedPageBreak/>
              <w:t>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Оценка эффективности и безопасности применения лекарственных препаратов и медицинских изделий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Профилактика 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медицинских вмешательств, применения лекарственных препаратов и (или) медицинских изделий у пациентов с заболеваниями и (или) состояниями, требующими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Определение показаний к вызову специализированных выездных бригад скорой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Определение показаний к медицинской эвакуации пациента в медицинскую организацию по профилю заболевания и (или) состояния в соответствии с действующими порядками оказания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Обоснование выбора медицинской организации для медицинской эвакуации пациента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Осуществление медицинской эвакуации пациента при наличии медицинских показаний с одновременным проведением во время транспортировки пациента мероприятий по мониторингу жизненно важных функций и по оказанию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Организация и обеспечение перемещения, в том числе в автомобиль скорой медицинской помощи, и транспортировки пациента при выполнении медицинской эвакуации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Обеспечение медицинской сортировки пациентов и установление последовательности оказания скорой медицинской помощи в экстренной и неотложной формах вне медицинской организации при массовых заболеваниях и (или) состояниях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Оценка результатов медицинских вмешательств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 w:val="restart"/>
            <w:tcBorders>
              <w:bottom w:val="nil"/>
            </w:tcBorders>
          </w:tcPr>
          <w:p w:rsidR="00C452C1" w:rsidRDefault="00C452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Осуществлять незамедлительный выезд на место вызова скорой медицинской помощи в составе выездной бригады скорой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 xml:space="preserve">Осуществлять оказание скорой медицинской помощи в экстренной и неотложной формах вне медицинской организации, включая осуществление мероприятий, способствующих стабилизации или улучшению клинического состояния пациента, с учетом диагноза, </w:t>
            </w:r>
            <w:r>
              <w:lastRenderedPageBreak/>
              <w:t>возраста и клинической картины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Определять медицинские показания и медицинские противопоказания для медицинских вмешательств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Назначать и применять лекарственные препараты, включая наркотические лекарственные препараты и психотропные лекарственные препараты, и применять медицинские изделия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Оценивать эффективность и безопасность применения лекарственных препаратов и медицинских изделий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Выполнять медицинские вмешательства при оказании скорой медицинской помощи в экстренной и неотложной формах вне медицинской организации:</w:t>
            </w:r>
          </w:p>
          <w:p w:rsidR="00C452C1" w:rsidRDefault="00C452C1">
            <w:pPr>
              <w:pStyle w:val="ConsPlusNormal"/>
            </w:pPr>
            <w:r>
              <w:t>- проведение базовой и расширенной сердечно-легочной и церебральной реанимации, в том числе с использованием специальных медицинских изделий, с определением условий отказа от ее проведения и показаний к ее прекращению;</w:t>
            </w:r>
          </w:p>
          <w:p w:rsidR="00C452C1" w:rsidRDefault="00C452C1">
            <w:pPr>
              <w:pStyle w:val="ConsPlusNormal"/>
            </w:pPr>
            <w:r>
              <w:t>- обеспечение проходимости верхних дыхательных путей, в том числе с помощью воздуховодов, ларингеальной трубки, комбитьюба, ларингеальной маски, интубации трахеи методом прямой ларингоскопии;</w:t>
            </w:r>
          </w:p>
          <w:p w:rsidR="00C452C1" w:rsidRDefault="00C452C1">
            <w:pPr>
              <w:pStyle w:val="ConsPlusNormal"/>
            </w:pPr>
            <w:r>
              <w:t>- проведение закрытого массажа сердца (ручного и с помощью специальных медицинских изделий);</w:t>
            </w:r>
          </w:p>
          <w:p w:rsidR="00C452C1" w:rsidRDefault="00C452C1">
            <w:pPr>
              <w:pStyle w:val="ConsPlusNormal"/>
            </w:pPr>
            <w:r>
              <w:t>- электроимпульсную терапию (дефибрилляция, кардиоверсия);</w:t>
            </w:r>
          </w:p>
          <w:p w:rsidR="00C452C1" w:rsidRDefault="00C452C1">
            <w:pPr>
              <w:pStyle w:val="ConsPlusNormal"/>
            </w:pPr>
            <w:r>
              <w:t>- оксигенотерапию;</w:t>
            </w:r>
          </w:p>
          <w:p w:rsidR="00C452C1" w:rsidRDefault="00C452C1">
            <w:pPr>
              <w:pStyle w:val="ConsPlusNormal"/>
            </w:pPr>
            <w:r>
              <w:t>- искусственную вентиляцию легких с использованием аппаратов искусственной вентиляции легких различных типов, комплектов дыхательных для ручной искусственной вентиляции легких;</w:t>
            </w:r>
          </w:p>
          <w:p w:rsidR="00C452C1" w:rsidRDefault="00C452C1">
            <w:pPr>
              <w:pStyle w:val="ConsPlusNormal"/>
            </w:pPr>
            <w:r>
              <w:t>- применение искусственной вентиляции легких в режимах: с контролем по объему, контролем по давлению;</w:t>
            </w:r>
          </w:p>
          <w:p w:rsidR="00C452C1" w:rsidRDefault="00C452C1">
            <w:pPr>
              <w:pStyle w:val="ConsPlusNormal"/>
            </w:pPr>
            <w:r>
              <w:t>- применение вспомогательной вентиляции легких;</w:t>
            </w:r>
          </w:p>
          <w:p w:rsidR="00C452C1" w:rsidRDefault="00C452C1">
            <w:pPr>
              <w:pStyle w:val="ConsPlusNormal"/>
            </w:pPr>
            <w:r>
              <w:t>- обезболивание;</w:t>
            </w:r>
          </w:p>
          <w:p w:rsidR="00C452C1" w:rsidRDefault="00C452C1">
            <w:pPr>
              <w:pStyle w:val="ConsPlusNormal"/>
            </w:pPr>
            <w:r>
              <w:t>- транспортную иммобилизацию конечностей, позвоночника и таза при травмах;</w:t>
            </w:r>
          </w:p>
          <w:p w:rsidR="00C452C1" w:rsidRDefault="00C452C1">
            <w:pPr>
              <w:pStyle w:val="ConsPlusNormal"/>
            </w:pPr>
            <w:r>
              <w:t>- применение методов десмургии;</w:t>
            </w:r>
          </w:p>
          <w:p w:rsidR="00C452C1" w:rsidRDefault="00C452C1">
            <w:pPr>
              <w:pStyle w:val="ConsPlusNormal"/>
            </w:pPr>
            <w:r>
              <w:t>- остановку кровотечения, в том числе с помощью лекарственных препаратов и медицинских изделий;</w:t>
            </w:r>
          </w:p>
          <w:p w:rsidR="00C452C1" w:rsidRDefault="00C452C1">
            <w:pPr>
              <w:pStyle w:val="ConsPlusNormal"/>
            </w:pPr>
            <w:r>
              <w:t xml:space="preserve">- проведение первичной обработки ран различной этиологии </w:t>
            </w:r>
            <w:r>
              <w:lastRenderedPageBreak/>
              <w:t>(обработка, наложение асептической повязки), в том числе при ожогах, отморожениях;</w:t>
            </w:r>
          </w:p>
          <w:p w:rsidR="00C452C1" w:rsidRDefault="00C452C1">
            <w:pPr>
              <w:pStyle w:val="ConsPlusNormal"/>
            </w:pPr>
            <w:r>
              <w:t>- осуществление родовспоможения вне медицинской организации, включая первичную обработку новорожденного;</w:t>
            </w:r>
          </w:p>
          <w:p w:rsidR="00C452C1" w:rsidRDefault="00C452C1">
            <w:pPr>
              <w:pStyle w:val="ConsPlusNormal"/>
            </w:pPr>
            <w:r>
              <w:t>- внутрикожное, подкожное, внутримышечное, внутривенное, внутрикостное, сублингвальное, эндотрахеальное введение лекарственных препаратов;</w:t>
            </w:r>
          </w:p>
          <w:p w:rsidR="00C452C1" w:rsidRDefault="00C452C1">
            <w:pPr>
              <w:pStyle w:val="ConsPlusNormal"/>
            </w:pPr>
            <w:r>
              <w:t>- проведение инфузионной терапии, в том числе с использованием инфузоматов;</w:t>
            </w:r>
          </w:p>
          <w:p w:rsidR="00C452C1" w:rsidRDefault="00C452C1">
            <w:pPr>
              <w:pStyle w:val="ConsPlusNormal"/>
            </w:pPr>
            <w:r>
              <w:t>- проведение системного тромболизиса;</w:t>
            </w:r>
          </w:p>
          <w:p w:rsidR="00C452C1" w:rsidRDefault="00C452C1">
            <w:pPr>
              <w:pStyle w:val="ConsPlusNormal"/>
            </w:pPr>
            <w:r>
              <w:t>- пункцию и катетеризацию периферических и наружной яремной вен;</w:t>
            </w:r>
          </w:p>
          <w:p w:rsidR="00C452C1" w:rsidRDefault="00C452C1">
            <w:pPr>
              <w:pStyle w:val="ConsPlusNormal"/>
            </w:pPr>
            <w:r>
              <w:t>- наложение окклюзионной повязки при открытом пневмотораксе;</w:t>
            </w:r>
          </w:p>
          <w:p w:rsidR="00C452C1" w:rsidRDefault="00C452C1">
            <w:pPr>
              <w:pStyle w:val="ConsPlusNormal"/>
            </w:pPr>
            <w:r>
              <w:t>- пункцию и дренирование плевральной полости;</w:t>
            </w:r>
          </w:p>
          <w:p w:rsidR="00C452C1" w:rsidRDefault="00C452C1">
            <w:pPr>
              <w:pStyle w:val="ConsPlusNormal"/>
            </w:pPr>
            <w:r>
              <w:t>- ингаляционное введение лекарственных препаратов с помощью</w:t>
            </w:r>
          </w:p>
          <w:p w:rsidR="00C452C1" w:rsidRDefault="00C452C1">
            <w:pPr>
              <w:pStyle w:val="ConsPlusNormal"/>
            </w:pPr>
            <w:r>
              <w:t>ингаляторов, небулайзеров;</w:t>
            </w:r>
          </w:p>
          <w:p w:rsidR="00C452C1" w:rsidRDefault="00C452C1">
            <w:pPr>
              <w:pStyle w:val="ConsPlusNormal"/>
            </w:pPr>
            <w:r>
              <w:t>- катетеризацию мочевого пузыря с помощью мягких катетеров;</w:t>
            </w:r>
          </w:p>
          <w:p w:rsidR="00C452C1" w:rsidRDefault="00C452C1">
            <w:pPr>
              <w:pStyle w:val="ConsPlusNormal"/>
            </w:pPr>
            <w:r>
              <w:t>- зондовое промывание желудка;</w:t>
            </w:r>
          </w:p>
          <w:p w:rsidR="00C452C1" w:rsidRDefault="00C452C1">
            <w:pPr>
              <w:pStyle w:val="ConsPlusNormal"/>
            </w:pPr>
            <w:r>
              <w:t>- коникотомию, коникостомию, коникопункцию и микротрахеостомию;</w:t>
            </w:r>
          </w:p>
          <w:p w:rsidR="00C452C1" w:rsidRDefault="00C452C1">
            <w:pPr>
              <w:pStyle w:val="ConsPlusNormal"/>
            </w:pPr>
            <w:r>
              <w:t>- профилактику и лечение аспирационного синдрома;</w:t>
            </w:r>
          </w:p>
          <w:p w:rsidR="00C452C1" w:rsidRDefault="00C452C1">
            <w:pPr>
              <w:pStyle w:val="ConsPlusNormal"/>
            </w:pPr>
            <w:r>
              <w:t>- профилактику и лечение жировой эмболии;</w:t>
            </w:r>
          </w:p>
          <w:p w:rsidR="00C452C1" w:rsidRDefault="00C452C1">
            <w:pPr>
              <w:pStyle w:val="ConsPlusNormal"/>
            </w:pPr>
            <w:r>
              <w:t>- применение по показаниям мер физического ограничения движения пациента</w:t>
            </w:r>
          </w:p>
        </w:tc>
      </w:tr>
      <w:tr w:rsidR="00C452C1">
        <w:tc>
          <w:tcPr>
            <w:tcW w:w="1757" w:type="dxa"/>
            <w:vMerge w:val="restart"/>
            <w:tcBorders>
              <w:top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Предотвращать 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медицинских вмешательств, применения лекарственных препаратов и (или) медицинских изделий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Проводить мониторинг заболевания и (или) состояния, требующего оказания скорой медицинской помощи в экстренной и неотложной формах вне медицинской организации, корректировку лечения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Определять показания к вызову специализированных выездных бригад скорой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Определять показания к медицинской эвакуации пациента в медицинскую организацию по профилю заболевания и (или) состояния в соответствии с действующими порядками оказания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Обосновывать выбор медицинской организации для медицинской эвакуации пациента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Осуществлять медицинскую эвакуацию пациента при наличии медицинских показаний с одновременным проведением во время транспортировки пациента мероприятий по мониторингу жизненно важных функций и по оказанию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Организовывать и обеспечивать перемещение, в том числе в автомобиль скорой медицинской помощи, и транспортировку пациента при выполнении медицинской эвакуации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Обеспечивать медицинскую сортировку пациентов и устанавливать последовательность оказания скорой медицинской помощи в экстренной и неотложной формах вне медицинской организации при массовых заболеваниях и (или) состояниях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Оценивать результаты медицинских вмешательств у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 w:val="restart"/>
            <w:tcBorders>
              <w:bottom w:val="nil"/>
            </w:tcBorders>
          </w:tcPr>
          <w:p w:rsidR="00C452C1" w:rsidRDefault="00C452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Порядок оказания скорой, в том числе скорой специализированной,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Стандарты по вопросам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медицинских изделий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Клинические рекомендации по вопросам оказания скорой медицинской помощи в экстренной и неотложной формах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Методы лечения пациентов с заболеваниями и (или) состояниями, требующими оказания скорой медицинской помощи в экстренной и неотложной формах,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Механизм действия лекарственных препаратов, наркотических лекарственных препаратов, психотропных лекарственных препаратов, медицинских изделий, применяемых при оказании скорой медицинской помощи в экстренной и неотложной формах; медицинские показания и медицинские противопоказания к их назначению;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Медицинские вмешательства при заболеваниях и (или) состояниях, требующих оказания скорой медицинской помощи в экстренной и неотложной формах вне медицинской организации;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лечении заболеваний и (или) состояний, требующих оказания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Требования к комплектации лекарственными препаратами, включая наркотические лекарственные препараты и психотропные лекарственные препараты, и медицинскими изделиями укладок и наборов для оказания скорой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Методы обезболивания при оказании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Требования асептики и антисептики при оказании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bottom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Общие вопросы организации оказания скорой медицинской помощи в экстренной и неотложной формах вне медицинской организации, тактика работы при чрезвычайных ситуациях, стихийных бедствиях, микросоциальных конфликтах или их угрозах</w:t>
            </w:r>
          </w:p>
        </w:tc>
      </w:tr>
      <w:tr w:rsidR="00C452C1">
        <w:tc>
          <w:tcPr>
            <w:tcW w:w="1757" w:type="dxa"/>
            <w:vMerge w:val="restart"/>
            <w:tcBorders>
              <w:top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Принципы медицинской сортировки и установления последовательности оказания скорой медицинской помощи в экстренной и неотложной формах вне медицинской организации при массовых заболеваниях и (или) состояниях, в том числе при ликвидации медицинских последствий чрезвычайной ситуации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Основы взаимодействия с экстренными оперативными службами, силами гражданской обороны, функциональной подсистемой единой государственной системы предупреждения и ликвидации чрезвычайных ситуаций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Показания к вызову специализированных выездных бригад скорой медицинской помощи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Показания к медицинской эвакуации в медицинские организации по профилю заболевания и (или) состояния, требующего оказания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Правила перемещения и транспортировки пациентов при оказании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Правила осуществления медицинской эвакуации пациентов с одновременным проведением во время транспортировки пациента мероприятий по мониторингу жизненно важных функций и по оказанию скорой медицинской помощи в экстренной и неотложной формах вне медицинской организации</w:t>
            </w:r>
          </w:p>
        </w:tc>
      </w:tr>
      <w:tr w:rsidR="00C452C1">
        <w:tc>
          <w:tcPr>
            <w:tcW w:w="1757" w:type="dxa"/>
            <w:vMerge/>
            <w:tcBorders>
              <w:top w:val="nil"/>
            </w:tcBorders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Медицинские изделия, применяемые при лечении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принципы обеспечения безопасности лечебных медицинских вмешательств</w:t>
            </w:r>
          </w:p>
        </w:tc>
      </w:tr>
      <w:tr w:rsidR="00C452C1">
        <w:tc>
          <w:tcPr>
            <w:tcW w:w="1757" w:type="dxa"/>
          </w:tcPr>
          <w:p w:rsidR="00C452C1" w:rsidRDefault="00C452C1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-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3"/>
      </w:pPr>
      <w:r>
        <w:t>3.1.3. Трудовая функция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C452C1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C452C1" w:rsidRDefault="00C452C1">
            <w:pPr>
              <w:pStyle w:val="ConsPlusNormal"/>
            </w:pPr>
            <w:r>
              <w:t>Ведение медицинской документации, организация деятельности находящегося в распоряжении персонала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52C1" w:rsidRDefault="00C452C1">
            <w:pPr>
              <w:pStyle w:val="ConsPlusNormal"/>
              <w:jc w:val="center"/>
            </w:pPr>
            <w:r>
              <w:t>6</w:t>
            </w:r>
          </w:p>
        </w:tc>
      </w:tr>
    </w:tbl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C452C1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C452C1" w:rsidRDefault="00C452C1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C452C1" w:rsidRDefault="00C452C1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C452C1" w:rsidRDefault="00C452C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C452C1" w:rsidRDefault="00C452C1">
            <w:pPr>
              <w:pStyle w:val="ConsPlusNormal"/>
            </w:pPr>
          </w:p>
        </w:tc>
      </w:tr>
      <w:tr w:rsidR="00C452C1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452C1" w:rsidRDefault="00C452C1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C452C1">
        <w:tc>
          <w:tcPr>
            <w:tcW w:w="1757" w:type="dxa"/>
            <w:vMerge w:val="restart"/>
          </w:tcPr>
          <w:p w:rsidR="00C452C1" w:rsidRDefault="00C452C1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Составление плана работы и отчета о своей работе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Ведение медицинской документации, в том числе в форме электронного документа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Проведение противоэпидемических мероприятий в случае возникновения очага инфекции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Контроль выполнения должностных обязанностей находящимся в распоряжении персоналом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Обеспечение внутреннего контроля качества и безопасности медицинской деятельности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Использование информационных систем и информационно-телекоммуникационной сети "Интернет"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Организация работы фельдшерской общепрофильной выездной бригады скорой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Заполнение и направление экстренного извещения о случаях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Обращение с медицинскими отходами, в том числе обеспечение личной и общественной безопасности</w:t>
            </w:r>
          </w:p>
        </w:tc>
      </w:tr>
      <w:tr w:rsidR="00C452C1">
        <w:tc>
          <w:tcPr>
            <w:tcW w:w="1757" w:type="dxa"/>
            <w:vMerge w:val="restart"/>
          </w:tcPr>
          <w:p w:rsidR="00C452C1" w:rsidRDefault="00C452C1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Составлять план работы и отчет о своей работе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Вести медицинскую документацию, в том числе в форме электронного документа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Проводить противоэпидемические мероприятия в случае возникновения очага инфекции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Осуществлять контроль выполнения должностных обязанностей персоналом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Использовать информационные системы и информационно-телекоммуникационную сеть "Интернет"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Организовывать работу фельдшерской общепрофильной выездной бригады скорой медицинской помощи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Определять медицинские показания к введению ограничительных мероприятий (карантина) и показания для направления к врачу-специалисту при возникновении инфекционных (паразитарных) болезней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Оформлять и направлять экстренное извещение о случаях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Соблюдать санитарно-эпидемиологические требования к обращению с медицинскими отходами, проводить экстренные профилактические мероприятия при возникновении аварийных ситуаций с риском инфицирования себя и находящегося в распоряжении персонала</w:t>
            </w:r>
          </w:p>
        </w:tc>
      </w:tr>
      <w:tr w:rsidR="00C452C1">
        <w:tc>
          <w:tcPr>
            <w:tcW w:w="1757" w:type="dxa"/>
            <w:vMerge w:val="restart"/>
          </w:tcPr>
          <w:p w:rsidR="00C452C1" w:rsidRDefault="00C452C1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Правила оформления медицинской документации в медицинских организациях, оказывающих медицинскую помощь по профилю "скорая медицинская помощь", в том числе в форме электронного документа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Должностные обязанности работников в медицинских организациях, оказывающих медицинскую помощь по профилю "скорая медицинская помощь"</w:t>
            </w:r>
          </w:p>
        </w:tc>
      </w:tr>
      <w:tr w:rsidR="00C452C1">
        <w:tc>
          <w:tcPr>
            <w:tcW w:w="1757" w:type="dxa"/>
            <w:vMerge/>
          </w:tcPr>
          <w:p w:rsidR="00C452C1" w:rsidRDefault="00C452C1"/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 xml:space="preserve">Санитарно-эпидемиологические требования к обращению с медицинскими отходами, комплекс экстренных профилактических </w:t>
            </w:r>
            <w:r>
              <w:lastRenderedPageBreak/>
              <w:t>мероприятий при возникновении аварийных ситуаций с риском инфицирования себя и находящегося в распоряжении персонала</w:t>
            </w:r>
          </w:p>
        </w:tc>
      </w:tr>
      <w:tr w:rsidR="00C452C1">
        <w:tc>
          <w:tcPr>
            <w:tcW w:w="1757" w:type="dxa"/>
          </w:tcPr>
          <w:p w:rsidR="00C452C1" w:rsidRDefault="00C452C1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13" w:type="dxa"/>
          </w:tcPr>
          <w:p w:rsidR="00C452C1" w:rsidRDefault="00C452C1">
            <w:pPr>
              <w:pStyle w:val="ConsPlusNormal"/>
              <w:jc w:val="both"/>
            </w:pPr>
            <w:r>
              <w:t>-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C452C1" w:rsidRDefault="00C452C1">
      <w:pPr>
        <w:pStyle w:val="ConsPlusTitle"/>
        <w:jc w:val="center"/>
      </w:pPr>
      <w:r>
        <w:t>профессионального стандарта</w:t>
      </w: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6"/>
      </w:tblGrid>
      <w:tr w:rsidR="00C452C1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52C1" w:rsidRDefault="00C452C1">
            <w:pPr>
              <w:pStyle w:val="ConsPlusNormal"/>
            </w:pPr>
            <w:r>
              <w:t>Общероссийская общественная организация "Российское общество скорой медицинской помощи", город Санкт-Петербург</w:t>
            </w:r>
          </w:p>
        </w:tc>
      </w:tr>
      <w:tr w:rsidR="00C452C1">
        <w:tc>
          <w:tcPr>
            <w:tcW w:w="4195" w:type="dxa"/>
            <w:tcBorders>
              <w:left w:val="single" w:sz="4" w:space="0" w:color="auto"/>
              <w:right w:val="nil"/>
            </w:tcBorders>
          </w:tcPr>
          <w:p w:rsidR="00C452C1" w:rsidRDefault="00C452C1">
            <w:pPr>
              <w:pStyle w:val="ConsPlusNormal"/>
            </w:pPr>
            <w:r>
              <w:t>Председатель</w:t>
            </w:r>
          </w:p>
        </w:tc>
        <w:tc>
          <w:tcPr>
            <w:tcW w:w="4876" w:type="dxa"/>
            <w:tcBorders>
              <w:left w:val="nil"/>
              <w:right w:val="single" w:sz="4" w:space="0" w:color="auto"/>
            </w:tcBorders>
          </w:tcPr>
          <w:p w:rsidR="00C452C1" w:rsidRDefault="00C452C1">
            <w:pPr>
              <w:pStyle w:val="ConsPlusNormal"/>
            </w:pPr>
            <w:r>
              <w:t>Багненко Сергей Федорович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C452C1" w:rsidRDefault="00C452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C452C1">
        <w:tc>
          <w:tcPr>
            <w:tcW w:w="397" w:type="dxa"/>
          </w:tcPr>
          <w:p w:rsidR="00C452C1" w:rsidRDefault="00C452C1">
            <w:pPr>
              <w:pStyle w:val="ConsPlusNormal"/>
            </w:pPr>
            <w:r>
              <w:t>1.</w:t>
            </w:r>
          </w:p>
        </w:tc>
        <w:tc>
          <w:tcPr>
            <w:tcW w:w="8674" w:type="dxa"/>
          </w:tcPr>
          <w:p w:rsidR="00C452C1" w:rsidRDefault="00C452C1">
            <w:pPr>
              <w:pStyle w:val="ConsPlusNormal"/>
            </w:pPr>
            <w:r>
              <w:t>ФГБОУ ВО "Первый Санкт-Петербургский государственный медицинский университет имени академика И.П. Павлова" Министерства здравоохранения Российской Федерации, город Санкт-Петербург</w:t>
            </w:r>
          </w:p>
        </w:tc>
      </w:tr>
      <w:tr w:rsidR="00C452C1">
        <w:tc>
          <w:tcPr>
            <w:tcW w:w="397" w:type="dxa"/>
          </w:tcPr>
          <w:p w:rsidR="00C452C1" w:rsidRDefault="00C452C1">
            <w:pPr>
              <w:pStyle w:val="ConsPlusNormal"/>
            </w:pPr>
            <w:r>
              <w:t>2.</w:t>
            </w:r>
          </w:p>
        </w:tc>
        <w:tc>
          <w:tcPr>
            <w:tcW w:w="8674" w:type="dxa"/>
          </w:tcPr>
          <w:p w:rsidR="00C452C1" w:rsidRDefault="00C452C1">
            <w:pPr>
              <w:pStyle w:val="ConsPlusNormal"/>
            </w:pPr>
            <w:r>
              <w:t>ФГБОУ ВО "Северо-Западный государственный медицинский университет имени И.И. Мечникова" Министерства здравоохранения Российской Федерации, город Санкт-Петербург</w:t>
            </w:r>
          </w:p>
        </w:tc>
      </w:tr>
    </w:tbl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ind w:firstLine="540"/>
        <w:jc w:val="both"/>
      </w:pPr>
      <w:r>
        <w:t>--------------------------------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1" w:name="P416"/>
      <w:bookmarkEnd w:id="1"/>
      <w:r>
        <w:t xml:space="preserve">&lt;1&gt;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2" w:name="P417"/>
      <w:bookmarkEnd w:id="2"/>
      <w:r>
        <w:t xml:space="preserve">&lt;2&gt;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3" w:name="P418"/>
      <w:bookmarkEnd w:id="3"/>
      <w:r>
        <w:t xml:space="preserve">&lt;3&gt;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приказами Минздрава России от 1 августа 2014 г. N 420н (зарегистрирован Минюстом России 14 августа 2014 г., регистрационный N 33591), от 4 сентября 2020 г. N 939н (зарегистрирован Минюстом России 1 октября 2020 г., регистрационный N 60181).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4" w:name="P419"/>
      <w:bookmarkEnd w:id="4"/>
      <w:r>
        <w:t xml:space="preserve">&lt;4&gt;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Минздрава России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Минюстом России 9 марта 2016 г., регистрационный N 41337).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5" w:name="P420"/>
      <w:bookmarkEnd w:id="5"/>
      <w:r>
        <w:t xml:space="preserve">&lt;5&gt;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 с изменениями, внесенными приказами Минздрава России от 31 июля 2013 г. N 515н (зарегистрирован Минюстом России 30 августа 2013 г., регистрационный N 29853), от 23 </w:t>
      </w:r>
      <w:r>
        <w:lastRenderedPageBreak/>
        <w:t>октября 2014 г. N 658н (зарегистрирован Минюстом России 17 ноября 2014 г., регистрационный N 34729) и от 10 февраля 2016 г. N 82н (зарегистрирован Минюстом России 11 марта 2016 г., регистрационный N 41389).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6" w:name="P421"/>
      <w:bookmarkEnd w:id="6"/>
      <w:r>
        <w:t xml:space="preserve">&lt;6&gt;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42742), с изменениями, внесенными приказом Минздрава России от 31 июля 2019 г. N 586н (зарегистрирован Минюстом России 3 октября 2019 г., регистрационный N 56127).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7" w:name="P422"/>
      <w:bookmarkEnd w:id="7"/>
      <w:r>
        <w:t xml:space="preserve">&lt;7&gt;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Федерации, Министерства здравоохранения Российской Федерации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 регистрационный N 62278).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8" w:name="P423"/>
      <w:bookmarkEnd w:id="8"/>
      <w:r>
        <w:t xml:space="preserve">&lt;8&gt; </w:t>
      </w:r>
      <w:hyperlink r:id="rId31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9" w:name="P424"/>
      <w:bookmarkEnd w:id="9"/>
      <w:r>
        <w:t xml:space="preserve">&lt;9&gt; </w:t>
      </w:r>
      <w:hyperlink r:id="rId32" w:history="1">
        <w:r>
          <w:rPr>
            <w:color w:val="0000FF"/>
          </w:rPr>
          <w:t>Статья 351.1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4363).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10" w:name="P425"/>
      <w:bookmarkEnd w:id="10"/>
      <w:r>
        <w:t xml:space="preserve">&lt;10&gt; </w:t>
      </w:r>
      <w:hyperlink r:id="rId33" w:history="1">
        <w:r>
          <w:rPr>
            <w:color w:val="0000FF"/>
          </w:rPr>
          <w:t>Статья 13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 г., N 48, ст. 6724; Официальный интернет-портал правовой информации (www.pravo.gov.ru), 22 декабря 2020 г., N 0001202012220007).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11" w:name="P426"/>
      <w:bookmarkEnd w:id="11"/>
      <w:r>
        <w:t xml:space="preserve">&lt;11&gt; Единый квалификационный </w:t>
      </w:r>
      <w:hyperlink r:id="rId34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12" w:name="P427"/>
      <w:bookmarkEnd w:id="12"/>
      <w:r>
        <w:t xml:space="preserve">&lt;12&gt; Общероссийский </w:t>
      </w:r>
      <w:hyperlink r:id="rId3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452C1" w:rsidRDefault="00C452C1">
      <w:pPr>
        <w:pStyle w:val="ConsPlusNormal"/>
        <w:spacing w:before="240"/>
        <w:ind w:firstLine="540"/>
        <w:jc w:val="both"/>
      </w:pPr>
      <w:bookmarkStart w:id="13" w:name="P428"/>
      <w:bookmarkEnd w:id="13"/>
      <w:r>
        <w:t xml:space="preserve">&lt;13&gt; Общероссийский </w:t>
      </w:r>
      <w:hyperlink r:id="rId3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jc w:val="both"/>
      </w:pPr>
    </w:p>
    <w:p w:rsidR="00C452C1" w:rsidRDefault="00C452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2D4" w:rsidRDefault="00EF62D4">
      <w:bookmarkStart w:id="14" w:name="_GoBack"/>
      <w:bookmarkEnd w:id="14"/>
    </w:p>
    <w:sectPr w:rsidR="00EF62D4" w:rsidSect="00A9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C1"/>
    <w:rsid w:val="00C452C1"/>
    <w:rsid w:val="00E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2C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452C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452C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2C1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452C1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452C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85FA9BF5CFE66129D4DE9A7BB286840B5CFDAADFF1532714D014F110E60008C3E5300D96013F045B85E66A8Dg6eEJ" TargetMode="External"/><Relationship Id="rId18" Type="http://schemas.openxmlformats.org/officeDocument/2006/relationships/hyperlink" Target="consultantplus://offline/ref=8A85FA9BF5CFE66129D4DE9A7BB286840A55F9ABDCF6532714D014F110E60008C3E5300D96013F045B85E66A8Dg6eEJ" TargetMode="External"/><Relationship Id="rId26" Type="http://schemas.openxmlformats.org/officeDocument/2006/relationships/hyperlink" Target="consultantplus://offline/ref=8A85FA9BF5CFE66129D4DE9A7BB28684095DFEABD9FF532714D014F110E60008C3E5300D96013F045B85E66A8Dg6eEJ" TargetMode="External"/><Relationship Id="rId21" Type="http://schemas.openxmlformats.org/officeDocument/2006/relationships/hyperlink" Target="consultantplus://offline/ref=8A85FA9BF5CFE66129D4D7837CD3D3D70553F8A8D5FF597A1ED84DFD12E10F57C6F021559A07261A5292FA688F6DgAe7J" TargetMode="External"/><Relationship Id="rId34" Type="http://schemas.openxmlformats.org/officeDocument/2006/relationships/hyperlink" Target="consultantplus://offline/ref=8A85FA9BF5CFE66129D4DE9A7BB286840153F8AED4FD0E2D1C8918F317E95F0DD6F468019018210D4C99E468g8eEJ" TargetMode="External"/><Relationship Id="rId7" Type="http://schemas.openxmlformats.org/officeDocument/2006/relationships/hyperlink" Target="consultantplus://offline/ref=8A85FA9BF5CFE66129D4DE9A7BB286840B5CFDAADFF1532714D014F110E60008D1E56801970629055390B03BCB3AABE978654E4CB930B38CgCe6J" TargetMode="External"/><Relationship Id="rId12" Type="http://schemas.openxmlformats.org/officeDocument/2006/relationships/hyperlink" Target="consultantplus://offline/ref=8A85FA9BF5CFE66129D4DE9A7BB286840B5DF8A0D8FF532714D014F110E60008C3E5300D96013F045B85E66A8Dg6eEJ" TargetMode="External"/><Relationship Id="rId17" Type="http://schemas.openxmlformats.org/officeDocument/2006/relationships/hyperlink" Target="consultantplus://offline/ref=8A85FA9BF5CFE66129D4DE9A7BB286840957FEA0D5F0532714D014F110E60008D1E56801970122035590B03BCB3AABE978654E4CB930B38CgCe6J" TargetMode="External"/><Relationship Id="rId25" Type="http://schemas.openxmlformats.org/officeDocument/2006/relationships/hyperlink" Target="consultantplus://offline/ref=8A85FA9BF5CFE66129D4DE9A7BB286840B52F8A1D4F3532714D014F110E60008C3E5300D96013F045B85E66A8Dg6eEJ" TargetMode="External"/><Relationship Id="rId33" Type="http://schemas.openxmlformats.org/officeDocument/2006/relationships/hyperlink" Target="consultantplus://offline/ref=8A85FA9BF5CFE66129D4DE9A7BB286840B5CF2AADDF1532714D014F110E60008D1E56801970620045090B03BCB3AABE978654E4CB930B38CgCe6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85FA9BF5CFE66129D4DE9A7BB286840957FEA0D5F0532714D014F110E60008D1E56801970621055290B03BCB3AABE978654E4CB930B38CgCe6J" TargetMode="External"/><Relationship Id="rId20" Type="http://schemas.openxmlformats.org/officeDocument/2006/relationships/hyperlink" Target="consultantplus://offline/ref=8A85FA9BF5CFE66129D4D7837CD3D3D70553F8A8D5FF597A1ED84DFD12E10F57C6F021559A07261A5292FA688F6DgAe7J" TargetMode="External"/><Relationship Id="rId29" Type="http://schemas.openxmlformats.org/officeDocument/2006/relationships/hyperlink" Target="consultantplus://offline/ref=8A85FA9BF5CFE66129D4DE9A7BB286840B53FEAAD9F5532714D014F110E60008C3E5300D96013F045B85E66A8Dg6e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5FA9BF5CFE66129D4DE9A7BB286840B5DF8A0D8F2532714D014F110E60008D1E568099C5270400796E56D916FAFF67D7B4Cg4e4J" TargetMode="External"/><Relationship Id="rId11" Type="http://schemas.openxmlformats.org/officeDocument/2006/relationships/hyperlink" Target="consultantplus://offline/ref=8A85FA9BF5CFE66129D4DE9A7BB286840B5DF8A0D8FF532714D014F110E60008D1E568019703220D5590B03BCB3AABE978654E4CB930B38CgCe6J" TargetMode="External"/><Relationship Id="rId24" Type="http://schemas.openxmlformats.org/officeDocument/2006/relationships/hyperlink" Target="consultantplus://offline/ref=8A85FA9BF5CFE66129D4DE9A7BB286840B5DF8A0D8FF532714D014F110E60008C3E5300D96013F045B85E66A8Dg6eEJ" TargetMode="External"/><Relationship Id="rId32" Type="http://schemas.openxmlformats.org/officeDocument/2006/relationships/hyperlink" Target="consultantplus://offline/ref=8A85FA9BF5CFE66129D4DE9A7BB286840B5CF3AEDDF7532714D014F110E60008D1E56801970427055590B03BCB3AABE978654E4CB930B38CgCe6J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A85FA9BF5CFE66129D4DE9A7BB286840153F8AED4FD0E2D1C8918F317E95F0DD6F468019018210D4C99E468g8eEJ" TargetMode="External"/><Relationship Id="rId23" Type="http://schemas.openxmlformats.org/officeDocument/2006/relationships/hyperlink" Target="consultantplus://offline/ref=8A85FA9BF5CFE66129D4DE9A7BB286840B5CFDAADFF1532714D014F110E60008C3E5300D96013F045B85E66A8Dg6eEJ" TargetMode="External"/><Relationship Id="rId28" Type="http://schemas.openxmlformats.org/officeDocument/2006/relationships/hyperlink" Target="consultantplus://offline/ref=8A85FA9BF5CFE66129D4DE9A7BB286840B57FFAEDBF1532714D014F110E60008C3E5300D96013F045B85E66A8Dg6eEJ" TargetMode="External"/><Relationship Id="rId36" Type="http://schemas.openxmlformats.org/officeDocument/2006/relationships/hyperlink" Target="consultantplus://offline/ref=8A85FA9BF5CFE66129D4DE9A7BB286840A55F9ABDCF6532714D014F110E60008C3E5300D96013F045B85E66A8Dg6eEJ" TargetMode="External"/><Relationship Id="rId10" Type="http://schemas.openxmlformats.org/officeDocument/2006/relationships/hyperlink" Target="consultantplus://offline/ref=8A85FA9BF5CFE66129D4DE9A7BB286840B5DF8A0D8FF532714D014F110E60008D1E568019703220C5790B03BCB3AABE978654E4CB930B38CgCe6J" TargetMode="External"/><Relationship Id="rId19" Type="http://schemas.openxmlformats.org/officeDocument/2006/relationships/hyperlink" Target="consultantplus://offline/ref=8A85FA9BF5CFE66129D4DE9A7BB286840A55F9ABDCF6532714D014F110E60008D1E56801970420055790B03BCB3AABE978654E4CB930B38CgCe6J" TargetMode="External"/><Relationship Id="rId31" Type="http://schemas.openxmlformats.org/officeDocument/2006/relationships/hyperlink" Target="consultantplus://offline/ref=8A85FA9BF5CFE66129D4DE9A7BB286840B5CF3AEDDF7532714D014F110E60008D1E56801970722045B90B03BCB3AABE978654E4CB930B38CgCe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5FA9BF5CFE66129D4DE9A7BB286840B5CFDAADFF1532714D014F110E60008C3E5300D96013F045B85E66A8Dg6eEJ" TargetMode="External"/><Relationship Id="rId14" Type="http://schemas.openxmlformats.org/officeDocument/2006/relationships/hyperlink" Target="consultantplus://offline/ref=8A85FA9BF5CFE66129D4DE9A7BB286840B5CFDAADFF1532714D014F110E60008D1E56801970629055390B03BCB3AABE978654E4CB930B38CgCe6J" TargetMode="External"/><Relationship Id="rId22" Type="http://schemas.openxmlformats.org/officeDocument/2006/relationships/hyperlink" Target="consultantplus://offline/ref=8A85FA9BF5CFE66129D4D7837CD3D3D70553F8A8D5FF597A1ED84DFD12E10F57C6F021559A07261A5292FA688F6DgAe7J" TargetMode="External"/><Relationship Id="rId27" Type="http://schemas.openxmlformats.org/officeDocument/2006/relationships/hyperlink" Target="consultantplus://offline/ref=8A85FA9BF5CFE66129D4DE9A7BB28684095DFEABD4F3532714D014F110E60008C3E5300D96013F045B85E66A8Dg6eEJ" TargetMode="External"/><Relationship Id="rId30" Type="http://schemas.openxmlformats.org/officeDocument/2006/relationships/hyperlink" Target="consultantplus://offline/ref=8A85FA9BF5CFE66129D4DE9A7BB286840B53FEAAD9F4532714D014F110E60008C3E5300D96013F045B85E66A8Dg6eEJ" TargetMode="External"/><Relationship Id="rId35" Type="http://schemas.openxmlformats.org/officeDocument/2006/relationships/hyperlink" Target="consultantplus://offline/ref=8A85FA9BF5CFE66129D4DE9A7BB286840957FEA0D5F0532714D014F110E60008D1E56801970621055290B03BCB3AABE978654E4CB930B38CgCe6J" TargetMode="External"/><Relationship Id="rId8" Type="http://schemas.openxmlformats.org/officeDocument/2006/relationships/hyperlink" Target="consultantplus://offline/ref=8A85FA9BF5CFE66129D4DE9A7BB286840B5CFDAADFF1532714D014F110E60008C3E5300D96013F045B85E66A8Dg6eE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6104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zavmet</dc:creator>
  <cp:lastModifiedBy>zavmet</cp:lastModifiedBy>
  <cp:revision>1</cp:revision>
  <dcterms:created xsi:type="dcterms:W3CDTF">2021-09-17T09:30:00Z</dcterms:created>
  <dcterms:modified xsi:type="dcterms:W3CDTF">2021-09-17T09:30:00Z</dcterms:modified>
</cp:coreProperties>
</file>