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</w:tblGrid>
      <w:tr w:rsidR="00475B9F" w:rsidRPr="00E54757">
        <w:tblPrEx>
          <w:tblCellMar>
            <w:top w:w="0" w:type="dxa"/>
            <w:bottom w:w="0" w:type="dxa"/>
          </w:tblCellMar>
        </w:tblPrEx>
        <w:trPr>
          <w:tblCellSpacing w:w="0" w:type="dxa"/>
          <w:jc w:val="right"/>
        </w:trPr>
        <w:tc>
          <w:tcPr>
            <w:tcW w:w="3500" w:type="dxa"/>
          </w:tcPr>
          <w:p w:rsidR="00475B9F" w:rsidRPr="00E54757" w:rsidRDefault="009076EF">
            <w:pPr>
              <w:pStyle w:val="pTextStyleCenter"/>
              <w:rPr>
                <w:lang w:val="ru-RU"/>
              </w:rPr>
            </w:pPr>
            <w:r w:rsidRPr="00E54757">
              <w:rPr>
                <w:sz w:val="28"/>
                <w:szCs w:val="28"/>
                <w:lang w:val="ru-RU"/>
              </w:rPr>
              <w:t>УТВЕРЖДЕН</w:t>
            </w:r>
          </w:p>
          <w:p w:rsidR="00475B9F" w:rsidRPr="00E54757" w:rsidRDefault="009076EF">
            <w:pPr>
              <w:pStyle w:val="pTextStyleCenter"/>
              <w:rPr>
                <w:lang w:val="ru-RU"/>
              </w:rPr>
            </w:pPr>
            <w:r w:rsidRPr="00E54757">
              <w:rPr>
                <w:sz w:val="28"/>
                <w:szCs w:val="28"/>
                <w:lang w:val="ru-RU"/>
              </w:rPr>
              <w:t>приказом Министерства</w:t>
            </w:r>
          </w:p>
          <w:p w:rsidR="00475B9F" w:rsidRPr="00E54757" w:rsidRDefault="009076EF">
            <w:pPr>
              <w:pStyle w:val="pTextStyleCenter"/>
              <w:rPr>
                <w:lang w:val="ru-RU"/>
              </w:rPr>
            </w:pPr>
            <w:r w:rsidRPr="00E54757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:rsidR="00475B9F" w:rsidRPr="00E54757" w:rsidRDefault="009076EF">
            <w:pPr>
              <w:pStyle w:val="pTextStyleCenter"/>
              <w:rPr>
                <w:lang w:val="ru-RU"/>
              </w:rPr>
            </w:pPr>
            <w:r w:rsidRPr="00E54757">
              <w:rPr>
                <w:sz w:val="28"/>
                <w:szCs w:val="28"/>
                <w:lang w:val="ru-RU"/>
              </w:rPr>
              <w:t>Российской Федерации</w:t>
            </w:r>
          </w:p>
          <w:p w:rsidR="00475B9F" w:rsidRPr="00E54757" w:rsidRDefault="009076EF">
            <w:pPr>
              <w:pStyle w:val="pTextStyleCenter"/>
              <w:rPr>
                <w:lang w:val="ru-RU"/>
              </w:rPr>
            </w:pPr>
            <w:r w:rsidRPr="00E54757">
              <w:rPr>
                <w:sz w:val="28"/>
                <w:szCs w:val="28"/>
                <w:lang w:val="ru-RU"/>
              </w:rPr>
              <w:t xml:space="preserve">от 19 октября 2021 № 731н </w:t>
            </w:r>
          </w:p>
        </w:tc>
      </w:tr>
    </w:tbl>
    <w:p w:rsidR="00475B9F" w:rsidRPr="00E54757" w:rsidRDefault="009076EF">
      <w:pPr>
        <w:pStyle w:val="pH1Style"/>
        <w:rPr>
          <w:lang w:val="ru-RU"/>
        </w:rPr>
      </w:pPr>
      <w:r>
        <w:rPr>
          <w:rStyle w:val="rH1Style"/>
        </w:rPr>
        <w:t>ПРОФЕССИОНАЛЬНЫЙ СТАНДАРТ</w:t>
      </w:r>
    </w:p>
    <w:p w:rsidR="00475B9F" w:rsidRPr="00E54757" w:rsidRDefault="009076EF">
      <w:pPr>
        <w:pStyle w:val="pTitleStyle"/>
        <w:rPr>
          <w:lang w:val="ru-RU"/>
        </w:rPr>
      </w:pPr>
      <w:bookmarkStart w:id="0" w:name="_GoBack"/>
      <w:r>
        <w:rPr>
          <w:rStyle w:val="rTitleStyle"/>
        </w:rPr>
        <w:t>Работник технологических установок (аппаратов) нефтяной отрасли</w:t>
      </w:r>
      <w:bookmarkEnd w:id="0"/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</w:tblGrid>
      <w:tr w:rsidR="00475B9F">
        <w:tblPrEx>
          <w:tblCellMar>
            <w:top w:w="0" w:type="dxa"/>
            <w:bottom w:w="0" w:type="dxa"/>
          </w:tblCellMar>
        </w:tblPrEx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rPr>
          <w:tblCellSpacing w:w="0" w:type="dxa"/>
          <w:jc w:val="right"/>
        </w:trPr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475B9F" w:rsidRDefault="009076EF">
      <w:pPr>
        <w:pStyle w:val="pTextStyleCenter"/>
      </w:pPr>
      <w:r>
        <w:t>Содержание</w:t>
      </w:r>
    </w:p>
    <w:p w:rsidR="00E54757" w:rsidRDefault="009076EF">
      <w:pPr>
        <w:pStyle w:val="10"/>
        <w:tabs>
          <w:tab w:val="right" w:leader="dot" w:pos="10562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14487443" w:history="1">
        <w:r w:rsidR="00E54757" w:rsidRPr="00F2366C">
          <w:rPr>
            <w:rStyle w:val="a4"/>
            <w:noProof/>
          </w:rPr>
          <w:t>I. Общие сведения</w:t>
        </w:r>
        <w:r w:rsidR="00E54757">
          <w:rPr>
            <w:noProof/>
            <w:webHidden/>
          </w:rPr>
          <w:tab/>
        </w:r>
        <w:r w:rsidR="00E54757">
          <w:rPr>
            <w:noProof/>
            <w:webHidden/>
          </w:rPr>
          <w:fldChar w:fldCharType="begin"/>
        </w:r>
        <w:r w:rsidR="00E54757">
          <w:rPr>
            <w:noProof/>
            <w:webHidden/>
          </w:rPr>
          <w:instrText xml:space="preserve"> PAGEREF _Toc114487443 \h </w:instrText>
        </w:r>
        <w:r w:rsidR="00E54757">
          <w:rPr>
            <w:noProof/>
            <w:webHidden/>
          </w:rPr>
        </w:r>
        <w:r w:rsidR="00E54757">
          <w:rPr>
            <w:noProof/>
            <w:webHidden/>
          </w:rPr>
          <w:fldChar w:fldCharType="separate"/>
        </w:r>
        <w:r w:rsidR="00E54757">
          <w:rPr>
            <w:noProof/>
            <w:webHidden/>
          </w:rPr>
          <w:t>1</w:t>
        </w:r>
        <w:r w:rsidR="00E54757">
          <w:rPr>
            <w:noProof/>
            <w:webHidden/>
          </w:rPr>
          <w:fldChar w:fldCharType="end"/>
        </w:r>
      </w:hyperlink>
    </w:p>
    <w:p w:rsidR="00E54757" w:rsidRDefault="00E54757">
      <w:pPr>
        <w:pStyle w:val="10"/>
        <w:tabs>
          <w:tab w:val="right" w:leader="dot" w:pos="10562"/>
        </w:tabs>
        <w:rPr>
          <w:noProof/>
        </w:rPr>
      </w:pPr>
      <w:hyperlink w:anchor="_Toc114487444" w:history="1">
        <w:r w:rsidRPr="00F2366C">
          <w:rPr>
            <w:rStyle w:val="a4"/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_Toc114487444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54757" w:rsidRDefault="00E54757">
      <w:pPr>
        <w:pStyle w:val="10"/>
        <w:tabs>
          <w:tab w:val="right" w:leader="dot" w:pos="10562"/>
        </w:tabs>
        <w:rPr>
          <w:noProof/>
        </w:rPr>
      </w:pPr>
      <w:hyperlink w:anchor="_Toc114487445" w:history="1">
        <w:r w:rsidRPr="00F2366C">
          <w:rPr>
            <w:rStyle w:val="a4"/>
            <w:noProof/>
          </w:rPr>
          <w:t>III. Характеристика обобщенных трудовых функций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_Toc114487445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54757" w:rsidRDefault="00E54757">
      <w:pPr>
        <w:pStyle w:val="20"/>
        <w:tabs>
          <w:tab w:val="right" w:leader="dot" w:pos="10562"/>
        </w:tabs>
        <w:rPr>
          <w:noProof/>
        </w:rPr>
      </w:pPr>
      <w:hyperlink w:anchor="_Toc114487446" w:history="1">
        <w:r w:rsidRPr="00F2366C">
          <w:rPr>
            <w:rStyle w:val="a4"/>
            <w:noProof/>
          </w:rPr>
          <w:t>3.1. Обобщенная трудовая функция «Обеспечение работы оборудования на технологических установках под руководством работника более высокого уровня квалификации»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_Toc114487446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54757" w:rsidRDefault="00E54757">
      <w:pPr>
        <w:pStyle w:val="20"/>
        <w:tabs>
          <w:tab w:val="right" w:leader="dot" w:pos="10562"/>
        </w:tabs>
        <w:rPr>
          <w:noProof/>
        </w:rPr>
      </w:pPr>
      <w:hyperlink w:anchor="_Toc114487447" w:history="1">
        <w:r w:rsidRPr="00F2366C">
          <w:rPr>
            <w:rStyle w:val="a4"/>
            <w:noProof/>
          </w:rPr>
          <w:t>3.2. Обобщенная трудовая функция «Обеспечение технологического процесса на технологических установках»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_Toc114487447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54757" w:rsidRDefault="00E54757">
      <w:pPr>
        <w:pStyle w:val="20"/>
        <w:tabs>
          <w:tab w:val="right" w:leader="dot" w:pos="10562"/>
        </w:tabs>
        <w:rPr>
          <w:noProof/>
        </w:rPr>
      </w:pPr>
      <w:hyperlink w:anchor="_Toc114487448" w:history="1">
        <w:r w:rsidRPr="00F2366C">
          <w:rPr>
            <w:rStyle w:val="a4"/>
            <w:noProof/>
          </w:rPr>
          <w:t>3.3. Обобщенная трудовая функция «Обеспечение работы оборудования на установках высшей категории под руководством работника более высокого уровня квалификации»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_Toc114487448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54757" w:rsidRDefault="00E54757">
      <w:pPr>
        <w:pStyle w:val="20"/>
        <w:tabs>
          <w:tab w:val="right" w:leader="dot" w:pos="10562"/>
        </w:tabs>
        <w:rPr>
          <w:noProof/>
        </w:rPr>
      </w:pPr>
      <w:hyperlink w:anchor="_Toc114487449" w:history="1">
        <w:r w:rsidRPr="00F2366C">
          <w:rPr>
            <w:rStyle w:val="a4"/>
            <w:noProof/>
          </w:rPr>
          <w:t>3.4. Обобщенная трудовая функция «Обеспечение технологического процесса на установках высшей категории»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E54757" w:rsidRDefault="00E54757">
      <w:pPr>
        <w:pStyle w:val="10"/>
        <w:tabs>
          <w:tab w:val="right" w:leader="dot" w:pos="10562"/>
        </w:tabs>
        <w:rPr>
          <w:noProof/>
        </w:rPr>
      </w:pPr>
      <w:hyperlink w:anchor="_Toc114487450" w:history="1">
        <w:r w:rsidRPr="00F2366C">
          <w:rPr>
            <w:rStyle w:val="a4"/>
            <w:noProof/>
          </w:rPr>
          <w:t>IV. Сведения об организациях – разработчиках профессионального стандарта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475B9F" w:rsidRDefault="009076EF">
      <w:r>
        <w:fldChar w:fldCharType="end"/>
      </w:r>
    </w:p>
    <w:p w:rsidR="00475B9F" w:rsidRDefault="009076EF">
      <w:pPr>
        <w:pStyle w:val="1"/>
      </w:pPr>
      <w:bookmarkStart w:id="1" w:name="_Toc114487443"/>
      <w:r>
        <w:t>I. Общие сведения</w:t>
      </w:r>
      <w:bookmarkEnd w:id="1"/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8175"/>
        <w:gridCol w:w="479"/>
        <w:gridCol w:w="1940"/>
      </w:tblGrid>
      <w:tr w:rsidR="00475B9F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Подготовка, переработка нефти и химического сырья</w:t>
            </w:r>
          </w:p>
        </w:tc>
        <w:tc>
          <w:tcPr>
            <w:tcW w:w="500" w:type="dxa"/>
          </w:tcPr>
          <w:p w:rsidR="00475B9F" w:rsidRPr="00E54757" w:rsidRDefault="009076EF">
            <w:pPr>
              <w:pStyle w:val="pTextStyleCenter"/>
              <w:rPr>
                <w:lang w:val="ru-RU"/>
              </w:rPr>
            </w:pPr>
            <w:r w:rsidRPr="00E5475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Default="009076EF">
            <w:pPr>
              <w:pStyle w:val="pTextStyleCenter"/>
            </w:pPr>
            <w:r>
              <w:t>19.027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</w:tr>
    </w:tbl>
    <w:p w:rsidR="00475B9F" w:rsidRPr="00E54757" w:rsidRDefault="009076EF">
      <w:pPr>
        <w:pStyle w:val="pTitleStyleLeft"/>
        <w:rPr>
          <w:lang w:val="ru-RU"/>
        </w:rPr>
      </w:pPr>
      <w:r w:rsidRPr="00E54757">
        <w:rPr>
          <w:lang w:val="ru-RU"/>
        </w:rPr>
        <w:t>Основная цель вида профессиональной деятельности:</w:t>
      </w:r>
    </w:p>
    <w:tbl>
      <w:tblPr>
        <w:tblW w:w="0" w:type="auto"/>
        <w:tblCellSpacing w:w="0" w:type="dxa"/>
        <w:tblInd w:w="62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0594"/>
      </w:tblGrid>
      <w:tr w:rsidR="00475B9F" w:rsidRPr="00E54757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1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Обеспечение бесперебойных технологических процессов подготовки, переработки нефти и химического сырья</w:t>
            </w:r>
          </w:p>
        </w:tc>
      </w:tr>
    </w:tbl>
    <w:p w:rsidR="00475B9F" w:rsidRDefault="009076EF">
      <w:pPr>
        <w:pStyle w:val="pTitleStyleLeft"/>
      </w:pPr>
      <w:r>
        <w:t>Группа занятий: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444"/>
        <w:gridCol w:w="3848"/>
        <w:gridCol w:w="1442"/>
        <w:gridCol w:w="3848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Default="009076EF">
            <w:pPr>
              <w:pStyle w:val="pTextStyle"/>
            </w:pPr>
            <w:r>
              <w:t>8131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Операторы установок по переработке химического сырья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Default="009076EF">
            <w:pPr>
              <w:pStyle w:val="pTextStyle"/>
            </w:pPr>
            <w:r>
              <w:t>-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475B9F" w:rsidRDefault="009076EF">
            <w:pPr>
              <w:pStyle w:val="pDescStyleCenter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:rsidR="00475B9F" w:rsidRDefault="009076EF">
            <w:pPr>
              <w:pStyle w:val="pDescStyleCenter"/>
            </w:pPr>
            <w:r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500" w:type="dxa"/>
          </w:tcPr>
          <w:p w:rsidR="00475B9F" w:rsidRDefault="009076EF">
            <w:pPr>
              <w:pStyle w:val="pDescStyleCenter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:rsidR="00475B9F" w:rsidRDefault="009076EF">
            <w:pPr>
              <w:pStyle w:val="pDescStyleCenter"/>
            </w:pPr>
            <w:r>
              <w:rPr>
                <w:sz w:val="20"/>
                <w:szCs w:val="20"/>
              </w:rPr>
              <w:t>(наименование)</w:t>
            </w:r>
          </w:p>
        </w:tc>
      </w:tr>
    </w:tbl>
    <w:p w:rsidR="00475B9F" w:rsidRPr="00E54757" w:rsidRDefault="009076EF">
      <w:pPr>
        <w:pStyle w:val="pTitleStyleLeft"/>
        <w:rPr>
          <w:lang w:val="ru-RU"/>
        </w:rPr>
      </w:pPr>
      <w:r w:rsidRPr="00E54757">
        <w:rPr>
          <w:lang w:val="ru-RU"/>
        </w:rPr>
        <w:t>Отнесение к видам экономической деятельности: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466"/>
        <w:gridCol w:w="9116"/>
      </w:tblGrid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Default="009076EF">
            <w:pPr>
              <w:pStyle w:val="pTextStyle"/>
            </w:pPr>
            <w:r>
              <w:t>20.13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Производство прочих основных неорганических химических веществ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Default="009076EF">
            <w:pPr>
              <w:pStyle w:val="pTextStyle"/>
            </w:pPr>
            <w:r>
              <w:lastRenderedPageBreak/>
              <w:t>20.16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Производство пластмасс и синтетических смол в первичных формах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Default="009076EF">
            <w:pPr>
              <w:pStyle w:val="pTextStyle"/>
            </w:pPr>
            <w:r>
              <w:t>20.14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Производство прочих основных органических химических веществ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475B9F" w:rsidRDefault="009076EF">
            <w:pPr>
              <w:pStyle w:val="pDescStyleCenter"/>
            </w:pPr>
            <w:r>
              <w:rPr>
                <w:sz w:val="20"/>
                <w:szCs w:val="20"/>
              </w:rPr>
              <w:t>(к</w:t>
            </w:r>
            <w:r>
              <w:rPr>
                <w:sz w:val="20"/>
                <w:szCs w:val="20"/>
              </w:rPr>
              <w:t>од ОКВЭД)</w:t>
            </w:r>
          </w:p>
        </w:tc>
        <w:tc>
          <w:tcPr>
            <w:tcW w:w="9500" w:type="dxa"/>
          </w:tcPr>
          <w:p w:rsidR="00475B9F" w:rsidRDefault="009076EF">
            <w:pPr>
              <w:pStyle w:val="pDescStyleCenter"/>
            </w:pPr>
            <w:r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75B9F" w:rsidRDefault="00475B9F">
      <w:pPr>
        <w:sectPr w:rsidR="00475B9F">
          <w:pgSz w:w="11905" w:h="16837"/>
          <w:pgMar w:top="755" w:right="578" w:bottom="1440" w:left="755" w:header="720" w:footer="720" w:gutter="0"/>
          <w:cols w:space="720"/>
        </w:sectPr>
      </w:pPr>
    </w:p>
    <w:p w:rsidR="00475B9F" w:rsidRDefault="009076EF">
      <w:pPr>
        <w:pStyle w:val="1"/>
      </w:pPr>
      <w:bookmarkStart w:id="2" w:name="_Toc114487444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853"/>
        <w:gridCol w:w="1538"/>
        <w:gridCol w:w="6645"/>
        <w:gridCol w:w="1446"/>
        <w:gridCol w:w="1538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3"/>
          </w:tcPr>
          <w:p w:rsidR="00475B9F" w:rsidRDefault="009076EF">
            <w:pPr>
              <w:pStyle w:val="pTextStyleCenter"/>
            </w:pPr>
            <w:r>
              <w:t>Обобщенные трудовые функции</w:t>
            </w:r>
          </w:p>
        </w:tc>
        <w:tc>
          <w:tcPr>
            <w:tcW w:w="10000" w:type="dxa"/>
            <w:gridSpan w:val="3"/>
          </w:tcPr>
          <w:p w:rsidR="00475B9F" w:rsidRDefault="009076EF">
            <w:pPr>
              <w:pStyle w:val="pTextStyleCenter"/>
            </w:pPr>
            <w:r>
              <w:t>Трудовые функции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Align w:val="center"/>
          </w:tcPr>
          <w:p w:rsidR="00475B9F" w:rsidRDefault="009076EF">
            <w:pPr>
              <w:pStyle w:val="pTextStyleCenter"/>
            </w:pPr>
            <w:r>
              <w:t>код</w:t>
            </w:r>
          </w:p>
        </w:tc>
        <w:tc>
          <w:tcPr>
            <w:tcW w:w="4000" w:type="dxa"/>
            <w:vAlign w:val="center"/>
          </w:tcPr>
          <w:p w:rsidR="00475B9F" w:rsidRDefault="009076EF">
            <w:pPr>
              <w:pStyle w:val="pTextStyleCenter"/>
            </w:pPr>
            <w:r>
              <w:t>наименование</w:t>
            </w:r>
          </w:p>
        </w:tc>
        <w:tc>
          <w:tcPr>
            <w:tcW w:w="1500" w:type="dxa"/>
            <w:vAlign w:val="center"/>
          </w:tcPr>
          <w:p w:rsidR="00475B9F" w:rsidRDefault="009076EF">
            <w:pPr>
              <w:pStyle w:val="pTextStyleCenter"/>
            </w:pPr>
            <w:r>
              <w:t>уровень квалификации</w:t>
            </w:r>
          </w:p>
        </w:tc>
        <w:tc>
          <w:tcPr>
            <w:tcW w:w="7000" w:type="dxa"/>
            <w:vAlign w:val="center"/>
          </w:tcPr>
          <w:p w:rsidR="00475B9F" w:rsidRDefault="009076EF">
            <w:pPr>
              <w:pStyle w:val="pTextStyleCenter"/>
            </w:pPr>
            <w:r>
              <w:t>наименование</w:t>
            </w:r>
          </w:p>
        </w:tc>
        <w:tc>
          <w:tcPr>
            <w:tcW w:w="1500" w:type="dxa"/>
            <w:vAlign w:val="center"/>
          </w:tcPr>
          <w:p w:rsidR="00475B9F" w:rsidRDefault="009076EF">
            <w:pPr>
              <w:pStyle w:val="pTextStyleCenter"/>
            </w:pPr>
            <w:r>
              <w:t>код</w:t>
            </w:r>
          </w:p>
        </w:tc>
        <w:tc>
          <w:tcPr>
            <w:tcW w:w="1500" w:type="dxa"/>
            <w:vAlign w:val="center"/>
          </w:tcPr>
          <w:p w:rsidR="00475B9F" w:rsidRDefault="009076EF">
            <w:pPr>
              <w:pStyle w:val="pTextStyleCenter"/>
            </w:pPr>
            <w:r>
              <w:t>уровень (подуровень) квалификации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475B9F" w:rsidRDefault="009076EF">
            <w:pPr>
              <w:pStyle w:val="pTextStyleCenter"/>
            </w:pPr>
            <w:r>
              <w:t>A</w:t>
            </w:r>
          </w:p>
        </w:tc>
        <w:tc>
          <w:tcPr>
            <w:tcW w:w="4000" w:type="dxa"/>
            <w:vMerge w:val="restart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Обеспечение работы оборудования на технологических установках под руководством работника более высокого уровня квалификации</w:t>
            </w:r>
          </w:p>
        </w:tc>
        <w:tc>
          <w:tcPr>
            <w:tcW w:w="1500" w:type="dxa"/>
            <w:vMerge w:val="restart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технического состояния и обслуживание оборудования технологических установок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A/01.3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Проведение комплекса работ по выполнению сливно-наливных операций на технологических установках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A/02.3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Регулирование расхода сырья, реагентов, катализаторов, присадок, топливно-энергетических ресурсов и учет объемов полупродуктов и готовой продукции технологических установок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A/03.3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Подготовка к выводу в ремонт и вводу в эксплуатацию после ремонта обор</w:t>
            </w:r>
            <w:r w:rsidRPr="00E54757">
              <w:rPr>
                <w:lang w:val="ru-RU"/>
              </w:rPr>
              <w:t>удования технологических установок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A/05.3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Оформление первичной технической документации по ведению технологического процесса на технологических установках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A/06.3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475B9F" w:rsidRDefault="009076EF">
            <w:pPr>
              <w:pStyle w:val="pTextStyleCenter"/>
            </w:pPr>
            <w:r>
              <w:t>B</w:t>
            </w:r>
          </w:p>
        </w:tc>
        <w:tc>
          <w:tcPr>
            <w:tcW w:w="4000" w:type="dxa"/>
            <w:vMerge w:val="restart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Обеспечение технологического процесса на технологических установках</w:t>
            </w:r>
          </w:p>
        </w:tc>
        <w:tc>
          <w:tcPr>
            <w:tcW w:w="1500" w:type="dxa"/>
            <w:vMerge w:val="restart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Регулирование параметров технологического процесса технологических установок по показаниям КИПиА, АСУТП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B/01.4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Default="009076EF">
            <w:pPr>
              <w:pStyle w:val="pTextStyle"/>
            </w:pPr>
            <w:r>
              <w:t>Обслуживание оборудования технологических установок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B/02.4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Контроль качества и расхода сырья, реагентов, катализаторов, присадок, полупродуктов, топливно-энергетических ресурсов, готовой продукции на технологических установках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B/03.4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Остановка, пуск и вывод на режим единичного оборудования, блоков (отделений</w:t>
            </w:r>
            <w:r w:rsidRPr="00E54757">
              <w:rPr>
                <w:lang w:val="ru-RU"/>
              </w:rPr>
              <w:t>) технологических установок и установок в целом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B/04.4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Выполнение работ по выводу в ремонт и вводу в эксплуатацию после ремонта единичного оборудования, блоков (отделений) технологических установок и установок в целом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B/05.4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 xml:space="preserve">Оформление первичной технической документации по </w:t>
            </w:r>
            <w:r w:rsidRPr="00E54757">
              <w:rPr>
                <w:lang w:val="ru-RU"/>
              </w:rPr>
              <w:lastRenderedPageBreak/>
              <w:t>ведению технологического процесса на технологических установках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lastRenderedPageBreak/>
              <w:t>B/06.4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475B9F" w:rsidRDefault="009076EF">
            <w:pPr>
              <w:pStyle w:val="pTextStyleCenter"/>
            </w:pPr>
            <w:r>
              <w:t>C</w:t>
            </w:r>
          </w:p>
        </w:tc>
        <w:tc>
          <w:tcPr>
            <w:tcW w:w="4000" w:type="dxa"/>
            <w:vMerge w:val="restart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Обеспечение работы оборудования на установках высшей категории под руководством работника более высокого уровня квалификации</w:t>
            </w:r>
          </w:p>
        </w:tc>
        <w:tc>
          <w:tcPr>
            <w:tcW w:w="1500" w:type="dxa"/>
            <w:vMerge w:val="restart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технического состояния и обслуживание оборудования установок высшей категории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C/01.4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Проведение комплекса работ по выполнению сливно-наливных операций на установках высшей категории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C/02.4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Регулирование расхода сырья, реагентов, катализаторов, присадок, топливно-энергетических ресурсов и учет объемов полупродуктов и готовой продукции установок высшей категории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C/03.4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Регулирование процесса горения в топке технологических печей на устан</w:t>
            </w:r>
            <w:r w:rsidRPr="00E54757">
              <w:rPr>
                <w:lang w:val="ru-RU"/>
              </w:rPr>
              <w:t>овках высшей категории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C/04.4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Подготовка к выводу в ремонт и вводу в эксплуатацию после ремонта оборудования установок высшей категории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C/05.4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Оформление первичной технической документации по ведению технологического процесса на установках высшей категории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C/06.4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475B9F" w:rsidRDefault="009076EF">
            <w:pPr>
              <w:pStyle w:val="pTextStyleCenter"/>
            </w:pPr>
            <w:r>
              <w:t>D</w:t>
            </w:r>
          </w:p>
        </w:tc>
        <w:tc>
          <w:tcPr>
            <w:tcW w:w="4000" w:type="dxa"/>
            <w:vMerge w:val="restart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Обеспечение технологического процесса на установках высшей категории</w:t>
            </w:r>
          </w:p>
        </w:tc>
        <w:tc>
          <w:tcPr>
            <w:tcW w:w="1500" w:type="dxa"/>
            <w:vMerge w:val="restart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Регулирование параметров технологического процесса установок высшей категории по показаниям КИПиА и АСУТП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D/01.5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Обслуживание оборудования установок высшей категории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D/02.5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Контроль качества и расхода сырья, реагентов, катализаторов, присадок, полупродуктов, топливно-энергетических ресурсов, готовой продукции на установках высшей категории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D/03.5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Остановка, пуск и вывод на режим единичного оборудования, блоков (отделени</w:t>
            </w:r>
            <w:r w:rsidRPr="00E54757">
              <w:rPr>
                <w:lang w:val="ru-RU"/>
              </w:rPr>
              <w:t>й) установок высшей категории и установок в целом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D/04.5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Выполнение работ по выводу в ремонт и вводу в эксплуатацию после ремонта единичного оборудования, блоков (отделений) установок высшей категории и установок в целом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D/05.5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475B9F" w:rsidRDefault="00475B9F"/>
        </w:tc>
        <w:tc>
          <w:tcPr>
            <w:tcW w:w="4000" w:type="dxa"/>
            <w:vMerge/>
          </w:tcPr>
          <w:p w:rsidR="00475B9F" w:rsidRDefault="00475B9F"/>
        </w:tc>
        <w:tc>
          <w:tcPr>
            <w:tcW w:w="1500" w:type="dxa"/>
            <w:vMerge/>
          </w:tcPr>
          <w:p w:rsidR="00475B9F" w:rsidRDefault="00475B9F"/>
        </w:tc>
        <w:tc>
          <w:tcPr>
            <w:tcW w:w="7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Оформление первичной технической документации по ведению технологического процесса на установках высшей категории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D/06.5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</w:tbl>
    <w:p w:rsidR="00475B9F" w:rsidRDefault="00475B9F">
      <w:pPr>
        <w:sectPr w:rsidR="00475B9F">
          <w:pgSz w:w="16837" w:h="11905" w:orient="landscape"/>
          <w:pgMar w:top="755" w:right="578" w:bottom="1440" w:left="755" w:header="720" w:footer="720" w:gutter="0"/>
          <w:cols w:space="720"/>
        </w:sectPr>
      </w:pPr>
    </w:p>
    <w:p w:rsidR="00475B9F" w:rsidRDefault="009076EF">
      <w:pPr>
        <w:pStyle w:val="1"/>
      </w:pPr>
      <w:bookmarkStart w:id="3" w:name="_Toc114487445"/>
      <w:r>
        <w:lastRenderedPageBreak/>
        <w:t>III. Характеристика обобщенных трудовых функций</w:t>
      </w:r>
      <w:bookmarkEnd w:id="3"/>
    </w:p>
    <w:p w:rsidR="00475B9F" w:rsidRDefault="009076EF">
      <w:pPr>
        <w:pStyle w:val="2"/>
      </w:pPr>
      <w:bookmarkStart w:id="4" w:name="_Toc114487446"/>
      <w:r>
        <w:t>3.1. Обобщенная трудовая функция «Обеспечение работы оборудования на</w:t>
      </w:r>
      <w:r>
        <w:t xml:space="preserve"> технологических установках под руководством работника более высокого уровня квалификации»</w:t>
      </w:r>
      <w:bookmarkEnd w:id="4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4120"/>
        <w:gridCol w:w="956"/>
        <w:gridCol w:w="945"/>
        <w:gridCol w:w="1949"/>
        <w:gridCol w:w="941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Обеспечение работы оборудования на технологических установках под руководством работника более высокого уровня квалификации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A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475B9F">
            <w:pPr>
              <w:pStyle w:val="pTextStyleCenter"/>
            </w:pP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7663"/>
      </w:tblGrid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Оператор технологических установок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Оператор технологических установок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абсорбции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абсорбции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активации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гидратации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гидрирования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гранулирования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дегидрирования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дозирования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дозирования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изомеризации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кристаллизации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кристаллизации 3-го</w:t>
            </w:r>
            <w:r w:rsidRPr="00E54757">
              <w:rPr>
                <w:lang w:val="ru-RU"/>
              </w:rPr>
              <w:t xml:space="preserve">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насыщения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насыщения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окисления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охлаждения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очистки жидкости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очистки жидкости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перегонки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перегонки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переработки отходов химического производства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пиролиза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подготовки сырья и отпуска полуфабрикатов и продукции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</w:t>
            </w:r>
            <w:r w:rsidRPr="00E54757">
              <w:rPr>
                <w:lang w:val="ru-RU"/>
              </w:rPr>
              <w:t>ик подготовки сырья и отпуска полуфабрикатов и продукции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полимеризации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приготовления катализатора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приготовления катализатора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разложения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 xml:space="preserve">Аппаратчик </w:t>
            </w:r>
            <w:r w:rsidRPr="00E54757">
              <w:rPr>
                <w:lang w:val="ru-RU"/>
              </w:rPr>
              <w:t>синтеза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синтеза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смешивания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lastRenderedPageBreak/>
              <w:t>Аппаратчик смешивания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сушки 1-го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сушки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сушки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теплоутилизации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</w:t>
            </w:r>
            <w:r w:rsidRPr="00E54757">
              <w:rPr>
                <w:lang w:val="ru-RU"/>
              </w:rPr>
              <w:t>аратчик теплоутилизации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фильтрации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фильтрации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чешуирования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экстрагирования 2-го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экстрагирования 3-го разряда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электролиза 2-го разр</w:t>
            </w:r>
            <w:r w:rsidRPr="00E54757">
              <w:rPr>
                <w:lang w:val="ru-RU"/>
              </w:rPr>
              <w:t>яда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электролиза 3-го разряда</w:t>
            </w:r>
          </w:p>
        </w:tc>
      </w:tr>
    </w:tbl>
    <w:p w:rsidR="00475B9F" w:rsidRPr="00E54757" w:rsidRDefault="009076EF">
      <w:pPr>
        <w:rPr>
          <w:lang w:val="ru-RU"/>
        </w:rPr>
      </w:pPr>
      <w:r w:rsidRPr="00E54757">
        <w:rPr>
          <w:lang w:val="ru-RU"/>
        </w:rP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7668"/>
      </w:tblGrid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Не менее трех месяцев по профессии с более низким (предыдущим) разрядом, за исключением минимального разряда, установленного в организации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Прохождение обязательных предварительных и периодических медицинских осмотров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Прохождение обучения и проверки знаний требований охраны труда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Прохождение обучения мерам пожарной безопасности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 xml:space="preserve">Прохождение инструктажа, проверки знаний в форме устного опроса и </w:t>
            </w:r>
            <w:r w:rsidRPr="00E54757">
              <w:rPr>
                <w:lang w:val="ru-RU"/>
              </w:rPr>
              <w:t xml:space="preserve">(при необходимости) проверки приобретенных навыков безопасных способов работы или оказания первой помощи при поражении электрическим током в объеме группы </w:t>
            </w:r>
            <w:r>
              <w:t>I</w:t>
            </w:r>
            <w:r w:rsidRPr="00E54757">
              <w:rPr>
                <w:lang w:val="ru-RU"/>
              </w:rPr>
              <w:t xml:space="preserve"> по электробезопасности для неэлектротехнологического персонала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Прохождение обучения безопасным мето</w:t>
            </w:r>
            <w:r w:rsidRPr="00E54757">
              <w:rPr>
                <w:lang w:val="ru-RU"/>
              </w:rPr>
              <w:t xml:space="preserve">дам и приемам выполнения работ, проверки знаний правил работы в электроустановках в объеме </w:t>
            </w:r>
            <w:r>
              <w:t>II</w:t>
            </w:r>
            <w:r w:rsidRPr="00E54757">
              <w:rPr>
                <w:lang w:val="ru-RU"/>
              </w:rPr>
              <w:t xml:space="preserve"> группы по электробезопасности (до 1000В) (при необходимости)6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Наличие специального допуска для выполнения работ на высоте 1,8 м и более (при необходимости)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Прохож</w:t>
            </w:r>
            <w:r w:rsidRPr="00E54757">
              <w:rPr>
                <w:lang w:val="ru-RU"/>
              </w:rPr>
              <w:t>дение обучения и проверки знаний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  <w:p w:rsidR="00475B9F" w:rsidRDefault="009076EF">
            <w:pPr>
              <w:pStyle w:val="pTextStyle"/>
            </w:pPr>
            <w:r>
              <w:t>Лица не моложе 18 лет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Для работников 1–3-го разрядов:</w:t>
            </w:r>
          </w:p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обслуживание оборудования, ведение технологического процесса на технологических установках под руководством работника более высокого уровня квалификации</w:t>
            </w:r>
          </w:p>
        </w:tc>
      </w:tr>
    </w:tbl>
    <w:p w:rsidR="00475B9F" w:rsidRDefault="009076EF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83"/>
        <w:gridCol w:w="1450"/>
        <w:gridCol w:w="5749"/>
      </w:tblGrid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475B9F" w:rsidRDefault="009076EF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475B9F" w:rsidRDefault="009076EF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475B9F" w:rsidRPr="00E54757" w:rsidRDefault="009076EF">
            <w:pPr>
              <w:pStyle w:val="pTextStyleCenter"/>
              <w:rPr>
                <w:lang w:val="ru-RU"/>
              </w:rPr>
            </w:pPr>
            <w:r w:rsidRPr="00E54757">
              <w:rPr>
                <w:lang w:val="ru-RU"/>
              </w:rPr>
              <w:t>Наименование базовой группы, должности (профе</w:t>
            </w:r>
            <w:r w:rsidRPr="00E54757">
              <w:rPr>
                <w:lang w:val="ru-RU"/>
              </w:rPr>
              <w:t>ссии) или специальности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8131.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Операторы установок по переработке химического сырья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lastRenderedPageBreak/>
              <w:t>ЕТКС или ЕКС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28 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Оператор технологических установок 2-го разряда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29 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Оператор технологических установок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абсорбции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абсорбции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активации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37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гидратации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41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гидрирования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50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гранулирования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56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дегидрирования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66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дозирования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67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дозирования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70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изомеризации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88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кристаллизации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89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кристаллизации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101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насыщения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102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насыщения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116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окисления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137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охлаждения 3-го разряда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144 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очистки жидкости 2-го разряда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145 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очистки жидкости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148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перегонки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149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перегонки 3-го разряда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153 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переработки отходов химического производства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пиролиза 3-го разряда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164 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подготовки сырья и отпуска полуфабрикатов и продукции 2-го разряда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165 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подготовки сырья и отпуска полуфабрикатов и продукции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170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полимеризации 3-го разряда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178 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приготовления катализатора 2-го разряда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179 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приготовления катализатора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214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разложения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смешивания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смешивания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253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сушки 1-го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254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сушки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255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сушки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259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теплоутилизации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260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теплоутилизации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266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фильтрации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267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фильтрации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273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чешуирования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275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экстрагирования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276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экстрагирования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280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 2-го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281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 3-го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10065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10069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абсорбции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10075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активации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10177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гидратации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10179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10197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гранулирования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10202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дегидрирования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10228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дозирования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10281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изомеризации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10336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кристаллизации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10381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насыщения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10431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окисления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10481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охлаждения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10488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очистки жидкости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10501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перегонки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10507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переработки отходов химического производства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10515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пиролиза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10527</w:t>
            </w:r>
          </w:p>
        </w:tc>
        <w:tc>
          <w:tcPr>
            <w:tcW w:w="6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Аппаратчик подготовки сырья и отпуска полуфабрикатов и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10544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полимеризации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10681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приготовления катализатора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10905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разложения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10949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10957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смешивания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10994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сушки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11009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теплоутилизации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11061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фильтрации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11095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чешуирования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11102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экстрагирования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11108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16081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3.1.1.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03"/>
        <w:gridCol w:w="952"/>
        <w:gridCol w:w="978"/>
        <w:gridCol w:w="1944"/>
        <w:gridCol w:w="935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технического состояния и обслуживание оборудования технологических установок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A/01.3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7661"/>
      </w:tblGrid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наличия и исправности инструментов, технических устройств, светильников, средств индивидуальной и коллективной защиты, пожарного инвентаря, аптечки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исправности оборудования, КИПиА, АСУТП технологических установок перед пуском в работу и в процессе работы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целостности наружной поверхности сосудов, работающих под давлением (далее – СРД)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целостности трубопроводов, градирен, грануляторов, водоотстойников, сепараторов, электродегидраторов, отстойников, резервуаров, ректификационных установок, окислительных колонн, конверторов, абсорберов, адсорберов, осушителей, аппаратов воздушного</w:t>
            </w:r>
            <w:r w:rsidRPr="00E54757">
              <w:rPr>
                <w:lang w:val="ru-RU"/>
              </w:rPr>
              <w:t xml:space="preserve"> охлаждения, реакторов, колонн, циклонов, виброплит, реакционных аппаратов, контактных аппаратов, центрифуг, кристаллизаторов, экстракторов, конденсаторов, холодильников, дробилок, испарителей, диффузоров, теплообменников, сушилок, мельниц, смесителей, пре</w:t>
            </w:r>
            <w:r w:rsidRPr="00E54757">
              <w:rPr>
                <w:lang w:val="ru-RU"/>
              </w:rPr>
              <w:t>ссов, дозаторов, электролизеров, молекулярных сит, фильтров газа воздушных коммуникаций, фильтров воздуха, насосного оборудования, ресиверов, вентиляционных систем, промливневой и химзагрязненной канализации, дренажной системы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</w:t>
            </w:r>
            <w:r w:rsidRPr="00E54757">
              <w:rPr>
                <w:lang w:val="ru-RU"/>
              </w:rPr>
              <w:t>роверка отсутствия пропусков сырья, реагентов, катализаторов, присадок, полупродуктов, готовой продукции через трубопроводы, фланцевые и резьбовые соединения, запорную арматуру и сальниковые уплотнения оборудования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цело</w:t>
            </w:r>
            <w:r w:rsidRPr="00E54757">
              <w:rPr>
                <w:lang w:val="ru-RU"/>
              </w:rPr>
              <w:t>стности фланцевых и резьбовых соединений, запорной, предохранительной и регулирующей арматуры, КИПиА, АСУТП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наличия и исправности антикоррозионного покрытия оборудования технологических установок и технологических эстакад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наличия и целостности изоляции оборудования и трубопроводов, КИПиА, АСУТП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исправности систем обогрева оборудования и трубопроводов, приборов КИПиА, АСУТП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исправности электронных и механических весов, мерной посуды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целостности и комплектности оборудования факельных систем т</w:t>
            </w:r>
            <w:r w:rsidRPr="00E54757">
              <w:rPr>
                <w:lang w:val="ru-RU"/>
              </w:rPr>
              <w:t>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Проверка наличия и исправности заграждений, предохранительных и блокировочных устройств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Информирование непосредственного руководителя при возникновении аварийных и чрезвычайных ситуаций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Проведение очистки внутренних и наружных поверхностей аппаратов, резервуаров и емкостей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Проведение отключения неисправного и подключения резервного оборудования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дефекты, мех</w:t>
            </w:r>
            <w:r w:rsidRPr="00E54757">
              <w:rPr>
                <w:lang w:val="ru-RU"/>
              </w:rPr>
              <w:t>анические повреждения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неисправности в работе оборудования, КИПиА, АСУТП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Выполнять типовые слесарные работы в рамках своей компетенции при проверке технического состояния и обслуживании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дефекты наружной поверхности СРД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дефекты оборудования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утечки сырья, реагентов, катализаторов, присадок, полупродуктов, готовой продукции через фланцевые и резьбовые соединения, запорную арматуру и сальниковые уплотнения оборудования технологич</w:t>
            </w:r>
            <w:r w:rsidRPr="00E54757">
              <w:rPr>
                <w:lang w:val="ru-RU"/>
              </w:rPr>
              <w:t>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дефекты, механические повреждения фланцевых и резьбовых соединений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Применять ручной инструмент для нанесения антикоррозионного покрытия на оборудование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механические</w:t>
            </w:r>
            <w:r w:rsidRPr="00E54757">
              <w:rPr>
                <w:lang w:val="ru-RU"/>
              </w:rPr>
              <w:t xml:space="preserve"> повреждения изоляции оборудования и трубопроводов, КИПиА, АСУТП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дефекты, механические повреждения систем обогрева оборудования, трубопроводов, КИПиА, АСУТП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неисправности электронных и механических весов, мерной посуды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дефекты оборудования факельных систем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Выявлять механические повреждения заграждений, предохранительных и блокировочных устройств технологических у</w:t>
            </w:r>
            <w:r w:rsidRPr="00E54757">
              <w:rPr>
                <w:lang w:val="ru-RU"/>
              </w:rPr>
              <w:t>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Использовать систему радиосвязи или телефонной связи для информирования непосредственного руководителя при возникновении аварийных и чрезвычайных ситуаций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Применять технические устройства для очистки внутренних и наружных поверхностей аппаратов, резервуаров и емкостей технологических установок в соответствии с нормативно-технической документацией (далее – НТД)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Применять НТД для осуществления отключения неи</w:t>
            </w:r>
            <w:r w:rsidRPr="00E54757">
              <w:rPr>
                <w:lang w:val="ru-RU"/>
              </w:rPr>
              <w:t>справного и подключения резервного оборудования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Перечень дефектов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Инструкции по эксплуатации технологических установок</w:t>
            </w:r>
          </w:p>
        </w:tc>
      </w:tr>
      <w:tr w:rsidR="00475B9F" w:rsidRPr="00E5475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Pr="00E54757" w:rsidRDefault="009076EF">
            <w:pPr>
              <w:pStyle w:val="pTextStyle"/>
              <w:rPr>
                <w:lang w:val="ru-RU"/>
              </w:rPr>
            </w:pPr>
            <w:r w:rsidRPr="00E54757">
              <w:rPr>
                <w:lang w:val="ru-RU"/>
              </w:rPr>
              <w:t>Инструкции по эксплуатации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Pr="00E54757" w:rsidRDefault="00475B9F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технического обслуживания трубопроводов, оборудования, тупиковых участков, теплоспутников технологических установок в период низких температур окружающей среды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СРД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</w:t>
            </w:r>
            <w:r>
              <w:t>нцип действия оборудования, СРД, КИПиА, АСУТП, насосного оборудования, трубопроводов, запорной, предохранительной и регулирующей арматуры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трубопроводов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</w:t>
            </w:r>
            <w:r>
              <w:t>о процесса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водоснабжения, пароснабжения, канализации и водоотведения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запорно-регулирующей арматуры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электронных и механических весов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Правила работы с инструментом для нанесения антикоррозионного покрытия на оборудование технологических устано</w:t>
            </w:r>
            <w:r>
              <w:t>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изоляции оборудования и трубопроводов,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систем обогрева оборудования, трубопроводов, приборов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неисправностей электронных и механических весов, мерной посуды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 факельных систем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заграждений, предохранительных и блокировочных устройств технологических устано</w:t>
            </w:r>
            <w:r>
              <w:t>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Основы слесарного дела для проведения технического обслуживания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отключения неисправного и подключения резервного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3.1.2.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03"/>
        <w:gridCol w:w="952"/>
        <w:gridCol w:w="978"/>
        <w:gridCol w:w="1944"/>
        <w:gridCol w:w="935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Проведение комплекса работ по выполнению сливно-наливных операций на технологических установках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A/02.3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7663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Перекачивание сырья, реагентов, катализаторов, присадок, полупродуктов и готовой продукции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Слив-налив сырья, реагентов, присадок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Осмотр тары перед заполнением сырьем, полупродуктами, готовой продукцией с учетом объема тары для указанных типов продуктов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Затаривание вязких, высокозастывающих, мазеобразных и твердых полупродуктов и готовой продукции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Промывка загрязненной тары горячей водой с нефтяным растворителем или пропарка до полного удаления остатков сырья, полупродуктов</w:t>
            </w:r>
            <w:r>
              <w:t xml:space="preserve">, </w:t>
            </w:r>
            <w:r>
              <w:lastRenderedPageBreak/>
              <w:t>готовой продукции, механических примесей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Просушка очищенной тары при помощи обтирочного материала для осуществления слива-налива сырья, реагентов, катализаторов, присадок, полупродуктов и готовой продукции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Нанесение марк</w:t>
            </w:r>
            <w:r>
              <w:t>ировки (номеров партий готовой продукции) на тару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Обработка поверхностей тары, применяемой на технологических установках, консервационными смазками или маслами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Подготовка и введение ингибиторов в смазочные материалы, предназначенные для обработки тары, применяемой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Упаковка мазеобразных и твердых полупродуктов и готовой продукции в специализированную (стандартизированную) тару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Пог</w:t>
            </w:r>
            <w:r>
              <w:t>рузка готовой продукции технологических установок в вагоны-цистерны, крытые вагоны и полувагоны, грузовой автотранспорт, водный транспорт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перекачки, затаривания готовой продукции на технологических у</w:t>
            </w:r>
            <w:r>
              <w:t>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перекачки сырья, реагентов, катализаторов, присадок, полупродуктов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лабораторное оборудование и технические устройства для слива-налива сырья, реагентов, присадок, полупродуктов, готовой продукции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инструкции по охране труда, промышленной, пожарной и экологической безопасности при выполнении сливно-наливных операций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Проверять тару на целостность перед заполнением и после заполнения сырьем, полупродуктом, гото</w:t>
            </w:r>
            <w:r>
              <w:t>вой продукцией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заполнения тары вязкими, высокозастывающими, мазеобразными и твердыми полупродуктами и готовой продукцией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воду, инертные газы, пар для промывки или пропарки заг</w:t>
            </w:r>
            <w:r>
              <w:t>рязненной тары, используемой при выполнении сливно-наливных операций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нанесения маркировки (номеров партий готовой продукции) на тару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Применять негорючие материалы для удаления излишней </w:t>
            </w:r>
            <w:r>
              <w:t>влаги после промывки загрязненной тары, используемой при выполнении сливно-наливных операций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смазку тары, применяемой при выполнении сливно-наливных операций на технологических установках, в соответствии с НТД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добавления ингибитора в емкости со смазочными материалами при обработке тары, используемой при выполнении сливно-наливных операций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загрузочные, дозирующие устройства и весовое о</w:t>
            </w:r>
            <w:r>
              <w:t>борудование для упаковки мазеобразных и твердых полупродуктов и готовой продукции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Размещать готовую продукцию технологических установок в вагонах-цистернах, крытых вагонах и полувагонах в соответствии с НТД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lastRenderedPageBreak/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насосного оборудования технологических установок для перекачивания сырья, реагентов, катализаторов, присадок, полупродуктов и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Технологические операции по перекачке, разливу, сливу-наливу и затариванию сырья, реагентов, катализаторов, присадок, полупродуктов и готовой продукции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Назначение, устройство, принцип действия оборудования блока дозирования </w:t>
            </w:r>
            <w:r>
              <w:t>реагентов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тары для заполнения сырьем, полупродуктом, готовой продукцией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Физико-химические свойства сырья, реагентов, катализаторов, присадок, полупродуктов,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промывки нефтяным растворителем, пропарки инертными газами, паром, просушки загрязненной тары, применяемой при выполнении сливно-наливных операций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нанесению маркировки на тару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Физико-химические свойств</w:t>
            </w:r>
            <w:r>
              <w:t>а смазочных материалов, применяемых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 технологических установок для добавления ингибитора в емкости со смазочными материалами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загрузочных, дозирующих устройств и весового оборудования для упаковки мазеобразных и твердых полупродуктов и готовой продукции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погрузки готовой продукции технологических установок в вагоны</w:t>
            </w:r>
            <w:r>
              <w:t>-цистерны, крытые вагоны и полувагоны, грузовой автотранспорт, водный транспорт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</w:t>
            </w:r>
            <w:r>
              <w:t xml:space="preserve">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3.1.3.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03"/>
        <w:gridCol w:w="952"/>
        <w:gridCol w:w="978"/>
        <w:gridCol w:w="1944"/>
        <w:gridCol w:w="935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Регулирование расхода сырья, реагентов, катализаторов, присадок, топливно-энергетических ресурсов и учет объемов полупродуктов и готовой продукции технологических установок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A/03.3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8"/>
        <w:gridCol w:w="7664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Осуществление приема на технологические установки сырья, реагентов, </w:t>
            </w:r>
            <w:r>
              <w:lastRenderedPageBreak/>
              <w:t>катализаторов, присадок, топливно-энергетических ресурсов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Фиксирование объемов поступившего на технологические установки сырья, реагентов, катализаторов, присадок, топливно-энергетически</w:t>
            </w:r>
            <w:r>
              <w:t>х ресурсов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Осуществление подачи сырья, реагентов, катализаторов, присадок, топливно-энергетических ресурсов на технологические установки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Изменение объемов поступающих на технологические установки сырья, реагентов, катализаторов, присадок, топливно-энергетических ресурсов для регулирования производительности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Мониторинг показаний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Отбор проб сырья, по</w:t>
            </w:r>
            <w:r>
              <w:t>лупродуктов, готовой продукции для промежуточного контроля качества технологического процесса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качества готовой продукции технологических установок на выходе по результатам лабораторных исследований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Фиксирование объемов полупродуктов и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Осуществление замера уровней сырья, полупродуктов, готовой продукции в резервуарах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Подготовка реагентов в расходной емкости в блоке дозирования реагентов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Приготовление навесок реагентов с массой, установленной в загрузочном листе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Проведение закачки жидких и засыпки сухих реагентов, катализаторов в емкости те</w:t>
            </w:r>
            <w:r>
              <w:t>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Проведение замены реагентов, катализаторов путем освобождения отработанных и приема приготовленных реагентов, катализаторов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равномерную загрузку в аппараты технологических установок сырья, реагентов, катализаторов, присадок, топливно-энергетических ресурсов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Составлять материальный баланс по потокам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Переводить измеряемые величины из одной системы измерения в другую для расчета материального баланса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вторичные приборы контроля (пульт управления КИПиА и АСУТП) и регулирующую арматуру для регулирования подачи на техно</w:t>
            </w:r>
            <w:r>
              <w:t>логических установках сырья, реагентов, катализаторов, присадок, топливно-энергетических ресурсов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значения показаний КИПиА, АСУТП с параметрами, указанными в технологическом регламенте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лабораторное обору</w:t>
            </w:r>
            <w:r>
              <w:t>дование для отбора проб сырья, полупродуктов, готовой продукции на технологических установках для проведения лабораторных исследований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Применять лабораторное оборудование для отбора проб пресной воды перед этапом обессоливания нефти и сточной воды после </w:t>
            </w:r>
            <w:r>
              <w:t>проведения обессоливания нефти для проведения лабораторных исследований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результаты лабораторных исследований с параметрами качества сырья, полупродуктов, готовой продукции, указанными в технологическом регламенте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ручную рулетку для измерения уровня сырья, полупродуктов, готовой продукции в резервуарах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Смешивать растворы реагентов заданной концентрации в блоке дозирования реагентов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Добавлять растворы </w:t>
            </w:r>
            <w:r>
              <w:t>реагентов в емкости технологических установок при помощи дозировочного насоса в блоке дозирования реагентов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электронные и механические весы, мерную посуду для приготовления навесок реагентов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средства индивидуальной и коллективной за</w:t>
            </w:r>
            <w:r>
              <w:t>щиты при отборе проб сырья, полупродуктов, готовой продукции и замене реагентов, катализаторов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Перемещать емкости с реагентами, катализаторами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инструкций по отбору проб сырья, полупродуктов, готовой продукции на технологических установках, их хранению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Физико-химические свойства сырья, реагентов, катализаторов, присадок, топливно-энергетических ресурсов, полупродуктов,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Способы приема сырья, реагентов, катализаторов, присадок, топливно-энергетических ресурсов </w:t>
            </w:r>
            <w:r>
              <w:t>на технологические установки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Материальный баланс по потокам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Единицы измерения физико-химических величин в Международной системе измерений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процесс дозирования сырья, реагентов, катализаторов, присадок, полупро</w:t>
            </w:r>
            <w:r>
              <w:t>дуктов в аппараты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Товарная номенклатура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технических устройств, применяемых для отбора проб и замены реагентов, катализаторов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приготовления навесок реагентов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насосного обору</w:t>
            </w:r>
            <w:r>
              <w:t>дования, запорной, предохранительной и регулирующей арматуры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проведения регенерации катализаторов в реакторах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Инструкция по эксплуатации ручной рулетки для измерения уровня сырья, полупродуктов, готовой продукции в резервуарах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замены реагентов, катализаторов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процесс дозирования пре</w:t>
            </w:r>
            <w:r>
              <w:t>сной воды в аппараты технологических установок для этапа обессоливания нефти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процесс подачи сырья в аппараты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качественным характеристикам сырья, полупродуктов, готовой продукции технологических уст</w:t>
            </w:r>
            <w:r>
              <w:t>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межцеховых (межпроизводственных) коммуникаций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водоснабжения, пароснабжения, электроснабжения и водоотведения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3.1.4.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03"/>
        <w:gridCol w:w="952"/>
        <w:gridCol w:w="978"/>
        <w:gridCol w:w="1944"/>
        <w:gridCol w:w="935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Подготовка к выводу в ремонт и вводу в эксплуатацию после ремонта оборудования технологических установок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A/05.3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765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Установка предупредительных плакатов и аншлагов в зоне ремонта оборудования технологических установок для его вывода в ремонт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Ограждение зоны проведения ремонта оборудования технологических установок сигнальной лентой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комплектности и целостности инструментов, технических устройств, светильников, средств индивидуальной и коллективной защиты, пожарного инвентаря, аптечки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Перевод сырья, полупродуктов, готовой продукции из аппарата в резервный аппарат по байпасной линии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Остановка оборудования технологических установок с отключением от действующих коммуникаций и аппаратуры в штатном и аварийном </w:t>
            </w:r>
            <w:r>
              <w:t>режимах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Освобождение оборудования технологических установок от сырья, реагентов, катализаторов, присадок, полупродуктов,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Сброс остаточного давления среды из оборудования технологических установок для снижения давления до атмосферного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Установка заглушек на оборудовании, трубопроводах технологических установок, снятие с них под руководством работника инженерно-технического состава с оформлением наряда-допуска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Пропарка водяным паром и продувка инертным газом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Проветривание оборудования технологических установок для удаления паров сырья, полупродуктов,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Отбор проб воздушной среды из аппаратов технологичес</w:t>
            </w:r>
            <w:r>
              <w:t>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Обслуживание фильтров гидрозатворов, ресиверов технологических установок совместно со слесарем по ремонту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Смазка трущихся элементов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Подготовка к гидравлическим испытаниям оборудования технологических установок после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Осуществление пуска оборудования технологических установок в штатном и аварийном режимах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предупредительные плакаты и аншлаги при выв</w:t>
            </w:r>
            <w:r>
              <w:t>оде в ремонт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сигнальную ленту для ограждения зоны проведения ремонта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инструментов, технических устройств,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схемы расположения оборудования и трубопроводов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Использовать запорную арматуру для перекрытия подачи сырья, реагентов, катализаторов, присадок, полупродуктов, готовой продукции на оборудование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запорную арматуру на дренажной линии оборудования технологических установ</w:t>
            </w:r>
            <w:r>
              <w:t>ок для слива сырья, реагентов, катализаторов, присадок, полупродуктов, готовой продукции в дренажную емкость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рычаг сбросных пружинных предохранительных клапанов (далее – СППК) для выброса остаточной газообразной среды из оборудования технологич</w:t>
            </w:r>
            <w:r>
              <w:t>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газоанализатор при отборе проб воздушной среды из аппаратов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слесарный инструмент для установки и снятия заглушек, сбора и разъединения фланцевых и резьбовых соединений оборудования технологи</w:t>
            </w:r>
            <w:r>
              <w:t>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подачу пара, воды, инертного газа для пропарки и продувки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Отвертывать и завертывать гайки на фланцевых и резьбовых соединениях люков аппаратов, резервуаров, емкостей, трубопроводов и арматуры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Разъединять фланцевые и резьбовые соединения люков аппаратов, резервуаров, емкостей, трубопров</w:t>
            </w:r>
            <w:r>
              <w:t>одов и арматуры технологических установок в соответствии с НТД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слесарный инструмент для технического обслуживания оборудования технологических установок в рамках своей компетенции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заправки смазки в трущиеся элементы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механические повреждения оборудования, трубопроводов технологических установок перед проведением гидравлических испытаний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изоляции, заземления, креплений оборудования технологических установок к фундаменту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Производить подачу сырья, реагентов, катализаторов, присадок, полупродуктов, готовой продукции на оборудование технологических </w:t>
            </w:r>
            <w:r>
              <w:t>установок для ввода в эксплуатацию после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Правила применения сигнальной ленты, предупредительных плакатов и аншлагов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Виды неисправностей оборудования технологических установок, КИПиА, АСУТП, запорно-регулирующей арматуры, блокировочных устройств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назначение, принцип действия оборудования, КИПиА, АСУТП, за</w:t>
            </w:r>
            <w:r>
              <w:t>порно-регулирующей арматуры,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оборудования, КИПиА, АСУТП, запорно-регулирующей арматуры,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вывода в ремонт и ввода в экс</w:t>
            </w:r>
            <w:r>
              <w:t>плуатацию после ремонта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назначение, принцип действия СППК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назначение, принцип действия газоанализаторов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инструкций по установке металлических заглушек на оборудовании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инструкций по промышленной безопасности опасных производственных объектов, на которых используется оборудование, работающее под избыточным давл</w:t>
            </w:r>
            <w:r>
              <w:t>ением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Основы слесарного дела для технического обслуживания оборудования технологических установок в рамках своей компетенции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заправки смазки в трущиеся элементы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проведения гидравлических испытаний оборудования технологических установок после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</w:t>
            </w:r>
            <w:r>
              <w:t>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3.1.5.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107"/>
        <w:gridCol w:w="952"/>
        <w:gridCol w:w="978"/>
        <w:gridCol w:w="1943"/>
        <w:gridCol w:w="934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Оформление первичной технической документации по ведению технологического процесса на технологических установках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A/06.3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3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7657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вахтового (сменного) журнала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режимного листа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учета газоопасных работ, проводимых без оформления наряда-допуска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учета реагентов, катализаторов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эксплуатации насосных агрегатов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</w:t>
            </w:r>
            <w:r>
              <w:t>сить записи в вахтовый (сменный) журнал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обработку результатов измерений расхода сырья и выхода готовой продукции на всех этапах технологического процесса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значения показаний КИПиА, АСУТП оборудования технологических установок в режимный лист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о проведенных газоопасных работах на технологических установках в течение смены в журнал учета газоопасных работ, проводимых без оформления наряда-допуска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в журнал по учету реагентов, катализаторов, применяемых на технологич</w:t>
            </w:r>
            <w:r>
              <w:t>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Рассчитывать количество и концентрацию реагентов для заполнения режимного листа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в журнал эксплуатации насосных агрегатов о выявленных дефектах насосных агрегатов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</w:t>
            </w:r>
            <w:r>
              <w:t>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Правила оформления вахтового (сменного) журнала, журнала эксплуатации насосных агрегатов, журнала учета газоопасных работ, проводимых без оформления наряда-допуска, режимного листа, журнала учета реагентов, катализаторов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</w:t>
            </w:r>
            <w:r>
              <w:t xml:space="preserve"> заполнения режимного листа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качеству сырья, реагентов, катализаторов, присадок, полупродуктов,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расчета концентрации реагентов для заполнения журнала учета реагентов, катализаторов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Технические характеристики насосных агрегатов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</w:t>
            </w:r>
            <w:r>
              <w:t>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2"/>
      </w:pPr>
      <w:bookmarkStart w:id="5" w:name="_Toc114487447"/>
      <w:r>
        <w:t>3.2. Обобщенная трудовая функция «Обеспечение технологического процесса на технологических установках»</w:t>
      </w:r>
      <w:bookmarkEnd w:id="5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4124"/>
        <w:gridCol w:w="956"/>
        <w:gridCol w:w="943"/>
        <w:gridCol w:w="1948"/>
        <w:gridCol w:w="940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Обеспечение технологического процесса на технологических установках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B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lastRenderedPageBreak/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475B9F">
            <w:pPr>
              <w:pStyle w:val="pTextStyleCenter"/>
            </w:pP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7663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 4-го разряда</w:t>
            </w:r>
          </w:p>
          <w:p w:rsidR="00475B9F" w:rsidRDefault="009076EF">
            <w:pPr>
              <w:pStyle w:val="pTextStyle"/>
            </w:pPr>
            <w:r>
              <w:t>Оператор технологических установок 5-го разряда</w:t>
            </w:r>
          </w:p>
          <w:p w:rsidR="00475B9F" w:rsidRDefault="009076EF">
            <w:pPr>
              <w:pStyle w:val="pTextStyle"/>
            </w:pPr>
            <w:r>
              <w:t>Оператор технологических установок 6-го разряда</w:t>
            </w:r>
          </w:p>
          <w:p w:rsidR="00475B9F" w:rsidRDefault="009076EF">
            <w:pPr>
              <w:pStyle w:val="pTextStyle"/>
            </w:pPr>
            <w:r>
              <w:t>Аппаратчик абсорбции 4-го разряда</w:t>
            </w:r>
          </w:p>
          <w:p w:rsidR="00475B9F" w:rsidRDefault="009076EF">
            <w:pPr>
              <w:pStyle w:val="pTextStyle"/>
            </w:pPr>
            <w:r>
              <w:t>Аппаратчик абсорбции 5-го разряда</w:t>
            </w:r>
          </w:p>
          <w:p w:rsidR="00475B9F" w:rsidRDefault="009076EF">
            <w:pPr>
              <w:pStyle w:val="pTextStyle"/>
            </w:pPr>
            <w:r>
              <w:t>Аппаратчик абсорбции 6-го разряда</w:t>
            </w:r>
          </w:p>
          <w:p w:rsidR="00475B9F" w:rsidRDefault="009076EF">
            <w:pPr>
              <w:pStyle w:val="pTextStyle"/>
            </w:pPr>
            <w:r>
              <w:t>Аппаратчик активации 4-го разряда</w:t>
            </w:r>
          </w:p>
          <w:p w:rsidR="00475B9F" w:rsidRDefault="009076EF">
            <w:pPr>
              <w:pStyle w:val="pTextStyle"/>
            </w:pPr>
            <w:r>
              <w:t>Аппаратчик активации 5-го разряда</w:t>
            </w:r>
          </w:p>
          <w:p w:rsidR="00475B9F" w:rsidRDefault="009076EF">
            <w:pPr>
              <w:pStyle w:val="pTextStyle"/>
            </w:pPr>
            <w:r>
              <w:t>Аппаратчик гидратации 4-го разряда</w:t>
            </w:r>
          </w:p>
          <w:p w:rsidR="00475B9F" w:rsidRDefault="009076EF">
            <w:pPr>
              <w:pStyle w:val="pTextStyle"/>
            </w:pPr>
            <w:r>
              <w:t>Аппаратчик гидратации 5-го разряда</w:t>
            </w:r>
          </w:p>
          <w:p w:rsidR="00475B9F" w:rsidRDefault="009076EF">
            <w:pPr>
              <w:pStyle w:val="pTextStyle"/>
            </w:pPr>
            <w:r>
              <w:t>Аппаратчик гидратации 6-го разряда</w:t>
            </w:r>
          </w:p>
          <w:p w:rsidR="00475B9F" w:rsidRDefault="009076EF">
            <w:pPr>
              <w:pStyle w:val="pTextStyle"/>
            </w:pPr>
            <w:r>
              <w:t>Аппаратчик гидрирования 4-го разряда</w:t>
            </w:r>
          </w:p>
          <w:p w:rsidR="00475B9F" w:rsidRDefault="009076EF">
            <w:pPr>
              <w:pStyle w:val="pTextStyle"/>
            </w:pPr>
            <w:r>
              <w:t>Аппаратчик гидрирования 5-го разряда</w:t>
            </w:r>
          </w:p>
          <w:p w:rsidR="00475B9F" w:rsidRDefault="009076EF">
            <w:pPr>
              <w:pStyle w:val="pTextStyle"/>
            </w:pPr>
            <w:r>
              <w:t>Аппаратчик гидрирования 6-го разряда</w:t>
            </w:r>
          </w:p>
          <w:p w:rsidR="00475B9F" w:rsidRDefault="009076EF">
            <w:pPr>
              <w:pStyle w:val="pTextStyle"/>
            </w:pPr>
            <w:r>
              <w:t>Аппаратчик гранулирования 4-го разряда</w:t>
            </w:r>
          </w:p>
          <w:p w:rsidR="00475B9F" w:rsidRDefault="009076EF">
            <w:pPr>
              <w:pStyle w:val="pTextStyle"/>
            </w:pPr>
            <w:r>
              <w:t>Аппаратчик гранулирования 5-го разряда</w:t>
            </w:r>
          </w:p>
          <w:p w:rsidR="00475B9F" w:rsidRDefault="009076EF">
            <w:pPr>
              <w:pStyle w:val="pTextStyle"/>
            </w:pPr>
            <w:r>
              <w:t>Аппаратчик гранулирования 6-го р</w:t>
            </w:r>
            <w:r>
              <w:t>азряда</w:t>
            </w:r>
          </w:p>
          <w:p w:rsidR="00475B9F" w:rsidRDefault="009076EF">
            <w:pPr>
              <w:pStyle w:val="pTextStyle"/>
            </w:pPr>
            <w:r>
              <w:t>Аппаратчик дегидрирования 4-го разряда</w:t>
            </w:r>
          </w:p>
          <w:p w:rsidR="00475B9F" w:rsidRDefault="009076EF">
            <w:pPr>
              <w:pStyle w:val="pTextStyle"/>
            </w:pPr>
            <w:r>
              <w:t>Аппаратчик дегидрирования 5-го разряда</w:t>
            </w:r>
          </w:p>
          <w:p w:rsidR="00475B9F" w:rsidRDefault="009076EF">
            <w:pPr>
              <w:pStyle w:val="pTextStyle"/>
            </w:pPr>
            <w:r>
              <w:t>Аппаратчик дегидрирования 6-го разряда</w:t>
            </w:r>
          </w:p>
          <w:p w:rsidR="00475B9F" w:rsidRDefault="009076EF">
            <w:pPr>
              <w:pStyle w:val="pTextStyle"/>
            </w:pPr>
            <w:r>
              <w:t>Аппаратчик дозирования 4-го разряда</w:t>
            </w:r>
          </w:p>
          <w:p w:rsidR="00475B9F" w:rsidRDefault="009076EF">
            <w:pPr>
              <w:pStyle w:val="pTextStyle"/>
            </w:pPr>
            <w:r>
              <w:t>Аппаратчик дозирования 5-го разряда</w:t>
            </w:r>
          </w:p>
          <w:p w:rsidR="00475B9F" w:rsidRDefault="009076EF">
            <w:pPr>
              <w:pStyle w:val="pTextStyle"/>
            </w:pPr>
            <w:r>
              <w:t>Аппаратчик изомеризации 4-го разряда</w:t>
            </w:r>
          </w:p>
          <w:p w:rsidR="00475B9F" w:rsidRDefault="009076EF">
            <w:pPr>
              <w:pStyle w:val="pTextStyle"/>
            </w:pPr>
            <w:r>
              <w:t>Аппаратчик изомеризации 5-го разряда</w:t>
            </w:r>
          </w:p>
          <w:p w:rsidR="00475B9F" w:rsidRDefault="009076EF">
            <w:pPr>
              <w:pStyle w:val="pTextStyle"/>
            </w:pPr>
            <w:r>
              <w:t>Аппаратчик кристаллизации 4-го разряда</w:t>
            </w:r>
          </w:p>
          <w:p w:rsidR="00475B9F" w:rsidRDefault="009076EF">
            <w:pPr>
              <w:pStyle w:val="pTextStyle"/>
            </w:pPr>
            <w:r>
              <w:t>Аппаратчик кристаллизации 5-го разряда</w:t>
            </w:r>
          </w:p>
          <w:p w:rsidR="00475B9F" w:rsidRDefault="009076EF">
            <w:pPr>
              <w:pStyle w:val="pTextStyle"/>
            </w:pPr>
            <w:r>
              <w:t>Аппаратчик насыщения 4-го разряда</w:t>
            </w:r>
          </w:p>
          <w:p w:rsidR="00475B9F" w:rsidRDefault="009076EF">
            <w:pPr>
              <w:pStyle w:val="pTextStyle"/>
            </w:pPr>
            <w:r>
              <w:t>Аппаратчик насыщения 5-го разряда</w:t>
            </w:r>
          </w:p>
          <w:p w:rsidR="00475B9F" w:rsidRDefault="009076EF">
            <w:pPr>
              <w:pStyle w:val="pTextStyle"/>
            </w:pPr>
            <w:r>
              <w:t>Аппаратчик насыщения 6-го разряда</w:t>
            </w:r>
          </w:p>
          <w:p w:rsidR="00475B9F" w:rsidRDefault="009076EF">
            <w:pPr>
              <w:pStyle w:val="pTextStyle"/>
            </w:pPr>
            <w:r>
              <w:t>Аппаратчик окисления 4-го разряда</w:t>
            </w:r>
          </w:p>
          <w:p w:rsidR="00475B9F" w:rsidRDefault="009076EF">
            <w:pPr>
              <w:pStyle w:val="pTextStyle"/>
            </w:pPr>
            <w:r>
              <w:t>Аппар</w:t>
            </w:r>
            <w:r>
              <w:t>атчик окисления 5-го разряда</w:t>
            </w:r>
          </w:p>
          <w:p w:rsidR="00475B9F" w:rsidRDefault="009076EF">
            <w:pPr>
              <w:pStyle w:val="pTextStyle"/>
            </w:pPr>
            <w:r>
              <w:t>Аппаратчик окисления 6-го разряда</w:t>
            </w:r>
          </w:p>
          <w:p w:rsidR="00475B9F" w:rsidRDefault="009076EF">
            <w:pPr>
              <w:pStyle w:val="pTextStyle"/>
            </w:pPr>
            <w:r>
              <w:t>Аппаратчик охлаждения 4-го разряда</w:t>
            </w:r>
          </w:p>
          <w:p w:rsidR="00475B9F" w:rsidRDefault="009076EF">
            <w:pPr>
              <w:pStyle w:val="pTextStyle"/>
            </w:pPr>
            <w:r>
              <w:t>Аппаратчик очистки жидкости 4-го разряда</w:t>
            </w:r>
          </w:p>
          <w:p w:rsidR="00475B9F" w:rsidRDefault="009076EF">
            <w:pPr>
              <w:pStyle w:val="pTextStyle"/>
            </w:pPr>
            <w:r>
              <w:t>Аппаратчик очистки жидкости 5-го разряда</w:t>
            </w:r>
          </w:p>
          <w:p w:rsidR="00475B9F" w:rsidRDefault="009076EF">
            <w:pPr>
              <w:pStyle w:val="pTextStyle"/>
            </w:pPr>
            <w:r>
              <w:t>Аппаратчик перегонки 4-го разряда</w:t>
            </w:r>
          </w:p>
          <w:p w:rsidR="00475B9F" w:rsidRDefault="009076EF">
            <w:pPr>
              <w:pStyle w:val="pTextStyle"/>
            </w:pPr>
            <w:r>
              <w:t>Аппаратчик перегонки 5-го разряда</w:t>
            </w:r>
          </w:p>
          <w:p w:rsidR="00475B9F" w:rsidRDefault="009076EF">
            <w:pPr>
              <w:pStyle w:val="pTextStyle"/>
            </w:pPr>
            <w:r>
              <w:t>Аппаратч</w:t>
            </w:r>
            <w:r>
              <w:t>ик перегонки 6-го разряда</w:t>
            </w:r>
          </w:p>
          <w:p w:rsidR="00475B9F" w:rsidRDefault="009076EF">
            <w:pPr>
              <w:pStyle w:val="pTextStyle"/>
            </w:pPr>
            <w:r>
              <w:t>Аппаратчик пиролиза 4-го разряда</w:t>
            </w:r>
          </w:p>
          <w:p w:rsidR="00475B9F" w:rsidRDefault="009076EF">
            <w:pPr>
              <w:pStyle w:val="pTextStyle"/>
            </w:pPr>
            <w:r>
              <w:t>Аппаратчик пиролиза 5-го разряда</w:t>
            </w:r>
          </w:p>
          <w:p w:rsidR="00475B9F" w:rsidRDefault="009076EF">
            <w:pPr>
              <w:pStyle w:val="pTextStyle"/>
            </w:pPr>
            <w:r>
              <w:t>Аппаратчик пиролиза 6-го разряда</w:t>
            </w:r>
          </w:p>
          <w:p w:rsidR="00475B9F" w:rsidRDefault="009076EF">
            <w:pPr>
              <w:pStyle w:val="pTextStyle"/>
            </w:pPr>
            <w:r>
              <w:t>Аппаратчик подготовки сырья и отпуска полуфабрикатов и продукции 4-го разряда</w:t>
            </w:r>
          </w:p>
          <w:p w:rsidR="00475B9F" w:rsidRDefault="009076EF">
            <w:pPr>
              <w:pStyle w:val="pTextStyle"/>
            </w:pPr>
            <w:r>
              <w:lastRenderedPageBreak/>
              <w:t xml:space="preserve">Аппаратчик подготовки сырья и отпуска полуфабрикатов </w:t>
            </w:r>
            <w:r>
              <w:t>и продукции 5-го разряда</w:t>
            </w:r>
          </w:p>
          <w:p w:rsidR="00475B9F" w:rsidRDefault="009076EF">
            <w:pPr>
              <w:pStyle w:val="pTextStyle"/>
            </w:pPr>
            <w:r>
              <w:t>Аппаратчик переработки отходов химического производства 4-го разряда</w:t>
            </w:r>
          </w:p>
          <w:p w:rsidR="00475B9F" w:rsidRDefault="009076EF">
            <w:pPr>
              <w:pStyle w:val="pTextStyle"/>
            </w:pPr>
            <w:r>
              <w:t>Аппаратчик переработки отходов химического производства 5-го разряда</w:t>
            </w:r>
          </w:p>
          <w:p w:rsidR="00475B9F" w:rsidRDefault="009076EF">
            <w:pPr>
              <w:pStyle w:val="pTextStyle"/>
            </w:pPr>
            <w:r>
              <w:t>Аппаратчик полимеризации 4-го разряда</w:t>
            </w:r>
          </w:p>
          <w:p w:rsidR="00475B9F" w:rsidRDefault="009076EF">
            <w:pPr>
              <w:pStyle w:val="pTextStyle"/>
            </w:pPr>
            <w:r>
              <w:t>Аппаратчик полимеризации 5-го разряда</w:t>
            </w:r>
          </w:p>
          <w:p w:rsidR="00475B9F" w:rsidRDefault="009076EF">
            <w:pPr>
              <w:pStyle w:val="pTextStyle"/>
            </w:pPr>
            <w:r>
              <w:t>Аппаратчик полимеризации 6-го разряда</w:t>
            </w:r>
          </w:p>
          <w:p w:rsidR="00475B9F" w:rsidRDefault="009076EF">
            <w:pPr>
              <w:pStyle w:val="pTextStyle"/>
            </w:pPr>
            <w:r>
              <w:t>Аппаратчик приготовления катализатора 4-го разряда</w:t>
            </w:r>
          </w:p>
          <w:p w:rsidR="00475B9F" w:rsidRDefault="009076EF">
            <w:pPr>
              <w:pStyle w:val="pTextStyle"/>
            </w:pPr>
            <w:r>
              <w:t>Аппаратчик приготовления катализатора 5-го разряда</w:t>
            </w:r>
          </w:p>
          <w:p w:rsidR="00475B9F" w:rsidRDefault="009076EF">
            <w:pPr>
              <w:pStyle w:val="pTextStyle"/>
            </w:pPr>
            <w:r>
              <w:t>Аппаратчик синтеза 4-го разряда</w:t>
            </w:r>
          </w:p>
          <w:p w:rsidR="00475B9F" w:rsidRDefault="009076EF">
            <w:pPr>
              <w:pStyle w:val="pTextStyle"/>
            </w:pPr>
            <w:r>
              <w:t>Аппаратчик синтеза 5-го разряда</w:t>
            </w:r>
          </w:p>
          <w:p w:rsidR="00475B9F" w:rsidRDefault="009076EF">
            <w:pPr>
              <w:pStyle w:val="pTextStyle"/>
            </w:pPr>
            <w:r>
              <w:t>Аппаратчик синтеза 6-го разряда</w:t>
            </w:r>
          </w:p>
          <w:p w:rsidR="00475B9F" w:rsidRDefault="009076EF">
            <w:pPr>
              <w:pStyle w:val="pTextStyle"/>
            </w:pPr>
            <w:r>
              <w:t>Аппаратчик разложени</w:t>
            </w:r>
            <w:r>
              <w:t>я 4-го разряда</w:t>
            </w:r>
          </w:p>
          <w:p w:rsidR="00475B9F" w:rsidRDefault="009076EF">
            <w:pPr>
              <w:pStyle w:val="pTextStyle"/>
            </w:pPr>
            <w:r>
              <w:t>Аппаратчик разложения 5-го разряда</w:t>
            </w:r>
          </w:p>
          <w:p w:rsidR="00475B9F" w:rsidRDefault="009076EF">
            <w:pPr>
              <w:pStyle w:val="pTextStyle"/>
            </w:pPr>
            <w:r>
              <w:t>Аппаратчик разложения 6-го разряда</w:t>
            </w:r>
          </w:p>
          <w:p w:rsidR="00475B9F" w:rsidRDefault="009076EF">
            <w:pPr>
              <w:pStyle w:val="pTextStyle"/>
            </w:pPr>
            <w:r>
              <w:t>Аппаратчик смешивания 4-го разряда</w:t>
            </w:r>
          </w:p>
          <w:p w:rsidR="00475B9F" w:rsidRDefault="009076EF">
            <w:pPr>
              <w:pStyle w:val="pTextStyle"/>
            </w:pPr>
            <w:r>
              <w:t>Аппаратчик смешивания 5-го разряда</w:t>
            </w:r>
          </w:p>
          <w:p w:rsidR="00475B9F" w:rsidRDefault="009076EF">
            <w:pPr>
              <w:pStyle w:val="pTextStyle"/>
            </w:pPr>
            <w:r>
              <w:t>Аппаратчик сушки 4-го разряда</w:t>
            </w:r>
          </w:p>
          <w:p w:rsidR="00475B9F" w:rsidRDefault="009076EF">
            <w:pPr>
              <w:pStyle w:val="pTextStyle"/>
            </w:pPr>
            <w:r>
              <w:t>Аппаратчик сушки 5-го разряда</w:t>
            </w:r>
          </w:p>
          <w:p w:rsidR="00475B9F" w:rsidRDefault="009076EF">
            <w:pPr>
              <w:pStyle w:val="pTextStyle"/>
            </w:pPr>
            <w:r>
              <w:t>Аппаратчик сушки 6-го разряда</w:t>
            </w:r>
          </w:p>
          <w:p w:rsidR="00475B9F" w:rsidRDefault="009076EF">
            <w:pPr>
              <w:pStyle w:val="pTextStyle"/>
            </w:pPr>
            <w:r>
              <w:t>Аппаратчик теплоутилизации 4-го разряда</w:t>
            </w:r>
          </w:p>
          <w:p w:rsidR="00475B9F" w:rsidRDefault="009076EF">
            <w:pPr>
              <w:pStyle w:val="pTextStyle"/>
            </w:pPr>
            <w:r>
              <w:t>Аппаратчик фильтрации 4-го разряда</w:t>
            </w:r>
          </w:p>
          <w:p w:rsidR="00475B9F" w:rsidRDefault="009076EF">
            <w:pPr>
              <w:pStyle w:val="pTextStyle"/>
            </w:pPr>
            <w:r>
              <w:t>Аппаратчик чешуирования 4-го разряда</w:t>
            </w:r>
          </w:p>
          <w:p w:rsidR="00475B9F" w:rsidRDefault="009076EF">
            <w:pPr>
              <w:pStyle w:val="pTextStyle"/>
            </w:pPr>
            <w:r>
              <w:t>Аппаратчик экстрагирования 4-го разряда</w:t>
            </w:r>
          </w:p>
          <w:p w:rsidR="00475B9F" w:rsidRDefault="009076EF">
            <w:pPr>
              <w:pStyle w:val="pTextStyle"/>
            </w:pPr>
            <w:r>
              <w:t>Аппаратчик экстрагирования 5-го разряда</w:t>
            </w:r>
          </w:p>
          <w:p w:rsidR="00475B9F" w:rsidRDefault="009076EF">
            <w:pPr>
              <w:pStyle w:val="pTextStyle"/>
            </w:pPr>
            <w:r>
              <w:t>Аппаратчик экстрагирования 6-го разряда</w:t>
            </w:r>
          </w:p>
          <w:p w:rsidR="00475B9F" w:rsidRDefault="009076EF">
            <w:pPr>
              <w:pStyle w:val="pTextStyle"/>
            </w:pPr>
            <w:r>
              <w:t>Аппаратчик электролиза 4</w:t>
            </w:r>
            <w:r>
              <w:t>-го разряда</w:t>
            </w:r>
          </w:p>
          <w:p w:rsidR="00475B9F" w:rsidRDefault="009076EF">
            <w:pPr>
              <w:pStyle w:val="pTextStyle"/>
            </w:pPr>
            <w:r>
              <w:t>Аппаратчик электролиза 5-го разряда</w:t>
            </w:r>
          </w:p>
          <w:p w:rsidR="00475B9F" w:rsidRDefault="009076EF">
            <w:pPr>
              <w:pStyle w:val="pTextStyle"/>
            </w:pPr>
            <w:r>
              <w:t>Аппаратчик электролиза 6-го разряда</w:t>
            </w:r>
          </w:p>
        </w:tc>
      </w:tr>
    </w:tbl>
    <w:p w:rsidR="00475B9F" w:rsidRDefault="009076EF">
      <w: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7668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Требования к образованию и обучению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475B9F" w:rsidRDefault="009076EF">
            <w:pPr>
              <w:pStyle w:val="pTextStyle"/>
            </w:pPr>
            <w:r>
              <w:t>или</w:t>
            </w:r>
          </w:p>
          <w:p w:rsidR="00475B9F" w:rsidRDefault="009076EF">
            <w:pPr>
              <w:pStyle w:val="pTextStyle"/>
            </w:pPr>
            <w:r>
              <w:t>Среднее профессиональное образование – программы подготовки квалифицированных рабочих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Т</w:t>
            </w:r>
            <w:r>
              <w:t>ребования к опыту практической работы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Не менее шести месяцев по профессии с более низким (предыдущим) разрядом за исключением минимального разряда, установленного в организации при наличии среднего профессионального образования</w:t>
            </w:r>
          </w:p>
          <w:p w:rsidR="00475B9F" w:rsidRDefault="009076EF">
            <w:pPr>
              <w:pStyle w:val="pTextStyle"/>
            </w:pPr>
            <w:r>
              <w:t>Не менее одного года по проф</w:t>
            </w:r>
            <w:r>
              <w:t>ессии с более низким (предыдущим) разрядом за исключением минимального разряда, установленного в организации, для прошедших профессиональное обучение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Прохождение обязательных предварительных и периодических медицинских осмо</w:t>
            </w:r>
            <w:r>
              <w:t>тров</w:t>
            </w:r>
          </w:p>
          <w:p w:rsidR="00475B9F" w:rsidRDefault="009076EF">
            <w:pPr>
              <w:pStyle w:val="pTextStyle"/>
            </w:pPr>
            <w:r>
              <w:t>Прохождение обучения и проверки знаний требований охраны труда</w:t>
            </w:r>
          </w:p>
          <w:p w:rsidR="00475B9F" w:rsidRDefault="009076EF">
            <w:pPr>
              <w:pStyle w:val="pTextStyle"/>
            </w:pPr>
            <w:r>
              <w:t>Прохождение обучения мерам пожарной безопасности</w:t>
            </w:r>
          </w:p>
          <w:p w:rsidR="00475B9F" w:rsidRDefault="009076EF">
            <w:pPr>
              <w:pStyle w:val="pTextStyle"/>
            </w:pPr>
            <w:r>
              <w:t>Прохождение инструктажа, проверки знаний в форме устного опроса и (при необходимости) проверки приобретенных навыков безопасных способов ра</w:t>
            </w:r>
            <w:r>
              <w:t xml:space="preserve">боты или оказания первой помощи при поражении электрическим током в объеме группы I по электробезопасности для </w:t>
            </w:r>
            <w:r>
              <w:lastRenderedPageBreak/>
              <w:t>неэлектротехнологического персонала</w:t>
            </w:r>
          </w:p>
          <w:p w:rsidR="00475B9F" w:rsidRDefault="009076EF">
            <w:pPr>
              <w:pStyle w:val="pTextStyle"/>
            </w:pPr>
            <w:r>
              <w:t>Прохождение обучения безопасным методам и приемам выполнения работ, проверки знаний правил работы в электроус</w:t>
            </w:r>
            <w:r>
              <w:t>тановках в объеме II группы по электробезопасности (до 1000В) (при необходимости)</w:t>
            </w:r>
          </w:p>
          <w:p w:rsidR="00475B9F" w:rsidRDefault="009076EF">
            <w:pPr>
              <w:pStyle w:val="pTextStyle"/>
            </w:pPr>
            <w:r>
              <w:t>Прохождение обучения безопасным методам и приемам выполнения работ, проверки знаний правил работы в электроустановках в объеме III группы по электробезопасности (свыше 1000В)</w:t>
            </w:r>
            <w:r>
              <w:t xml:space="preserve"> (при необходимости)</w:t>
            </w:r>
          </w:p>
          <w:p w:rsidR="00475B9F" w:rsidRDefault="009076EF">
            <w:pPr>
              <w:pStyle w:val="pTextStyle"/>
            </w:pPr>
            <w:r>
              <w:t>Наличие специального допуска для выполнения работ на высоте 1,8 м и более (при необходимости)</w:t>
            </w:r>
          </w:p>
          <w:p w:rsidR="00475B9F" w:rsidRDefault="009076EF">
            <w:pPr>
              <w:pStyle w:val="pTextStyle"/>
            </w:pPr>
            <w:r>
              <w:t>Прохождение обучения и проверки знаний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  <w:p w:rsidR="00475B9F" w:rsidRDefault="009076EF">
            <w:pPr>
              <w:pStyle w:val="pTextStyle"/>
            </w:pPr>
            <w:r>
              <w:t>Лица не моложе 18 лет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lastRenderedPageBreak/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Установки I категории:</w:t>
            </w:r>
          </w:p>
          <w:p w:rsidR="00475B9F" w:rsidRDefault="009076EF">
            <w:pPr>
              <w:pStyle w:val="pTextStyle"/>
            </w:pPr>
            <w:r>
              <w:t>вакуумные (тру</w:t>
            </w:r>
            <w:r>
              <w:t>бчатые); термического крекинга; крекинга (комбинированная установка); каталитического крекинга с подвижным катализатором; каталитического риформинга; установка по производству ксилолов (параксилола и ортоксилола); установка гидроочистки; карбамидной очистк</w:t>
            </w:r>
            <w:r>
              <w:t>и светлых нефтепродуктов; комбинированная нетиповая установка (совмещенная электрообессоливающая установка с перегонкой нефти) производительностью более 1000 т/сутки; гидроконверсии рафинатов селективных процессов в присутствии водорода; установки гидроочи</w:t>
            </w:r>
            <w:r>
              <w:t>стки гача/петролатума/парафина в присутствии водорода; комбинированные установки комплексной подготовки нефти и газа; алкилирования серной кислотой, хлористым алюминием и ортофосфорной кислотой; производства октола; гидрирования и дегидрирования (ароматиза</w:t>
            </w:r>
            <w:r>
              <w:t>ция); парофазного гидрирования (не менее двух блоков); синтеза и экстракции углеводородов; производства эталонного топлива, индивидуальных углеводородов и высших спиртов; установки очистки и осушки газа от сернистых соединений; сероочистки газов; компримир</w:t>
            </w:r>
            <w:r>
              <w:t>ования сероводородсодержащего нефтяного газа; установки газофракционирующие, абсорбционно-газофракционирующие и маслоабсорбционные; производства эфиров; производства формалина; установка изомеризации бензиновых фракций; деасфальтизации; селективной очистки</w:t>
            </w:r>
            <w:r>
              <w:t xml:space="preserve"> фенолом и другими растворителями; депарафинизации масел; депарафинизации масел карбамидом; производства синтетических смол; производства синтетических жирных кислот; установка контактного фильтрования мощностью свыше 20 000 т/месяц; производства смазок пр</w:t>
            </w:r>
            <w:r>
              <w:t>и обслуживании не менее 10 варочных аппаратов; нетиповая комбинированная установка по контактной очистке спецмасел производительностью менее 20 000 т/месяц; производства спецмасел и ароматизированного масляного теплоносителя; установки коксования; производ</w:t>
            </w:r>
            <w:r>
              <w:t xml:space="preserve">ства парафина; опытные и полупромышленные установки; производства синтетических жирных спиртов; установка по подготовке и классификации угля и полукокса; производства пластификаторов; каталитического риформинга; установка висбрекинга с блоком стабилизации </w:t>
            </w:r>
            <w:r>
              <w:t xml:space="preserve">бензин-отгонов; установка газофракционирующая; азотно-кислородная установка; установка производства элементарной серы; установка производства метилтретбутилового эфира; </w:t>
            </w:r>
            <w:r>
              <w:lastRenderedPageBreak/>
              <w:t>дегидрирования изопентана; разделения контактного газа; синтеза метил-трет-амилового эф</w:t>
            </w:r>
            <w:r>
              <w:t>ира; экстрактивной ректификации бинарных смесей; получения катализаторов дегидрирования; ректификации реакционной массы алкилирования; концентрирования пропилена в пропан пропиленовой фракции; ректификации альфаметилстирольной фракции, получаемой в произво</w:t>
            </w:r>
            <w:r>
              <w:t>дстве фенола, ацетона с целью выделения изопропилбензола и альфаметилстирола; переработки побочных продуктов разложения гидроперекиси изопропилбензола; получения паратретичного бутилфенола; пиролиза углеводородов; компримирования пирогаза; ректификации сжи</w:t>
            </w:r>
            <w:r>
              <w:t xml:space="preserve">женных углеводородных газов; разделения пирогаза; гидратации этилена; ректификации этилового спирта; обезвоживания этилового спирта; производства катализатора гидратации; установка низкотемпературной конденсации и ректификации; установка очистки нефтяного </w:t>
            </w:r>
            <w:r>
              <w:t>газа от сероводорода; установка компримирования газов; атмосферно-вакуумные (трубчатые) установки мощностью свыше 3000 т/сутки; установка компримирования факельных газов; установка подготовки котловой воды и очистки конденсата; установка производства серно</w:t>
            </w:r>
            <w:r>
              <w:t>й кислоты мокрым катализом; установка регенерации моноэтаноламина и очистки кислых стоков; установка гидрокрекинга; производства очищенного пироконденсата, выпарки этилена; производства бензола; производства полиэтилена высокого давления; производства этил</w:t>
            </w:r>
            <w:r>
              <w:t>бензола; производства стирола; производства полистирола</w:t>
            </w:r>
          </w:p>
          <w:p w:rsidR="00475B9F" w:rsidRDefault="009076EF">
            <w:pPr>
              <w:pStyle w:val="pTextStyle"/>
            </w:pPr>
            <w:r>
              <w:t>Установки II категории:</w:t>
            </w:r>
          </w:p>
          <w:p w:rsidR="00475B9F" w:rsidRDefault="009076EF">
            <w:pPr>
              <w:pStyle w:val="pTextStyle"/>
            </w:pPr>
            <w:r>
              <w:t>электрообессоливающая и термообессоливающая установки; атмосферно-вакуумные (трубчатые) установки мощностью от 1000 до 3000 т/сутки; ректификации и азеотропной перегонки; очист</w:t>
            </w:r>
            <w:r>
              <w:t>ки и защелачивания светлых нефтепродуктов; стабилизации нефти и дистилляторов мощностью свыше 1000 т/сутки; атмосферные (трубчатые) установки мощностью менее 4500 т/сутки; вторичной перегонки и четкой ректификации; атмосферные (трубчатые) установки произво</w:t>
            </w:r>
            <w:r>
              <w:t>дительностью менее 3200 т/сутки с одновременным выщелачиванием дистилляторов; установки вакуумной перегонки мазута; установки производства сульфонатных присадок; алкилирования при помощи фосфорнокислого катализатора; полимеризации; гидрирования изооктилена</w:t>
            </w:r>
            <w:r>
              <w:t>; гидрирования продуктов синтеза; окисления церезина; кислотно-щелочной очистки; щелочной очистки при работе аппаратуры под давлением; производства смазок при обслуживании менее 10 сварочных аппаратов в окислительных установках; производства восковой проду</w:t>
            </w:r>
            <w:r>
              <w:t>кции и церезина; установка контактного фильтрования мощностью менее 20000 т/месяц; окислительная установка заводов по выработке смазок; производства битума мощностью более 100 000 т/год; производства сланцебитума; регенерации кислого гудрона; обесмасливани</w:t>
            </w:r>
            <w:r>
              <w:t>я и раскисления щелочных отходов; электроочистки трансформаторного масла в поле высокого напряжения; сернокислотной очистки; установка подготовки сырья и отпуска продукции; ; регенерации отработанной серной кислоты; установка получения кислорода, азота мет</w:t>
            </w:r>
            <w:r>
              <w:t xml:space="preserve">одом низкотемпературной ректификации жидкого воздуха; установка получения инертного газа методом выжигания кислорода из воздуха; получения технических газов (воздуха и ингаза); </w:t>
            </w:r>
            <w:r>
              <w:lastRenderedPageBreak/>
              <w:t>воздухоразделительная установка; установка получения водорода методом электроли</w:t>
            </w:r>
            <w:r>
              <w:t>за воды; хранения и передачи полуфабрикатов; установка по производству полипропилена; приемки, хранения и отгрузки готовой продукции; приемки, хранения и отгрузки кислот, щелочей и масел; приемки, хранения и отгрузки реагентов и метил-трет-амилового эфира;</w:t>
            </w:r>
            <w:r>
              <w:t xml:space="preserve"> приемки, хранения и отгрузки сырья и абсорбента</w:t>
            </w:r>
          </w:p>
          <w:p w:rsidR="00475B9F" w:rsidRDefault="009076EF">
            <w:pPr>
              <w:pStyle w:val="pTextStyle"/>
            </w:pPr>
            <w:r>
              <w:t>Установки III категории:</w:t>
            </w:r>
          </w:p>
          <w:p w:rsidR="00475B9F" w:rsidRDefault="009076EF">
            <w:pPr>
              <w:pStyle w:val="pTextStyle"/>
            </w:pPr>
            <w:r>
              <w:t>переработки нефти до 1000 т в сутки; щелочной очистки масел при работе аппаратуры с нормальным давлением; вакуумной разгонки масел и гача; производства битума мощностью менее 100 000</w:t>
            </w:r>
            <w:r>
              <w:t xml:space="preserve"> т в год; сульфирования петролатума и масел; получения азота; компаундирования присадок, сжигания газов; очистки промышленных стоков; подготовки оборотного водоснабжения; компаудирования смазочных масел; производства синтетического этилен-пропилен-диеновог</w:t>
            </w:r>
            <w:r>
              <w:t>о каучука мощностью 4000 т в год; приемки, хранения и отгрузки готовой продукции; установка производства обессоленной воды</w:t>
            </w:r>
          </w:p>
          <w:p w:rsidR="00475B9F" w:rsidRDefault="009076EF">
            <w:pPr>
              <w:pStyle w:val="pTextStyle"/>
            </w:pPr>
            <w:r>
              <w:t>Для работников 4-го разряда:</w:t>
            </w:r>
          </w:p>
          <w:p w:rsidR="00475B9F" w:rsidRDefault="009076EF">
            <w:pPr>
              <w:pStyle w:val="pTextStyle"/>
            </w:pPr>
            <w:r>
              <w:t>Для работников 5-го разряда:</w:t>
            </w:r>
          </w:p>
          <w:p w:rsidR="00475B9F" w:rsidRDefault="009076EF">
            <w:pPr>
              <w:pStyle w:val="pTextStyle"/>
            </w:pPr>
            <w:r>
              <w:t>Для работников 6-го разряда:</w:t>
            </w:r>
          </w:p>
        </w:tc>
      </w:tr>
    </w:tbl>
    <w:p w:rsidR="00475B9F" w:rsidRDefault="009076EF">
      <w:pPr>
        <w:pStyle w:val="pTitleStyleLeft"/>
      </w:pPr>
      <w:r>
        <w:lastRenderedPageBreak/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73"/>
        <w:gridCol w:w="1473"/>
        <w:gridCol w:w="5736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475B9F" w:rsidRDefault="009076EF">
            <w:pPr>
              <w:pStyle w:val="pTextStyleCenter"/>
            </w:pPr>
            <w:r>
              <w:t>Наименование до</w:t>
            </w:r>
            <w:r>
              <w:t>кумента</w:t>
            </w:r>
          </w:p>
        </w:tc>
        <w:tc>
          <w:tcPr>
            <w:tcW w:w="1500" w:type="dxa"/>
            <w:vAlign w:val="center"/>
          </w:tcPr>
          <w:p w:rsidR="00475B9F" w:rsidRDefault="009076EF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475B9F" w:rsidRDefault="009076EF">
            <w:pPr>
              <w:pStyle w:val="pTextStyle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8131.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Операторы установок по переработке химического сырья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30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31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32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3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абсорбции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абсорбции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5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абсорбции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активации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активации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38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гидратации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39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гидратации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40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гидратации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42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гидрирования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43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гидрирования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44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гидрирования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51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гранулирования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52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гранулирования 5-го,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57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дегидрирования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58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дегидрирования 5-го разряд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59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дегидрирования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68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дозирования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69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дозирования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71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изомеризации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72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изомеризации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90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кристаллизации 4-го разряд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91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кристаллизации 5-го разряд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103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насыщения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104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насыщения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105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насыщения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117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окисления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118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окисления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119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окисления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138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охлаждения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146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очистки жидкости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147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очистки жидкости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перегонки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перегонки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перегонки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переработки отходов химического производства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155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переработки отходов химического производства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пиролиза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пиролиза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пиролиза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166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подготовки сырья и отпуска полуфабрикатов и продукции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167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подготовки сырья и отпуска полуфабрикатов и продукции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171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полимеризации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172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полимеризации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173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полимеризации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180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приготовления катализатора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181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приготовления катализатора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215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разложения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216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разложения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217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разложения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243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смешивания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смешивания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256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сушки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257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сушки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258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сушки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261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теплоутилизации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268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фильтрации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274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чешуирования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277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экстрагирования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278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экстрагирования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279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экстрагирования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282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 4-го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283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284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10065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10069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абсорбции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10075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активации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10177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гидратации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10179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гидрирования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10197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гранулирования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10202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дегидрирования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10228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дозирования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10281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изомеризации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10336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кристаллизации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10381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насыщения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10431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окисления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10481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охлаждения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10488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очистки жидкости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10501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перегонки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10507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переработки отходов химического производства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10515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пиролиза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10527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подготовки сырья и отпуска полуфабрикатов и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10544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полимеризации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10681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приготовления катализатора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10905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разложения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10949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10957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смешивания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10994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сушки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11009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теплоутилизации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11061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фильтрации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11095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чешуирования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11102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экстрагирования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11108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16081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2.18.01.05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Аппаратчик-оператор производства неорганических веществ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2.18.01.28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нефтепереработки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3.2.1.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108"/>
        <w:gridCol w:w="952"/>
        <w:gridCol w:w="977"/>
        <w:gridCol w:w="1943"/>
        <w:gridCol w:w="934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Регулирование параметров технологического процесса технологических установок по показаниям КИПиА, АСУТП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B/01.4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8"/>
        <w:gridCol w:w="7664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Мониторинг показаний и работы КИПиА, АСУТП, средств сигнализации,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Обеспечение технологического режима работы технологических установок в соответствии со значениями показателей качества готовой продукции, указанными в технологическом регламенте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Изменение расхода сырья, реагентов, катализаторов, присадок, топливно-энергетических ресурсов для регулирования производительности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Изменение значений давления, температуры, межфазных уровней для регулирования технологического пр</w:t>
            </w:r>
            <w:r>
              <w:t>оцесса в зависимости от результатов лабораторных исследований и показаний дистанционного пульта управления КИПиА и АСУТП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Переключение потоков движения сырья, реагентов, катализаторов, присадок, полупродуктов, топливно-энерге</w:t>
            </w:r>
            <w:r>
              <w:t>тических ресурсов, готовой продукции технологических установок при помощи запорно-регулирующей аппаратуры или с дистанционного пульта управления КИПиА и АСУТП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Переключение с ручного на автоматический (с автоматического на ручной) режим управления техноло</w:t>
            </w:r>
            <w:r>
              <w:t>гическим процессом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Анализ значений температуры, давления, межфазных уровней оборудования технологических установок для выявления отклонения технологического режима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Анализ расхода сырья, реагентов, катализаторов, присадок, топливно-энергетических ресурсов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Анализ соответствия данных лабораторного контроля проб сырья, полупродуктов, готовой продукции регламентным значениям для недопущения нар</w:t>
            </w:r>
            <w:r>
              <w:t>ушения технологического режима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Планирование работ и выдача заданий работникам более низкого разряда при ведении технологического процесса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фактические показания диста</w:t>
            </w:r>
            <w:r>
              <w:t>нционного пульта управления КИПиА и АСУТП с параметрами работы оборудования, указанными в технологическом регламенте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отклонения от регламентных показателей параметров работы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регулирования параметров технологического процесса технологических установок по показаниям КИПиА, АСУТП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и закрывать запорно-регулирующую арматуру для увеличения или уменьшения подачи сырья, реагентов, катализаторов, присадок, топливно-энергетических ресурсов на технологические установки для регулирования производительности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и закрывать з</w:t>
            </w:r>
            <w:r>
              <w:t>апорно-регулирующую арматуру технологических установок для изменения значений давления, температуры, межфазных уровней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Открывать и закрывать запорно-регулирующую арматуру технологических установок для переключения потоков движения сырья, </w:t>
            </w:r>
            <w:r>
              <w:lastRenderedPageBreak/>
              <w:t>реагентов, катал</w:t>
            </w:r>
            <w:r>
              <w:t>изаторов, присадок, полупродуктов, топливно-энергетических ресурсов,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регуляторы для переключений с ручного на автоматический (с автоматического на ручной) режим управления технологическим процессом на технологических установка</w:t>
            </w:r>
            <w:r>
              <w:t>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анализа показаний КИПиА и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Составлять материальный баланс по потокам технологических установок для недопущения отклонения технологического режима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анализа результатов лабораторного контроля проб сырья, полупродуктов,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Руководить деятельностью работников более низкого разряда при регулировании параметров технологического процесса на технол</w:t>
            </w:r>
            <w:r>
              <w:t>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межцеховых (межпроизводственных) коммуникаций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водоснабжения, пароснабжения, электроснабжения и водоотведения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КИПиА, АСУТП, запорно-регулирующей арматуры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 КИПиА, АСУТП, запорно-регулирующей арматуры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Методы устранения отклонения параметров работы оборудования технологически</w:t>
            </w:r>
            <w:r>
              <w:t>х установок от регламентных значений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регулирования параметров работы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Технологические процессы, проводимые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Факторы, влияющие на технологический процесс и качество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при ведении технологического процесса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</w:t>
            </w:r>
            <w:r>
              <w:t>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3.2.2.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04"/>
        <w:gridCol w:w="952"/>
        <w:gridCol w:w="977"/>
        <w:gridCol w:w="1944"/>
        <w:gridCol w:w="935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Обслуживание оборудования технологических установок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B/02.4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lastRenderedPageBreak/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7661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трубопроводов, градирен, грануляторов, водоотстойников, сепараторов, электродегидраторов, отстойников, резервуаров, ректификационных установок, окислительных колонн, конверторов, абсорберов, адсорберов, осушителей,</w:t>
            </w:r>
            <w:r>
              <w:t xml:space="preserve"> аппаратов воздушного охлаждения, реакторов, колонн, циклонов, виброплит, реакционных аппаратов, контактных аппаратов, центрифуг, кристаллизаторов, экстракторов, конденсаторов, холодильников, дробилок, испарителей, диффузоров, теплообменников, сушилок, мел</w:t>
            </w:r>
            <w:r>
              <w:t>ьниц, смесителей, прессов, дозаторов, электролизеров, молекулярных сит, фильтров газа воздушных коммуникаций, фильтров воздуха, насосного оборудования, ресиверов, вентиляционных систем, промливневой и химзагрязненной канализаций, дренажной системы технолог</w:t>
            </w:r>
            <w:r>
              <w:t>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отсутствия пропусков сырья, реагентов, катализаторов, присадок, полупродуктов, готовой продукции через трубопроводы, фланцевые и резьбовые соединения, запорную арматуру и сальниковые уплотнения оборудования технологических уста</w:t>
            </w:r>
            <w:r>
              <w:t>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крепления КИПиА, АСУТП, СППК,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инструментов, технических устройств, светильников, средств индивидуальной и коллективной защиты, пожарного инвентаря, аптечки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защитного заземления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Проверка наличия </w:t>
            </w:r>
            <w:r>
              <w:t>и целостности изоляции оборудования и трубопроводов,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исправности систем обогрева оборудования и трубопроводов, приборов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и комплектности оборудования факельных систем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заграждений, предохранительных и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строительных конструкций, опор и подвесок трубопроводов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Контроль проведения работником более низкого разряда обхода по установленному маршруту и осмотра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Руководство р</w:t>
            </w:r>
            <w:r>
              <w:t>аботниками более низкого разряда при проведении обслуживания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Информирование непосредственного руководителя о техническом состоянии и режимах работы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утечки сырья, реагентов, катализаторов, присадок, полупродуктов, готовой продукции через фланцевые и резьбовые соединения, запорную арматуру и сальниковые уплотнен</w:t>
            </w:r>
            <w:r>
              <w:t xml:space="preserve">ия </w:t>
            </w:r>
            <w:r>
              <w:lastRenderedPageBreak/>
              <w:t>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крепления КИПиА, АСУТП, СППК,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защитного заземления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механи</w:t>
            </w:r>
            <w:r>
              <w:t>ческие повреждения изоляции оборудования и трубопроводов,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систем обогрева оборудования, трубопроводов, приборов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об</w:t>
            </w:r>
            <w:r>
              <w:t>орудования факельных систем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механические повреждения заграждений, предохранительных и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строительных конструкций, опор и подвесок трубопроводов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Использовать систему радиосвязи или телефонной связи для информирования непосредственного руководителя при возникновении аварийных и чрезвычайных ситуаций </w:t>
            </w:r>
            <w:r>
              <w:t>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Распределять производственные задания между работниками более низкого разряда по обслуживанию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технического обслуживания трубопроводов, оборудования, тупиковых участков, теплоспутников технологических установок в период низких температур окружающей среды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аппаратов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 и принцип действия КИПиА, АСУТП,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</w:t>
            </w:r>
            <w:r>
              <w:t>начение и принцип действия запорно-регулирующей арматуры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запорно-регулирующей арматуры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СРД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защитного заземления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изоляции оборудования</w:t>
            </w:r>
            <w:r>
              <w:t xml:space="preserve"> и трубопроводов,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систем обогрева оборудования, трубопроводов, приборов КИПиА, АСУТП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Перечень дефектов оборудования факельных систем технологических </w:t>
            </w:r>
            <w:r>
              <w:lastRenderedPageBreak/>
              <w:t>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назначение, принцип действия факельных систем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заграждений, предохранительных и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строительных конструкций, опор и подвесок трубопр</w:t>
            </w:r>
            <w:r>
              <w:t>оводов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доклада непосредственному руководителю при возникновении аварийных и чрезвычайных ситуаций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при проверке технического состояния оборудовани</w:t>
            </w:r>
            <w:r>
              <w:t>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3.2.3.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04"/>
        <w:gridCol w:w="952"/>
        <w:gridCol w:w="977"/>
        <w:gridCol w:w="1944"/>
        <w:gridCol w:w="935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Контроль качества и расхода сырья, реагентов, катализаторов, присадок, полупродуктов, топливно-энергетических ресурсов, готовой продукции на технологических установках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B/03.4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7661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Мониторинг соответствия фактических параметров качества готовой продукции указанным в технологическом регламенте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Фиксирование объемов сырья, реагентов, катализаторов, присадок, топливно-энергетических ресурсов, поступивших на те</w:t>
            </w:r>
            <w:r>
              <w:t>хнологические установки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Фиксирование объемов выхода полупродуктов, готовой продукции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Сверка параметров качества сырья и готовой продукции с указанными в технологическом регламенте технологических установок на всех этапах технологического процесса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Отбор проб из аппаратов, трубопроводов, емкостей, резервуаров в соответствии с графиком отбо</w:t>
            </w:r>
            <w:r>
              <w:t>ра проб для контроля параметров качества готовой продукции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Регулирование объемов подачи сырья, реагентов, катализаторов, </w:t>
            </w:r>
            <w:r>
              <w:lastRenderedPageBreak/>
              <w:t>присадок, полупродуктов, топливно-энергетических ресурсов для соблюдения параметров качества готовой пр</w:t>
            </w:r>
            <w:r>
              <w:t>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Планирование деятельности работников более низкого разряда по учету объемов использованного сырья, материалов, реагентов, топливно-энергетических ресурсов и проверке качества сырья, полупродуктов, готовой продукции техно</w:t>
            </w:r>
            <w:r>
              <w:t>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фактические параметры качества готовой продукции с указанными в технологическом регламенте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Составлять материальные балансы по потокам для учета количества поступающих на технологические установки сырья, реагентов, катализаторов, присадок, топливно-энергетических ресурсов и количества получаемых полупродуктов,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обра</w:t>
            </w:r>
            <w:r>
              <w:t>ботку результатов измерений объемов поступивших сырья, реагентов, катализаторов, присадок, топливно-энергетических ресурсов и объемов выхода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Анализировать причины отклонения качества готовой продукции от указанных параметров в технологическом регламенте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выбора метода оценки качества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отбор про</w:t>
            </w:r>
            <w:r>
              <w:t>б сырья, полупродуктов, готовой продукции технологических установок сертифицированными пробоотборниками с учетом специфики перекачиваемой среды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лабораторное оборудование для отбора проб для проведения лабораторного исследования качества полупро</w:t>
            </w:r>
            <w:r>
              <w:t>дуктов и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вторичные приборы контроля (пульт управления КИПиА и АСУТП) или запорно-регулирующую арматуру для регулирования объемов подачи сырья, реагентов, катализаторов, присадок, полупродуктов, топлив</w:t>
            </w:r>
            <w:r>
              <w:t>но-энергетических ресурсов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Ставить задачи работникам более низкого разряда по контролю качества и расхода сырья, реагентов, катализаторов, присадок, полупродуктов, топливно-энергетических ресурсов,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Материальные балансы </w:t>
            </w:r>
            <w:r>
              <w:t>потоков сырья, реагентов, катализаторов, присадок, полупродуктов, топливно-энергетических ресурсов,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Физико-химические свойства сырья, реагентов, катализаторов, присадок, полупродуктов, топливно-энергетических ресурсов,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Факторы, влияющие на ход технологического процесса и качество готовой продукции технологиче</w:t>
            </w:r>
            <w:r>
              <w:t>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инструкций по отбору проб сырья, полупродуктов, готовой продукции на технологических установках, их хранению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График отбора проб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процесс дозирования сырья, реагентов, катализаторо</w:t>
            </w:r>
            <w:r>
              <w:t xml:space="preserve">в, </w:t>
            </w:r>
            <w:r>
              <w:lastRenderedPageBreak/>
              <w:t>присадок, полупродуктов, топливно-энергетических ресурсов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процесс дозирования пресной воды для этапа обессоливания нефти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приема топливно-энергетических ресурсов на технологические установки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по приему на технологические установки сырья, реагентов, катализаторов, присадок, полупродуктов, топливно-энергетических ресурсов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</w:t>
            </w:r>
            <w:r>
              <w:t>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3.2.4.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04"/>
        <w:gridCol w:w="952"/>
        <w:gridCol w:w="977"/>
        <w:gridCol w:w="1944"/>
        <w:gridCol w:w="935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Остановка, пуск и вывод на режим единичного оборудования, блоков (отделений) технологических установок и установок в целом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B/04.4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765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исправности единичного оборудования, блоков (отделений) технологических установок и 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инструментов, технических устройств, светильников, средств индивидуальной и коллективной з</w:t>
            </w:r>
            <w:r>
              <w:t>ащиты, пожарного инвентаря, аптечки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 герметичность, комплектность и правильность выполнения крепежа запорной, регулирующей арматуры единичного оборудования, блоков (отделений) технологических установок и 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фланцевых и резьбовых соединений вентилей единичного оборудования, блоков (отделений) технологических установок и установок в целом на отсутствие пропусков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на СРД блоков (отделений) технологических устан</w:t>
            </w:r>
            <w:r>
              <w:t>овок и установок в целом табличек с указанием регистрационного номера, рабочего давления, даты следующего наружного и внутреннего осмотра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табличек с указанием направления потока, наименования среды, давления и темпе</w:t>
            </w:r>
            <w:r>
              <w:t xml:space="preserve">ратуры на трубопроводах, запорной, регулирующей арматуре блоков (отделений) технологических </w:t>
            </w:r>
            <w:r>
              <w:lastRenderedPageBreak/>
              <w:t>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Проверка наличия и исправности крепления КИПиА, АСУТП, СППК единичного оборудования, блоков (отделений) технологических установок и </w:t>
            </w:r>
            <w:r>
              <w:t>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строительных конструкций, опор и подвесок трубопроводов блоков (отделений) технологических установок и 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Переключение единичного оборудования, блоков (отделений) технологических установок и установок в целом с работающих на резервные для последующей остановки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сырья, реагентов, катализаторов, присадок, топливно-энергетических ресурсов для пу</w:t>
            </w:r>
            <w:r>
              <w:t>ска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Подача сырья, реагентов, катализаторов, присадок, полупродуктов в аппараты и трубопроводы технологических установок при пуске единичного оборудования, блоков (о</w:t>
            </w:r>
            <w:r>
              <w:t>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Осуществление пуска единичного оборудования, блоков (отделений) технологических установок и установок в целом в штатном и аварийных режимах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Изменение расхода сырья, реагентов, катализаторов, приса</w:t>
            </w:r>
            <w:r>
              <w:t>док, полупродуктов для вывода на режим работы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Остановка единичного оборудования, блоков (отделений) технологических установок и установок в целом с отключением от действующих коммуникаций и аппаратуры в штатном и аварийных режимах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Освобождение от сырья, реагентов, катализаторов, присадок, полупродук</w:t>
            </w:r>
            <w:r>
              <w:t>тов, готовой продукции единичного оборудования, блоков (отделений) технологических установок и установок в целом при остановке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Мониторинг фактических показаний КИПиА, АСУТП при выводе на режим единичного оборудования, блоков (отделений) технологических у</w:t>
            </w:r>
            <w:r>
              <w:t>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Руководство деятельностью работников более низкого разряда при остановке, пуске и выводе на режим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Контроль последовательности выполне</w:t>
            </w:r>
            <w:r>
              <w:t>ния операций работниками более низкого разряда при остановке, пуске и выводе на режим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единичного оборуд</w:t>
            </w:r>
            <w:r>
              <w:t>ования, блоков (отделений) технологических установок и установок в целом перед пуском в работу и в процессе вывода на режим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крепежа запорной, регулирующей арматуры единичного оборудования, блоков (отде</w:t>
            </w:r>
            <w:r>
              <w:t>лений) технологических установок и 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места утечек сырья, катализаторов, реагентов, присадок, полупродуктов, готовой продукции через фланцевые и резьбовые соединения вентилей при остановке, пуске и выводе на режим единичного оборудования, блоков (отделений) технологических установок и</w:t>
            </w:r>
            <w:r>
              <w:t xml:space="preserve">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крепления информационных табличек СРД блоков (отделений) технологических установок и 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крепления информационных табличек на трубопроводах, запорной, регулирующей</w:t>
            </w:r>
            <w:r>
              <w:t xml:space="preserve"> арматуре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креплений КИПиА, АСУТП, СППК при остановке, пуске и выводе на режим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строительных конструкций, опор и подвесок трубопроводов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и закрывать запорно-регулирующую арматуру для осуществления пуска, остановки и в</w:t>
            </w:r>
            <w:r>
              <w:t>ывода на режим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фактические значения объемов поступившего сырья с указанными в технологическом регламенте для пуска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Использовать запорную арматуру для подачи сырья, ре</w:t>
            </w:r>
            <w:r>
              <w:t>агентов, катализаторов, присадок, полупродуктов в аппараты и трубопроводы технологических установок при пуске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плановых пуска и остановки единичног</w:t>
            </w:r>
            <w:r>
              <w:t>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аварийную остановку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Предотвращать и ликвидировать аварийные ситуации </w:t>
            </w:r>
            <w:r>
              <w:t>под непосредственным руководством работника инженерно-технического состава при остановке, пуске и выводе на режим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Использовать запорную арматуру для перекрытия подачи сырья, реагентов, катализаторов, присадок, полупродуктов, готовой продукции при остановке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запорную ар</w:t>
            </w:r>
            <w:r>
              <w:t>матуру на дренажных линиях оборудования для слива сырья, реагентов, катализаторов, присадок, полупродуктов, готовой продукции в дренажную емкость при остановке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</w:t>
            </w:r>
            <w:r>
              <w:t xml:space="preserve">енять вторичные приборы контроля (пульт управления КИПиА и АСУТП) и запорно-регулирующую арматуру для вывода на режим </w:t>
            </w:r>
            <w:r>
              <w:lastRenderedPageBreak/>
              <w:t>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Руководить деятельностью работников более низк</w:t>
            </w:r>
            <w:r>
              <w:t>ого разряда при остановке, пуске и выводе на режим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Распределять работы по осуществлению пуска, остановки, вывода на режим единичного оборудования, блоков (отделений</w:t>
            </w:r>
            <w:r>
              <w:t>) технологических установок и установок в целом между работниками более низкого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штатные места установки защитных ограждений, предохранительных приспособлений и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оборудования, запорно-регулирующей арматуры, КИПиА, АСУТП технологических</w:t>
            </w:r>
            <w:r>
              <w:t xml:space="preserve">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назначение, принцип действия запорно-регулирующей арматуры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КИПиА, АСУТП, СППК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</w:t>
            </w:r>
            <w:r>
              <w:t>ов, механических повреждений строительных конструкций, опор и подвесок трубопроводов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информационным табличкам СРД блоков (отделений) технологических установок и установок в цел</w:t>
            </w:r>
            <w:r>
              <w:t>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информационным табличкам трубопроводов, запорной, регулирующей арматуры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Признаки негерметичности оборудования, запорно-регулирующей арматуры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Безопасные методы и приемы пуска и вывода на режим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при остановке, пуске и выводе на режим единичного оборудования, блоков</w:t>
            </w:r>
            <w:r>
              <w:t xml:space="preserve">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производственных инструкций к остановке, пуску и выводу на режим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lastRenderedPageBreak/>
        <w:t>3.2.5.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04"/>
        <w:gridCol w:w="952"/>
        <w:gridCol w:w="977"/>
        <w:gridCol w:w="1944"/>
        <w:gridCol w:w="935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Выполнение работ по выводу в ремонт и вводу в эксплуатацию после ремонта единичного оборудования, блоков (отделений) технологических установок и установок в целом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B/05.4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7661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комплектности и целостности инструментов, технических устройств, светильников, средств индивидуальной и коллективной защиты, пожарного инвентаря, аптечки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Остановка единичного оборудования, блоков (отделений) технологических установок и установок</w:t>
            </w:r>
            <w:r>
              <w:t xml:space="preserve"> в целом для вывода в ремонт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правильности установки заглушек при выполнении работ по выводу в ремонт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защитного заземления металлоконструкций единичного оборудования, блоков (отделений) технологических установок и установок в целом перед вводом в эксплуатацию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КИПиА, АСУТП, СППК на целостность и комплектность после проведения</w:t>
            </w:r>
            <w:r>
              <w:t xml:space="preserve"> ремонта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запорной, регулирующей арматуры технологических установок на герметичность, комплектность, правильность выполнения крепежа, отсутствие пропусков в</w:t>
            </w:r>
            <w:r>
              <w:t xml:space="preserve"> запорной арматуре, во фланцевых и резьбовых соединениях вентилей после проведения ремонта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строительных конструкций, опор и подвесок трубопрово</w:t>
            </w:r>
            <w:r>
              <w:t>дов после проведения ремонта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Проведение приемочных испытаний единичного оборудования, блоков (отделений) технологических установок и установок в целом после проведения ремонта для ввода в эксплуатацию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и герметичности трубопроводов, градирен, грануляторов, водоот</w:t>
            </w:r>
            <w:r>
              <w:t>стойников, сепараторов, электродегидраторов, отстойников, резервуаров, ректификационных установок, окислительных колонн, конверторов, абсорберов, адсорберов, осушителей, аппаратов воздушного охлаждения, реакторов, колонн, циклонов, виброплит, реакционных а</w:t>
            </w:r>
            <w:r>
              <w:t>ппаратов, контактных аппаратов, центрифуг, кристаллизаторов, экстракторов, конденсаторов, холодильников, дробилок, испарителей, диффузоров, теплообменников, сушилок, мельниц, смесителей, прессов, дозаторов, электролизеров, молекулярных сит, фильтров газа в</w:t>
            </w:r>
            <w:r>
              <w:t xml:space="preserve">оздушных коммуникаций, фильтров воздуха, </w:t>
            </w:r>
            <w:r>
              <w:lastRenderedPageBreak/>
              <w:t>насосного оборудования, ресиверов, вентиляционных систем, промливневой и химзагрязненной канализации, дренажной системы технологических установок после проведения ремонта и испытаний для ввода в эксплуатацию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</w:t>
            </w:r>
            <w:r>
              <w:t>рка правильности сборки технологических линий, обвязок единичного оборудования, блоков (отделений) технологических установок и установок в целом в соответствии со схемой технологического процесса для ввода в эксплуатацию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Заполнение единичного оборудовани</w:t>
            </w:r>
            <w:r>
              <w:t>я, блоков (отделений) технологических установок и установок в целом сырьем, материалами, реагентами, полупродуктом, готовой продукцией с доведением значения давления до указанного в технологическом регламенте для ввода в эксплуатацию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Осуществление пуска </w:t>
            </w:r>
            <w:r>
              <w:t>единичного оборудования, технологических установок (блоков) и установок в целом в штатном режиме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Руководство деятельностью работников более низкого разряда при выводе в ремонт и вводе в эксплуатацию после ремонта единичного оборудования, технологических </w:t>
            </w:r>
            <w:r>
              <w:t>установок (блоков)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Выполнять отключения (переключения) единичного оборудования, блоков (отделений) технологических установок и установок в целом для вывода в ремонт и ввода в эксплуатацию после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нарушения установки заглушек при выполнении работ по выводу в ремонт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защитного заземления металлоконструкций перед выводом в ремонт и ввод</w:t>
            </w:r>
            <w:r>
              <w:t>ом в эксплуатацию после ремонта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Выявлять дефекты КИПиА, АСУТП, СППК единичного оборудования, блоков (отделений) технологических установок и установок в целом после </w:t>
            </w:r>
            <w:r>
              <w:t>проведения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места утечек сырья, катализаторов, реагентов, присадок, полупродуктов, готовой продукции через фланцевые и резьбовые соединения в местах установки заглушек после проведения ремонта единичного оборудования, блоков (отделений) т</w:t>
            </w:r>
            <w:r>
              <w:t>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строительных конструкций, опор и подвесок трубопроводов после проведения ремонта единичного оборудования, блоков (отделений) технологических установок и установок в ц</w:t>
            </w:r>
            <w:r>
              <w:t>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Закачивать воду для проведения гидравлических испытаний перед вводом в эксплуатацию единичного оборудования, блоков (отделений) технологических установок и установок в целом с достижением значения расчетного пробного давления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Применять вторичные приборы контроля (пульт управления КИПиА и АСУТП) для ввода в эксплуатацию после ремонта единичного оборудования, блоков (отделений) технологических установок и </w:t>
            </w:r>
            <w:r>
              <w:lastRenderedPageBreak/>
              <w:t>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единичного о</w:t>
            </w:r>
            <w:r>
              <w:t>борудования, оборудования блоков (отделений) технологических установок и установок в целом после проведения ремонта и испытаний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Проверять правильность сборки технологических линий, обвязок единичного оборудования, блоков (отделений) технологических устан</w:t>
            </w:r>
            <w:r>
              <w:t>овок и установок в целом после проведения ремонта по схеме в наряде-допуске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Закрывать и открывать запорную арматуру для заполнения единичного оборудования, блоков (отделений) технологических установок и установок в целом сырьем, реагентами, катализаторам</w:t>
            </w:r>
            <w:r>
              <w:t>и, присадками, полупродуктом, готовой продукцией, а также их слива при выводе в ремонт и вводе в эксплуатацию после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Предотвращать и ликвидировать аварийные ситуации под непосредственным руководством работника инженерно-технического состава при вы</w:t>
            </w:r>
            <w:r>
              <w:t>воде в ремонт и вводе в эксплуатацию после ремонта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Руководить деятельностью работников более низкого разряда при выводе в ремонт и вводе в эксплуатацию после ремонт</w:t>
            </w:r>
            <w:r>
              <w:t>а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установки заглушек при выполнении работ по выводу в ремонт единичного оборудования, блоков (отделений) технолог</w:t>
            </w:r>
            <w:r>
              <w:t>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 и принцип действия оборудования, КИПиА, АСУТП, запорно-регулирующей арматуры,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 технологических установ</w:t>
            </w:r>
            <w:r>
              <w:t>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запорно-регулирующей арматуры, КИПиА, АСУТП, блокировочных устройств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строительных конструкций, опор и подвесок трубопроводов единичного оборудования, блоков (отделений) технологи</w:t>
            </w:r>
            <w:r>
              <w:t>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проведения гидравлических испытаний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и объемы типовых ремонтных работ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Дефекты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выявления и устранения дефектов сборки технологических линий, обвязок 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выявления и устранения дефект</w:t>
            </w:r>
            <w:r>
              <w:t>ов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Перечень дефектов защитного заземления металлоконструкций </w:t>
            </w:r>
            <w:r>
              <w:lastRenderedPageBreak/>
              <w:t>единичного оборудования, блоков (отделений) технологических установок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при выводе в ремонт и вводе в эксплуатацию после ремонта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</w:t>
            </w:r>
            <w:r>
              <w:t>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3.2.6.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108"/>
        <w:gridCol w:w="952"/>
        <w:gridCol w:w="977"/>
        <w:gridCol w:w="1943"/>
        <w:gridCol w:w="934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Оформление первичной технической документации по ведению технологического процесса на технологических установках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B/06.4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7657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вахтового (сменного) журнала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режимного листа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учета газоопасных работ, проводимых без оформления наряда-допуска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учета реагентов, катализаторов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эксплуатации насосных агрегатов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Контроль ведения опер</w:t>
            </w:r>
            <w:r>
              <w:t>ативной документации, НТД по техническому состоянию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в вахтовый (сменный) журнал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обработку результатов измерений расхода сырья и выхода готовой продукции на всех этапах технологического процесса на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значения показаний КИПиА, АСУТП оборудования технологических установок в режимный лист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о проведенных газоопасных работах на оборудовании технологических установок в течение смены в журнал учета газоопасных работ, проводимых без оформления наряда-допуска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в журнал по учету реагентов, катализаторов, применяемых н</w:t>
            </w:r>
            <w:r>
              <w:t>а технологических установках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Рассчитывать количество и концентрацию реагентов для заполнения </w:t>
            </w:r>
            <w:r>
              <w:lastRenderedPageBreak/>
              <w:t>режимного листа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Анализировать показания приборов КИПиА, АСУТП оборудования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в журнал эксплу</w:t>
            </w:r>
            <w:r>
              <w:t>атации насосных агрегатов о выявленных дефектах насосных агрегатов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Руководить деятельностью работников более низкого разряда по заполнению оперативной документации, НТД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Правила оформления вахтового (сменного) журнала, журнала эксплуатации насосных агрегатов, журнала учета газоопасных работ, проводимых без оформления наряда-допуска, режимного листа, журнала учета реаген</w:t>
            </w:r>
            <w:r>
              <w:t>тов, катализаторов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заполнения режимного листа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качеству сырья, реагентов, катализаторов, присадок, полупродуктов, готовой продукции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расчета концентрации реагентов для заполнения журнала учета реагентов, катализаторов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Технические характеристики насосных агрегатов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по заполнению опер</w:t>
            </w:r>
            <w:r>
              <w:t>ативной документации, НТД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2"/>
      </w:pPr>
      <w:bookmarkStart w:id="6" w:name="_Toc114487448"/>
      <w:r>
        <w:t>3.3. Обобщенная трудовая функция «Обеспечение работы оборудования на установках высшей категории под руководством работника более высокого уровня квалификации»</w:t>
      </w:r>
      <w:bookmarkEnd w:id="6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4"/>
        <w:gridCol w:w="4110"/>
        <w:gridCol w:w="958"/>
        <w:gridCol w:w="946"/>
        <w:gridCol w:w="1951"/>
        <w:gridCol w:w="943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Обеспечение работы оборудования на установках высшей категории под руководством р</w:t>
            </w:r>
            <w:r>
              <w:t>аботника более высокого уровня квалификации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C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475B9F">
            <w:pPr>
              <w:pStyle w:val="pTextStyleCenter"/>
            </w:pP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7663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 5-го разряда</w:t>
            </w:r>
          </w:p>
          <w:p w:rsidR="00475B9F" w:rsidRDefault="009076EF">
            <w:pPr>
              <w:pStyle w:val="pTextStyle"/>
            </w:pPr>
            <w:r>
              <w:t>Оператор технологических установок 6-го разряда</w:t>
            </w:r>
          </w:p>
          <w:p w:rsidR="00475B9F" w:rsidRDefault="009076EF">
            <w:pPr>
              <w:pStyle w:val="pTextStyle"/>
            </w:pPr>
            <w:r>
              <w:t>Аппаратчик гранулирования 6-го разряда</w:t>
            </w:r>
          </w:p>
          <w:p w:rsidR="00475B9F" w:rsidRDefault="009076EF">
            <w:pPr>
              <w:pStyle w:val="pTextStyle"/>
            </w:pPr>
            <w:r>
              <w:t>Аппаратчик окисления 6-го разряда</w:t>
            </w:r>
          </w:p>
          <w:p w:rsidR="00475B9F" w:rsidRDefault="009076EF">
            <w:pPr>
              <w:pStyle w:val="pTextStyle"/>
            </w:pPr>
            <w:r>
              <w:t>Аппаратчик пиролиза 6-го разряда</w:t>
            </w:r>
          </w:p>
          <w:p w:rsidR="00475B9F" w:rsidRDefault="009076EF">
            <w:pPr>
              <w:pStyle w:val="pTextStyle"/>
            </w:pPr>
            <w:r>
              <w:t>Аппаратчи</w:t>
            </w:r>
            <w:r>
              <w:t>к полимеризации 6-го разряда</w:t>
            </w:r>
          </w:p>
          <w:p w:rsidR="00475B9F" w:rsidRDefault="009076EF">
            <w:pPr>
              <w:pStyle w:val="pTextStyle"/>
            </w:pPr>
            <w:r>
              <w:t>Аппаратчик синтеза 6-го разряда</w:t>
            </w:r>
          </w:p>
          <w:p w:rsidR="00475B9F" w:rsidRDefault="009076EF">
            <w:pPr>
              <w:pStyle w:val="pTextStyle"/>
            </w:pPr>
            <w:r>
              <w:lastRenderedPageBreak/>
              <w:t>Аппаратчик электролиза 6-го разряда</w:t>
            </w:r>
          </w:p>
        </w:tc>
      </w:tr>
    </w:tbl>
    <w:p w:rsidR="00475B9F" w:rsidRDefault="009076EF">
      <w: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7668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Требования к образованию и обучению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475B9F" w:rsidRDefault="009076EF">
            <w:pPr>
              <w:pStyle w:val="pTextStyle"/>
            </w:pPr>
            <w:r>
              <w:t>или</w:t>
            </w:r>
          </w:p>
          <w:p w:rsidR="00475B9F" w:rsidRDefault="009076EF">
            <w:pPr>
              <w:pStyle w:val="pTextStyle"/>
            </w:pPr>
            <w:r>
              <w:t>Среднее профессиональное образование – программы подготовки квалифицированных рабочих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Т</w:t>
            </w:r>
            <w:r>
              <w:t>ребования к опыту практической работы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Не менее шести месяцев по профессии с более низким (предыдущим) разрядом при наличии среднего профессионального образования</w:t>
            </w:r>
          </w:p>
          <w:p w:rsidR="00475B9F" w:rsidRDefault="009076EF">
            <w:pPr>
              <w:pStyle w:val="pTextStyle"/>
            </w:pPr>
            <w:r>
              <w:t>Не менее одного года по профессии с более низким (предыдущим) разрядом для прошедших профессио</w:t>
            </w:r>
            <w:r>
              <w:t>нальное обучение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Прохождение обязательных предварительных и периодических медицинских осмотров</w:t>
            </w:r>
          </w:p>
          <w:p w:rsidR="00475B9F" w:rsidRDefault="009076EF">
            <w:pPr>
              <w:pStyle w:val="pTextStyle"/>
            </w:pPr>
            <w:r>
              <w:t>Прохождение обучения и проверки знаний требований охраны труда</w:t>
            </w:r>
          </w:p>
          <w:p w:rsidR="00475B9F" w:rsidRDefault="009076EF">
            <w:pPr>
              <w:pStyle w:val="pTextStyle"/>
            </w:pPr>
            <w:r>
              <w:t>Прохождение обучения мерам пожарной безопасности</w:t>
            </w:r>
          </w:p>
          <w:p w:rsidR="00475B9F" w:rsidRDefault="009076EF">
            <w:pPr>
              <w:pStyle w:val="pTextStyle"/>
            </w:pPr>
            <w:r>
              <w:t>Прохождение инструктажа, проверки знаний в форме устного опроса и (при необходимости) проверки приобретенных навыков безопасных способов работы или оказания первой помощи при поражении электрическим током в объеме группы I по электробезопасности для неэлек</w:t>
            </w:r>
            <w:r>
              <w:t>тротехнологического персонала</w:t>
            </w:r>
          </w:p>
          <w:p w:rsidR="00475B9F" w:rsidRDefault="009076EF">
            <w:pPr>
              <w:pStyle w:val="pTextStyle"/>
            </w:pPr>
            <w:r>
              <w:t>Прохождение обучения безопасным методам и приемам выполнения работ, проверки знаний правил работы в электроустановках в объеме II группы по электробезопасности (до 1000В) (при необходимости)</w:t>
            </w:r>
          </w:p>
          <w:p w:rsidR="00475B9F" w:rsidRDefault="009076EF">
            <w:pPr>
              <w:pStyle w:val="pTextStyle"/>
            </w:pPr>
            <w:r>
              <w:t>Прохождение обучения безопасным мет</w:t>
            </w:r>
            <w:r>
              <w:t>одам и приемам выполнения работ, проверки знаний правил работы в электроустановках в объеме III группы по электробезопасности (свыше 1000В) (при необходимости)</w:t>
            </w:r>
          </w:p>
          <w:p w:rsidR="00475B9F" w:rsidRDefault="009076EF">
            <w:pPr>
              <w:pStyle w:val="pTextStyle"/>
            </w:pPr>
            <w:r>
              <w:t>Наличие специального допуска для выполнения работ на высоте 1,8 м и более (при необходимости)</w:t>
            </w:r>
          </w:p>
          <w:p w:rsidR="00475B9F" w:rsidRDefault="009076EF">
            <w:pPr>
              <w:pStyle w:val="pTextStyle"/>
            </w:pPr>
            <w:r>
              <w:t>Прохождение обучения и проверки знаний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  <w:p w:rsidR="00475B9F" w:rsidRDefault="009076EF">
            <w:pPr>
              <w:pStyle w:val="pTextStyle"/>
            </w:pPr>
            <w:r>
              <w:t>Лица не моложе 18 лет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Установки высшей категории:</w:t>
            </w:r>
          </w:p>
          <w:p w:rsidR="00475B9F" w:rsidRDefault="009076EF">
            <w:pPr>
              <w:pStyle w:val="pTextStyle"/>
            </w:pPr>
            <w:r>
              <w:t>комбиниро</w:t>
            </w:r>
            <w:r>
              <w:t>ванные электрообессоливающие установки; комбинированная установка производства топлив; комбинированная установка глубокой переработки нефти; комбинированная установка каталитического реформирования бензина и гидроочистки дизельного топлива; комбинированная</w:t>
            </w:r>
            <w:r>
              <w:t xml:space="preserve"> установка каталитического крекинга; комбинированная установка гидроочистки дизельных топлив и легкого гидрокрекинга; комплекс установок гидроочистки вакуумного газойля; установка пиролиза; комплекс установок деасфальтизации; установка гидрокрекинга; устан</w:t>
            </w:r>
            <w:r>
              <w:t>овка каталитического риформинга; установки гидроочистки; комплекс по производству масел; комплекс по производству ароматических углеводов; алкилирования бензола пропиленом в присутствии катализатора – хлористого алюминия; окисления изопропилбензола и выдел</w:t>
            </w:r>
            <w:r>
              <w:t xml:space="preserve">ения технической гидроперекиси изопропилбензола; разложения гидроперекиси изопропилбензола и выделения товарного фенола и ацетона; комбинированная установка переработки газов, включающая блоки подготовки и компримирования </w:t>
            </w:r>
            <w:r>
              <w:lastRenderedPageBreak/>
              <w:t>сырьевого газа, низкотемпературной</w:t>
            </w:r>
            <w:r>
              <w:t xml:space="preserve"> конденсации и ректификации, газофракционирования, получения пара; комбинированная установка депарафинизации масел, обесмасливания гача, осушки и очистки от механических примесей компонентов масел; установка производства водорода; гидродеароматизации, гидр</w:t>
            </w:r>
            <w:r>
              <w:t>одепарафинизации дизельных топлив; атмосферно-вакуумные (трубчатые) установки мощностью свыше 10000 т/сутки; установка по производству серы мощностью по переработке сероводорода свыше 110000 т/сутки; установка гидроочистки дизельного топлива и бензина с бл</w:t>
            </w:r>
            <w:r>
              <w:t>оком каталитического реформирования серосодержащих газов; алкилирования фтористоводородной кислотой</w:t>
            </w:r>
          </w:p>
          <w:p w:rsidR="00475B9F" w:rsidRDefault="009076EF">
            <w:pPr>
              <w:pStyle w:val="pTextStyle"/>
            </w:pPr>
            <w:r>
              <w:t>Для работников 5-го, 6-го разряда:</w:t>
            </w:r>
          </w:p>
          <w:p w:rsidR="00475B9F" w:rsidRDefault="009076EF">
            <w:pPr>
              <w:pStyle w:val="pTextStyle"/>
            </w:pPr>
            <w:r>
              <w:t>ведение технологического процесса на отдельных блоках, отделениях (установках) на технологических комплексах, комбинирова</w:t>
            </w:r>
            <w:r>
              <w:t>нных и крупнотоннажных установках высшей категории, наблюдение за их работой под руководством работника более высокого уровня квалификации</w:t>
            </w:r>
          </w:p>
        </w:tc>
      </w:tr>
    </w:tbl>
    <w:p w:rsidR="00475B9F" w:rsidRDefault="009076EF">
      <w:pPr>
        <w:pStyle w:val="pTitleStyleLeft"/>
      </w:pPr>
      <w:r>
        <w:lastRenderedPageBreak/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73"/>
        <w:gridCol w:w="1473"/>
        <w:gridCol w:w="5736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475B9F" w:rsidRDefault="009076EF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475B9F" w:rsidRDefault="009076EF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475B9F" w:rsidRDefault="009076EF">
            <w:pPr>
              <w:pStyle w:val="pTextStyleCenter"/>
            </w:pPr>
            <w:r>
              <w:t>Наименование базовой группы, должности (профессии) или спец</w:t>
            </w:r>
            <w:r>
              <w:t>иальности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8131.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Операторы установок по переработке химического сырья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31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 5-го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32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52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гранулирования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119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окисления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159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пиролиза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173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полимеризации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284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 6-го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10065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10197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гранулирования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10431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окисления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10515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пиролиза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10544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полимеризации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10949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11108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16081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2.18.01.05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Аппаратчик-оператор производства неорганических веществ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2.18.01.28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нефтепереработки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3.3.1.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093"/>
        <w:gridCol w:w="955"/>
        <w:gridCol w:w="978"/>
        <w:gridCol w:w="1947"/>
        <w:gridCol w:w="93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Проверка технического состояния и обслуживание оборудования установок высшей категории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C/01.4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7661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инструментов, технических устройств, светильников, средств индивидуальной и коллективной защиты, пожарного инвентаря, аптечки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Проверка исправности оборудования, КИПиА, АСУТП установок высшей категории перед пуском в работу </w:t>
            </w:r>
            <w:r>
              <w:t>и в процессе работы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наружной поверхности СРД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трубопроводов, градирен, грануляторов, водоотстойников, сепараторов, электродегидраторов, отстойников, резервуаров, ректификационных установок, окислительных колонн, конверторов, абсорберов, адсорберов, осушителей, аппаратов воздушного</w:t>
            </w:r>
            <w:r>
              <w:t xml:space="preserve"> охлаждения, реакторов, колонн, циклонов, виброплит, реакционных аппаратов, контактных аппаратов, центрифуг, кристаллизаторов, экстракторов, конденсаторов, холодильников, дробилок, испарителей, диффузоров, теплообменников, сушилок, мельниц, смесителей, пре</w:t>
            </w:r>
            <w:r>
              <w:t>ссов, дозаторов, электролизеров, молекулярных сит, фильтров газа воздушных коммуникаций, фильтров воздуха, насосного оборудования, ресиверов, вентиляционных систем, промливневой и химзагрязненной канализации, дренажной системы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отсутствия пропусков сырья, реагентов, катализаторов, присадок, полупродуктов, готовой продукции через трубопроводы, фланцевые и резьбовые соединения, запорную арматуру и сальниковые уплотнения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</w:t>
            </w:r>
            <w:r>
              <w:t>лостности фланцевых и резьбовых соединений, запорной, предохранительной и регулирующей арматуры,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антикоррозионного покрытия оборудования установок высшей категории и технологических э</w:t>
            </w:r>
            <w:r>
              <w:t>стакад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целостности изоляции оборудования и трубопроводов,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исправности систем обогрева оборудования и трубопроводов, приборов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исправности электронных и механических весов, мерной посуды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и комплектности оборудования факельных систем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заграждений, предохранительных и блокировочных устройств у</w:t>
            </w:r>
            <w:r>
              <w:t>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Информирование непосредственного руководителя при возникновении аварийных и чрезвычайных ситуаций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Проведение очистки внутренних и наружных поверхностей аппаратов, резервуаров и емкостей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Проведение отключения неисправного и подключения резервного </w:t>
            </w:r>
            <w:r>
              <w:lastRenderedPageBreak/>
              <w:t>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lastRenderedPageBreak/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инструментов, технических устройств, светильников, средств индивидуальной и коллективной защи</w:t>
            </w:r>
            <w:r>
              <w:t>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неисправности в работе оборудования,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Выполнять типовые слесарные работы в рамках своей компетенции при проверке технического состояния и обслуживании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наружной поверхности СРД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утечки сырья, реагентов, катализаторов, присадок, полупродуктов, готовой продукции через фланцевые и резьбовые соединения, запорную арматуру и сальниковые уплотнения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</w:t>
            </w:r>
            <w:r>
              <w:t>ния фланцевых и резьбовых соединений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ручной инструмент для нанесения антикоррозионного покрытия на оборудование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механические повреждения изоляции оборудования и трубопроводов, КИП</w:t>
            </w:r>
            <w:r>
              <w:t>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систем обогрева оборудования, трубопроводов,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неисправности электронных и механических весов, мерной посуды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оборудования факельных систем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механические повреждения заграждений, предохранительных и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Использовать систему радиосвязи или телефонной связи для инф</w:t>
            </w:r>
            <w:r>
              <w:t>ормирования непосредственного руководителя при возникновении аварийных и чрезвычайных ситуаций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очистки внутренних и наружных поверхностей аппаратов, резервуаров и емкостей установок высшей категории в соответствии с НТД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осуществления отключения неисправного и подключения резервного оборудовани</w:t>
            </w:r>
            <w:r>
              <w:t>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технического обслуживания трубопроводов, оборудования, тупиковых участков, теплоспутников установок высшей категории в период низких температур окружающей среды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СРД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Назначение, устройство, принцип действия оборудования, СРД, КИПиА, </w:t>
            </w:r>
            <w:r>
              <w:lastRenderedPageBreak/>
              <w:t>АСУТП, насосного оборудования, трубопроводов, запорной, предохранительной и регулирующей арматуры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</w:t>
            </w:r>
            <w:r>
              <w:t>струкции по эксплуатации трубопроводов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водоснабжения, пароснабжения, канализации и водоотведения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запорно-регулирующей арматуры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электронных и механических весов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Правила работы с инструментом для нанесения антикорро</w:t>
            </w:r>
            <w:r>
              <w:t>зионного покрытия на оборудование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изоляции оборудования и трубопроводов,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систем обогрева оборудования, трубопроводов, приборов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неисправностей электронных и механических весов, мерной посуды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 факельных систем установок в</w:t>
            </w:r>
            <w:r>
              <w:t>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заграждений, предохранительных и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Основы слесарного дела для проведения технического обслуживания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отключения неисправн</w:t>
            </w:r>
            <w:r>
              <w:t>ого и подключения резервного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3.3.2.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4087"/>
        <w:gridCol w:w="956"/>
        <w:gridCol w:w="979"/>
        <w:gridCol w:w="1948"/>
        <w:gridCol w:w="940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Проведение комплекса работ по выполнению сливно-наливных операций на установках высшей категории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C/02.4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7663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lastRenderedPageBreak/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Перекачивание сырья, реагентов, катализаторов, присадок, полупродуктов и готовой продукции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Слив-налив сырья, реагентов, присадок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Осмотр тары перед заполнением сырьем, полупродуктами, готовой продукцией с учетом объема тары для указанных типов продуктов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Затаривание вязких, высокозастывающих, мазеобразных и твердых полупродуктов и готовой продукции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Промывка загрязненной тары горячей водой с нефтяным растворителем или пропарка до полного удаления остатков сырья, полупродукто</w:t>
            </w:r>
            <w:r>
              <w:t>в, готовой продукции, механических примесей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Просушка очищенной тары при помощи обтирочного материала для осуществления слива-налива сырья, реагентов, катализаторов, присадок, полупродуктов и готовой продукции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Нанесение ма</w:t>
            </w:r>
            <w:r>
              <w:t>ркировки (номеров партий готовой продукции) на тару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Обработка поверхностей тары, применяемой на установках высшей категории, консервационными смазками или маслами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Подготовка и введение ингибиторов в смазочные материалы, предназначенные для обработки тары, применяемой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Упаковка мазеобразных и твердых полупродуктов и готовой продукции в специализированную (стандартизированную) тару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</w:t>
            </w:r>
            <w:r>
              <w:t>грузка готовой продукции установок высшей категории в вагоны-цистерны, крытые вагоны и полувагоны, грузовой автотранспорт, водный транспорт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перекачки, затаривания готовой продукции на установках высш</w:t>
            </w:r>
            <w:r>
              <w:t>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перекачки сырья, реагентов, катализаторов, присадок, полупродуктов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лабораторное оборудование и технические устройства для слива-налива сырья, реагентов, присадок, полупродуктов, готовой продукции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инструкции по охране труда, промышленной, пожарной и экологической безопасности при выполнении сливно-наливных операций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Проверять тару на целостность перед заполнением и после заполнения сырьем, полупродуктом, гот</w:t>
            </w:r>
            <w:r>
              <w:t>овой продукцией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заполнения тары вязкими, высокозастывающими, мазеобразными и твердыми полупродуктами и готовой продукцией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воду, инертные газы, пар для промывки или пропарки з</w:t>
            </w:r>
            <w:r>
              <w:t>агрязненной тары, применяемой при выполнении сливно-наливных операций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нанесения маркировки (номеров партий готовой продукции) на тару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негорючие материалы для удаления излишне</w:t>
            </w:r>
            <w:r>
              <w:t>й влаги после промывки загрязненной тары, применяемой при выполнении сливно-наливных операций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Производить смазку тары, применяемой при выполнении сливно-наливных операций на установках высшей категории, в соответствии с </w:t>
            </w:r>
            <w:r>
              <w:lastRenderedPageBreak/>
              <w:t>НТД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добавления ингибитора в емкости со смазочными материалами при обработке тары, применяемой при выполнении сливно-наливных операций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загрузочные, дозирующие устройства и весово</w:t>
            </w:r>
            <w:r>
              <w:t>е оборудование для упаковки мазеобразных и твердых полупродуктов и готовой продукции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Размещать готовую продукцию установок высшей категории в вагонах-цистернах, крытых вагонах и полувагонах в соответствии с НТД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</w:t>
            </w:r>
            <w:r>
              <w:t xml:space="preserve">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насосного оборудования установок высшей категории для перекачивания сырья, реагентов, катализаторов, присадок, полупродуктов и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Технологические операции по перекачке, разливу, сливу-наливу и затариванию сырья, реагентов, катализаторов, присадок, полупродуктов и готовой продукции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оборудования блока дозирования</w:t>
            </w:r>
            <w:r>
              <w:t xml:space="preserve"> реагентов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тары для заполнения сырьем, полупродуктом, готовой продукцией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Физико-химические свойства сырья, реагентов, катализаторов, присадок, полупродуктов,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промывки нефтяным растворителем, пропарки инертными газами, паром, просушки загрязненной тары, применяемой при выполнении сливно-наливных операций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нанесению маркировки на тару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Физико-химические свойст</w:t>
            </w:r>
            <w:r>
              <w:t>ва смазочных материалов, применяемых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 установок высшей категории для добавления ингибитора в емкости со смазочными материалами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загрузочных, дозирующих устройств и весового оборудования для упаковки мазеобразных и твердых полупродуктов и готовой продукции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погрузки готовой продукции установок высшей категории в ваго</w:t>
            </w:r>
            <w:r>
              <w:t>ны-цистерны, крытые вагоны и полувагоны, грузовой автотранспорт, водный транспорт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3.3.3.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098"/>
        <w:gridCol w:w="954"/>
        <w:gridCol w:w="978"/>
        <w:gridCol w:w="1946"/>
        <w:gridCol w:w="937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 xml:space="preserve">Регулирование расхода сырья, реагентов, катализаторов, присадок, топливно-энергетических ресурсов и учет объемов полупродуктов и готовой </w:t>
            </w:r>
            <w:r>
              <w:lastRenderedPageBreak/>
              <w:t>продукции установок высшей категории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C/03.4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8"/>
        <w:gridCol w:w="7664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Осуществление приема на установки высшей категории сырья, реагентов, катализаторов, присадок, топливно-энергетических ресурсов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Фиксирование объемов поступивших на установки высшей категории сырья, реагентов, катализаторов, присадок, топливно-энергетическ</w:t>
            </w:r>
            <w:r>
              <w:t>их ресурсов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Осуществление подачи сырья, реагентов, катализаторов, присадок, топливно-энергетических ресурсов на установки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Изменение объемов поступающих на установки высшей категории сырья, реагентов, катализаторов, присадок, топливно-энергетических ресурсов для регулирования производительности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Мониторинг показаний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Отбор проб сырья, </w:t>
            </w:r>
            <w:r>
              <w:t>полупродуктов, готовой продукции для промежуточного контроля качества технологического процесса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качества готовой продукции установок высшей категории на выходе по результатам лабораторных исследований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Фиксирование объемов полупродуктов и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Осуществление замера уровней сырья, полупродуктов, готовой продукции в резервуарах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Подготовка реагентов в расходной емкости в блоке дозирования</w:t>
            </w:r>
            <w:r>
              <w:t xml:space="preserve"> реагентов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Приготовление навесок реагентов с массой, установленной в загрузочном листе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Проведение закачки жидких и засыпки сухих реагентов, катализаторов в емкости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Проведение замены реагентов, кат</w:t>
            </w:r>
            <w:r>
              <w:t>ализаторов путем освобождения отработанных и приема приготовленных реагентов, катализаторов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равномерную загрузку в аппараты установок высшей категории сырья, реагентов, катализаторов, присадок, топливно-энергетических ресурсов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Составлять материальный баланс по потокам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Переводить измеряемые величины из одной системы измерения в другую для расчета материального баланса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вторичные приборы контроля (пульт управления КИПиА и АСУТП) или регулирующую арматуру для регулирования подачи на ус</w:t>
            </w:r>
            <w:r>
              <w:t>тановках высшей категории сырья, реагентов, катализаторов, присадок, топливно-энергетических ресурсов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значения показаний КИПиА, АСУТП с параметрами, указанными в технологическом регламенте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Применять лабораторное </w:t>
            </w:r>
            <w:r>
              <w:t>оборудование для отбора проб сырья, полупродуктов, готовой продукции на установках высшей категории для проведения лабораторных исследований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Применять лабораторное оборудование для отбора проб пресной воды перед этапом обессоливания нефти и сточной воды </w:t>
            </w:r>
            <w:r>
              <w:t>после проведения обессоливания нефти для проведения лабораторных исследований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результаты лабораторных исследований с параметрами качества сырья, полупродуктов, готовой продукции, указанными в технологическом регламенте установок высшей катег</w:t>
            </w:r>
            <w:r>
              <w:t>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ручную рулетку для измерения уровня сырья, полупродуктов, готовой продукции в резервуарах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Смешивать растворы реагентов заданной концентрации в блоке дозирования реагентов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Добавлять растворы реагентов в емкости установок высшей категории при помощи дозировочного насоса в блоке дозирования реагентов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электронные и механические весы, мерную посуду для приготовления навесок реагентов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средства индивидуальн</w:t>
            </w:r>
            <w:r>
              <w:t>ой и коллективной защиты при отборе проб сырья, полупродуктов, готовой продукции и замене реагентов, катализаторов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Перемещать емкости с реагентами, катализаторами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инструкций по отбору проб сырья, полупродуктов, готовой продукции на установках высшей категории, их хранению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Физико-химические свойства сырья, реагентов, катализаторов, присадок, топливно-энергетических ресурсов, полупродуктов,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приема сырья, реагентов, катализаторов, присадок, топливно-энергетических ресурсов</w:t>
            </w:r>
            <w:r>
              <w:t xml:space="preserve"> на установки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Материальный баланс по потокам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Единицы измерения физико-химических величин в Международной системе измерений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процесс дозирования сырья, реагентов, катализаторов, присадок, полу</w:t>
            </w:r>
            <w:r>
              <w:t>продуктов в аппараты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Товарная номенклатура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технических устройств, применяемых для отбора проб и замены реагентов, катализаторов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приготовления навесок реагентов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насосного обор</w:t>
            </w:r>
            <w:r>
              <w:t>удования, запорной, предохранительной и регулирующей арматуры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проведения регенерации катализаторов в реакторах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Инструкция по эксплуатации ручной рулетки для измерения уровня сырья, полупродуктов, готовой продукции в резервуарах установок </w:t>
            </w:r>
            <w:r>
              <w:lastRenderedPageBreak/>
              <w:t>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замены реагентов</w:t>
            </w:r>
            <w:r>
              <w:t>, катализаторов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процесс дозирования пресной воды в аппараты установок высшей категории для этапа обессоливания нефти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процесс подачи сырья в аппараты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Требования </w:t>
            </w:r>
            <w:r>
              <w:t>к качественным характеристикам сырья, полупродуктов,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межцеховых (межпроизводственных) коммуникаций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водоснабжения, пароснабжения, электроснабжения и водоотведения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</w:t>
            </w:r>
            <w:r>
              <w:t>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3.3.4.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04"/>
        <w:gridCol w:w="952"/>
        <w:gridCol w:w="977"/>
        <w:gridCol w:w="1944"/>
        <w:gridCol w:w="935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Регулирование процесса горения в топке технологических печей на установках высшей категории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C/04.4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7663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Регулирование подачи топлива в технологические печи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Поддержание температуры горения в топочной камере технологических печей в соответствии с нормами технологического регламента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Запуск и остановка технологических печей всех видов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Проведение очистки внутренних камер и газоходов технологических печей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Мониторинг параметров технологических печей (давления, температуры горен</w:t>
            </w:r>
            <w:r>
              <w:t>ия в топочной камере, расхода топлива, температуры на входе и выходе из печи) по показаниям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равномерную загрузку топлива в технологические печи установок высшей категории при помощи за</w:t>
            </w:r>
            <w:r>
              <w:t>порно-регулирующей арматуры и АСУТП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запорно-регулирующую арматуру для установления расхода рабочей среды через технологическую печь в соответствии с указанным в технологическом регламенте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Переключать регулирующую арматуру для стабилизации температуры горения в топочной камере технологической печи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Запускать вентиляционную установку для последующего пуска технологической печи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и закрывать полевую задвижку установки для подачи, перекрытия газа на газораспределительное устройство технологической печи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и закрывать дренажную задвижку установки для полного удаления газового конденсата из трубопровода топливной си</w:t>
            </w:r>
            <w:r>
              <w:t>стемы технологической печи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и закрывать входную задвижку в газораспределительном устройстве установки для подачи и прекращения подачи газа на регулятор давления технологической печи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Включать и отключать автоматизированную систему управления ро</w:t>
            </w:r>
            <w:r>
              <w:t>зжигом технологической печи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инструменты и технические устройства для очистки внутренних камер и газоходов технологических печей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фактические значения показаний КИПиА, АСУТП с параметрами, указанными в технологическом регламенте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технологических печей и котлов-утилизаторов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принцип действия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проведения работ по очистке внутренних камер и газоходов технологических печей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технологических печей и котлов-утилизаторов, КИПиА, АСУТП, запорно-регулирующей арматуры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Физико-химические свойства топлива, применяемого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</w:t>
            </w:r>
            <w:r>
              <w:t>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3.3.5.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4092"/>
        <w:gridCol w:w="955"/>
        <w:gridCol w:w="978"/>
        <w:gridCol w:w="1947"/>
        <w:gridCol w:w="93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Подготовка к выводу в ремонт и вводу в эксплуатацию после ремонта оборудования установок высшей категории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C/05.4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lastRenderedPageBreak/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765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Установка предупредительных плакатов и аншлагов в зоне ремонта оборудования установок высшей категории для его вывода в ремонт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Ограждение зоны проведения ремонта оборудования установок высшей категории сигнальной лентой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комплектности и целостности инструментов, технических устройств, светильников, средств индивидуальной и коллективной защиты, пожарного инвентаря, аптечки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Перевод сырья, полупродуктов, готовой продукции из аппарата в резервный аппарат по байпасно</w:t>
            </w:r>
            <w:r>
              <w:t>й линии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Остановка оборудования установок высшей категории с отключением от действующих коммуникаций и аппаратуры в штатном и аварийном режимах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Освобождение оборудования установок высшей категории от сырья, реагентов, катализа</w:t>
            </w:r>
            <w:r>
              <w:t>торов, присадок, полупродуктов,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Сброс остаточного давления среды из оборудования установок высшей категории для снижения давления до атмосферного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Установка и снятие заглушек на оборудовании, трубопроводах установок высшей категории под руководством работника инженерно-технического состава с оформлением наряда-допуска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Пропарка водяным паром и продувка инертным газом оборудования установок высшей ка</w:t>
            </w:r>
            <w:r>
              <w:t>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Проветривание оборудования установок высшей категории для удаления паров сырья, полупродуктов,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Отбор проб воздушной среды из аппаратов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Обслуживание фильтров гидрозатворов, ресиверов технологических</w:t>
            </w:r>
            <w:r>
              <w:t xml:space="preserve"> установок высшей категории совместно со слесарем по ремонту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Смазка трущихся элементов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Подготовка к гидравлическим испытаниям оборудования установок высшей категории после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Осуществление пуска оборудования установок высшей категории в штатном и аварийном режимах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предупредительные плакаты и аншлаги при выводе в ремонт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сигнальную ленту для ограждения зоны проведения ремонта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инструментов, технических устройств, светильников, средств индивидуальной и коллективной защиты, пожарног</w:t>
            </w:r>
            <w:r>
              <w:t>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схемы расположения оборудования и трубопроводов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Использовать запорную арматуру для перекрытия подачи сырья, </w:t>
            </w:r>
            <w:r>
              <w:lastRenderedPageBreak/>
              <w:t>реагентов, катализаторов, присадок, полупродуктов, готовой продукции на оборудование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запорную арматуру на дренажной линии оборудования установок высшей катег</w:t>
            </w:r>
            <w:r>
              <w:t>ории для слива сырья, реагентов, катализаторов, присадок, полупродуктов, готовой продукции в дренажную емкость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рычаг СППК для выброса остаточной газообразной среды из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газоанализатор при отборе</w:t>
            </w:r>
            <w:r>
              <w:t xml:space="preserve"> проб воздушной среды из аппаратов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слесарный инструмент для установки и снятия заглушек, сбора и разъединения фланцевых и резьбовых соединений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подачу пара, воды, инертного газа для пропарки и продувки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Отвертывать и завертывать гайки на фланцевых и резьбовых соединениях люков аппаратов, резервуаров, емкостей, трубопроводов и арматуры установок </w:t>
            </w:r>
            <w:r>
              <w:t>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Разъединять фланцевые и резьбовые соединения люков аппаратов, резервуаров, емкостей, трубопроводов и арматуры установок высшей категории в соответствии с НТД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слесарный инструмент для технического обслуживания оборудования уст</w:t>
            </w:r>
            <w:r>
              <w:t>ановок высшей категории в рамках своей компетенции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технические устройства для заправки смазки в трущиеся элементы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механические повреждения оборудования, трубопроводов установок высшей категории перед проведением гидравлических испытаний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изоляции, заземления, креплений оборудования установок высшей категории к фунда</w:t>
            </w:r>
            <w:r>
              <w:t>менту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подачу сырья, реагентов, катализаторов, присадок, полупродуктов, готовой продукции на оборудование установок высшей категории для ввода в эксплуатацию после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установок высшей ка</w:t>
            </w:r>
            <w:r>
              <w:t>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Правила применения сигнальной ленты, предупредительных плакатов и аншлагов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Виды неисправностей оборудования установок высшей категории, КИПиА, АСУТП, запорно-регулирующей арматуры, блокировочных устройств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Устройство, назначение, принцип действия оборудования, КИПиА, АСУТП, </w:t>
            </w:r>
            <w:r>
              <w:t>запорно-регулирующей арматуры,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оборудования, КИПиА, АСУТП, запорно-регулирующей арматуры,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вывода в ремонт и ввода в эксплуатацию после ремонта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назначение, принцип действия СППК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назначение, принцип действия газоанализаторов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инструкций по установке металлических заглушек на оборудовании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инструкций по промышленной безопасности опасных производственных объектов, на которых используется оборудование, работающее под избыточным дав</w:t>
            </w:r>
            <w:r>
              <w:t>лением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Основы слесарного дела для технического обслуживания оборудования установок высшей категории в рамках своей компетенции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заправки смазки в трущиеся элементы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проведения гидравлических испытаний оборудования установок высшей категории после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</w:t>
            </w:r>
            <w:r>
              <w:t>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3.3.6.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108"/>
        <w:gridCol w:w="952"/>
        <w:gridCol w:w="977"/>
        <w:gridCol w:w="1943"/>
        <w:gridCol w:w="934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Оформление первичной технической документации по ведению технологического процесса на установках высшей категории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C/06.4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7657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вахтового (сменного) журнала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режимного листа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учета газоопасных работ, проводимых без оформления наряда-допуска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учета реагентов, катализаторов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эксплуатации насосных агрегатов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</w:t>
            </w:r>
            <w:r>
              <w:t>носить записи в вахтовый (сменный) журнал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обработку результатов измерений расхода сырья и выхода готовой продукции на всех этапах технологического процесса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Вносить значения показаний КИПиА, АСУТП оборудования установок </w:t>
            </w:r>
            <w:r>
              <w:lastRenderedPageBreak/>
              <w:t>высшей категории в режимный лист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о проведенных газоопасных работах на установках высшей категории в течение смены в журнал учета газоопасных работ, проводимых без оформления наряда-допуска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в журнал по учету реагентов, катализаторов, применяемых на установка</w:t>
            </w:r>
            <w:r>
              <w:t>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Рассчитывать количество и концентрацию реагентов для заполнения режимного листа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в журнал эксплуатации насосных агрегатов о выявленных дефектах насосных агрегатов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Правила оформления вахтового (сменного) журнала, журнала эксплуатации насосных агрегатов, журнала учета газоопасных работ, проводимых без оформления наряда-допуска, режимного листа, журнала учета реагентов, катализаторов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</w:t>
            </w:r>
            <w:r>
              <w:t>к заполнения режимного листа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качеству сырья, реагентов, катализаторов, присадок, полупродуктов,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расчета концентрации реагентов для заполнения журнала учета реагентов, катализаторов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Технические характеристики насосных агрегатов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</w:t>
            </w:r>
            <w:r>
              <w:t>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2"/>
      </w:pPr>
      <w:bookmarkStart w:id="7" w:name="_Toc114487449"/>
      <w:r>
        <w:t>3.4. Обобщенная трудовая функция «Обеспечение технологического процесса на установках высшей категории»</w:t>
      </w:r>
      <w:bookmarkEnd w:id="7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24"/>
        <w:gridCol w:w="956"/>
        <w:gridCol w:w="944"/>
        <w:gridCol w:w="1948"/>
        <w:gridCol w:w="940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Обеспечение технологического процесса на установках высшей категории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D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475B9F">
            <w:pPr>
              <w:pStyle w:val="pTextStyleCenter"/>
            </w:pP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7663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 7-го разряда</w:t>
            </w:r>
          </w:p>
          <w:p w:rsidR="00475B9F" w:rsidRDefault="009076EF">
            <w:pPr>
              <w:pStyle w:val="pTextStyle"/>
            </w:pPr>
            <w:r>
              <w:t>Оператор технологических установок 8-го разряда</w:t>
            </w:r>
          </w:p>
          <w:p w:rsidR="00475B9F" w:rsidRDefault="009076EF">
            <w:pPr>
              <w:pStyle w:val="pTextStyle"/>
            </w:pPr>
            <w:r>
              <w:t>Аппаратчик окисления 7-го разряда</w:t>
            </w:r>
          </w:p>
          <w:p w:rsidR="00475B9F" w:rsidRDefault="009076EF">
            <w:pPr>
              <w:pStyle w:val="pTextStyle"/>
            </w:pPr>
            <w:r>
              <w:t>Аппаратчик полимеризации 7-го разряда</w:t>
            </w:r>
          </w:p>
          <w:p w:rsidR="00475B9F" w:rsidRDefault="009076EF">
            <w:pPr>
              <w:pStyle w:val="pTextStyle"/>
            </w:pPr>
            <w:r>
              <w:t>Аппаратчик синтеза 7-го разряда</w:t>
            </w:r>
          </w:p>
          <w:p w:rsidR="00475B9F" w:rsidRDefault="009076EF">
            <w:pPr>
              <w:pStyle w:val="pTextStyle"/>
            </w:pPr>
            <w:r>
              <w:t>Аппаратчик электролиза 7-го разряда</w:t>
            </w:r>
          </w:p>
          <w:p w:rsidR="00475B9F" w:rsidRDefault="009076EF">
            <w:pPr>
              <w:pStyle w:val="pTextStyle"/>
            </w:pPr>
            <w:r>
              <w:t>Аппаратчик электролиза 8-го разряда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7668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Среднее профессиональное образование – программы подготовки квалифицированных рабочих</w:t>
            </w:r>
          </w:p>
          <w:p w:rsidR="00475B9F" w:rsidRDefault="009076EF">
            <w:pPr>
              <w:pStyle w:val="pTextStyle"/>
            </w:pPr>
            <w:r>
              <w:t>или</w:t>
            </w:r>
          </w:p>
          <w:p w:rsidR="00475B9F" w:rsidRDefault="009076EF">
            <w:pPr>
              <w:pStyle w:val="pTextStyle"/>
            </w:pPr>
            <w: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Т</w:t>
            </w:r>
            <w:r>
              <w:t>ребования к опыту практической работы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Не менее одного года по профессии с более низким (предыдущим) разрядом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Прохождение обязательных предварительных и периодических медицинских осмотров</w:t>
            </w:r>
          </w:p>
          <w:p w:rsidR="00475B9F" w:rsidRDefault="009076EF">
            <w:pPr>
              <w:pStyle w:val="pTextStyle"/>
            </w:pPr>
            <w:r>
              <w:t>Прохождение обучения и проверки знаний требований охраны труда</w:t>
            </w:r>
          </w:p>
          <w:p w:rsidR="00475B9F" w:rsidRDefault="009076EF">
            <w:pPr>
              <w:pStyle w:val="pTextStyle"/>
            </w:pPr>
            <w:r>
              <w:t>Прохождение обучения мерам пожарной безопасности</w:t>
            </w:r>
          </w:p>
          <w:p w:rsidR="00475B9F" w:rsidRDefault="009076EF">
            <w:pPr>
              <w:pStyle w:val="pTextStyle"/>
            </w:pPr>
            <w:r>
              <w:t xml:space="preserve">Прохождение инструктажа, проверки знаний в форме устного опроса и (при необходимости) проверки приобретенных навыков безопасных способов работы </w:t>
            </w:r>
            <w:r>
              <w:t>или оказания первой помощи при поражении электрическим током в объеме группы I по электробезопасности для неэлектротехнологического персонала</w:t>
            </w:r>
          </w:p>
          <w:p w:rsidR="00475B9F" w:rsidRDefault="009076EF">
            <w:pPr>
              <w:pStyle w:val="pTextStyle"/>
            </w:pPr>
            <w:r>
              <w:t>Прохождение обучения безопасным методам и приемам выполнения работ, проверки знаний правил работы в электроустанов</w:t>
            </w:r>
            <w:r>
              <w:t>ках в объеме II группы по электробезопасности (до 1000В) (при необходимости)</w:t>
            </w:r>
          </w:p>
          <w:p w:rsidR="00475B9F" w:rsidRDefault="009076EF">
            <w:pPr>
              <w:pStyle w:val="pTextStyle"/>
            </w:pPr>
            <w:r>
              <w:t>Прохождение обучения безопасным методам и приемам выполнения работ, проверки знаний правил работы в электроустановках в объеме III группы по электробезопасности (свыше 1000В) (при</w:t>
            </w:r>
            <w:r>
              <w:t xml:space="preserve"> необходимости)</w:t>
            </w:r>
          </w:p>
          <w:p w:rsidR="00475B9F" w:rsidRDefault="009076EF">
            <w:pPr>
              <w:pStyle w:val="pTextStyle"/>
            </w:pPr>
            <w:r>
              <w:t>Наличие специального допуска для выполнения работ на высоте 1,8 м и более (при необходимости)</w:t>
            </w:r>
          </w:p>
          <w:p w:rsidR="00475B9F" w:rsidRDefault="009076EF">
            <w:pPr>
              <w:pStyle w:val="pTextStyle"/>
            </w:pPr>
            <w:r>
              <w:t>Прохождение обучения и проверки знаний промышленной безопасности опасных производственных объектов, на которых используется оборудование, работающ</w:t>
            </w:r>
            <w:r>
              <w:t>ее под избыточным давлением</w:t>
            </w:r>
          </w:p>
          <w:p w:rsidR="00475B9F" w:rsidRDefault="009076EF">
            <w:pPr>
              <w:pStyle w:val="pTextStyle"/>
            </w:pPr>
            <w:r>
              <w:t>Лица не моложе 18 лет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Для работников 7-го, 8-го разряда:</w:t>
            </w:r>
          </w:p>
          <w:p w:rsidR="00475B9F" w:rsidRDefault="009076EF">
            <w:pPr>
              <w:pStyle w:val="pTextStyle"/>
            </w:pPr>
            <w:r>
              <w:t>При обслуживании установок высшей категории, оснащенных распределительными системами управления, необходим 8-й разряд</w:t>
            </w:r>
          </w:p>
        </w:tc>
      </w:tr>
    </w:tbl>
    <w:p w:rsidR="00475B9F" w:rsidRDefault="009076EF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73"/>
        <w:gridCol w:w="1473"/>
        <w:gridCol w:w="5736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475B9F" w:rsidRDefault="009076EF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475B9F" w:rsidRDefault="009076EF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475B9F" w:rsidRDefault="009076EF">
            <w:pPr>
              <w:pStyle w:val="pTextStyle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8131.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Операторы установок по переработке химического сырья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§ 32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 Оператор технологических установок 7-го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§ 32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 Оператор технологических установок 8-го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120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окисления 7-го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173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полимеризации 7-го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245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 7-го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 xml:space="preserve">§ 284 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 7-го, 8-го разряда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10065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10431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окисления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10544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полимеризации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10949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синтеза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11108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 электролиза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16081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технологических установок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475B9F" w:rsidRDefault="009076EF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2.18.01.05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Аппаратчик-оператор производства неорганических веществ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475B9F" w:rsidRDefault="00475B9F"/>
        </w:tc>
        <w:tc>
          <w:tcPr>
            <w:tcW w:w="1500" w:type="dxa"/>
          </w:tcPr>
          <w:p w:rsidR="00475B9F" w:rsidRDefault="009076EF">
            <w:pPr>
              <w:pStyle w:val="pTextStyle"/>
            </w:pPr>
            <w:r>
              <w:t>2.18.01.28</w:t>
            </w:r>
          </w:p>
        </w:tc>
        <w:tc>
          <w:tcPr>
            <w:tcW w:w="6000" w:type="dxa"/>
          </w:tcPr>
          <w:p w:rsidR="00475B9F" w:rsidRDefault="009076EF">
            <w:pPr>
              <w:pStyle w:val="pTextStyle"/>
            </w:pPr>
            <w:r>
              <w:t>Оператор нефтепереработки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3.4.1.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107"/>
        <w:gridCol w:w="952"/>
        <w:gridCol w:w="978"/>
        <w:gridCol w:w="1943"/>
        <w:gridCol w:w="934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Регулирование параметров технологического процесса установок высшей категории по показаниям КИПиА и АСУТП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D/01.5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8"/>
        <w:gridCol w:w="7664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Мониторинг показаний и работы КИПиА, АСУТП, средств сигнализации,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Обеспечение технологического режима работы установок высшей категории в соответствии со значениями показателей качества готовой продукции, указанными в технологическом регламенте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Изменение расхода сырья, катализаторов, реагентов, присадок, топливно-энергетических ресурсов для регулирования производительности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Изменение значений давления, температуры, межфазных уровней для регулирования технологического п</w:t>
            </w:r>
            <w:r>
              <w:t>роцесса в зависимости от результатов лабораторных исследований и показаний дистанционного пульта управления КИПиА и АСУТП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Переключение потоков движения сырья, катализаторов, реагентов, присадок, полупродуктов, топливно-энер</w:t>
            </w:r>
            <w:r>
              <w:t>гетических ресурсов, готовой продукции установок высшей категории при помощи запорно-регулирующей аппаратуры или с дистанционного пульта управления КИПиА и АСУТП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Переключение с ручного на автоматический (с автоматического на ручной) режим управления техн</w:t>
            </w:r>
            <w:r>
              <w:t>ологическим процессом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Анализ значений температуры, давления, межфазных уровней оборудования установок высшей категории для выявления отклонения технологического режима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Анализ расхода сырья, катализаторов, реагентов, присадок, топливно-энергетических ресурсов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Анализ соответствия данных лабораторного контроля проб сырья, полупродуктов, готовой продукции регламентным значениям для недопущения на</w:t>
            </w:r>
            <w:r>
              <w:t>рушения технологического режима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Планирование работ и выдача заданий работникам более низкого уровня </w:t>
            </w:r>
            <w:r>
              <w:lastRenderedPageBreak/>
              <w:t>квалификации при ведении технологического процесса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lastRenderedPageBreak/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Сопоставлять фактические </w:t>
            </w:r>
            <w:r>
              <w:t>показания дистанционного пульта управления КИПиА и АСУТП с параметрами работы оборудования, указанными в технологическом регламенте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отклонения от регламентных показателей работы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регулирования параметров технологического процесса установок высшей категории по показаниям КИПиА, АСУТП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и закрывать запорно-регулирующую арматуру для увеличения или уменьшения подачи сырья, катализаторов, реагентов, присадок, топливно-энергетических ресурсов на установки высшей категории для регулирования производительности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Открывать и закрывать </w:t>
            </w:r>
            <w:r>
              <w:t>запорно-регулирующую арматуру установок высшей категории для изменения значений давления, температуры, межфазных уровней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и закрывать запорно-регулирующую арматуру установок высшей категории для переключения потоков движения сырья, катализаторов</w:t>
            </w:r>
            <w:r>
              <w:t>, реагентов, присадок, полупродуктов, топливно-энергетических ресурсов,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регуляторы для переключений с ручного на автоматический (с автоматического на ручной) режим управления технологическим процессом на установках высшей кате</w:t>
            </w:r>
            <w:r>
              <w:t>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анализа показаний КИПиА и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Составлять материальный баланс по потокам установок высшей категории для недопущения отклонения технологического режима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анализа результатов лабораторного контроля проб исходного сырья, полупродуктов,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Руководить деятельностью работников более низкого уровня квалификации при регулировании параметров технологичес</w:t>
            </w:r>
            <w:r>
              <w:t>кого процесса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межцеховых (межпроизводственных) коммуникаций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водоснабжения, пароснабжения, электроснабжения и водоотведения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КИПиА, АСУТП, запорно-регулирующей арматуры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 КИПиА, АСУТП, запорно-регулирующей арматуры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Методы устранения отклонения параметров работы оборудования установок высшей категории от регламентных значений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регулирования параметров работы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Технологические процессы, проводимые на установках высшей </w:t>
            </w:r>
            <w:r>
              <w:lastRenderedPageBreak/>
              <w:t>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Факторы, влияющие на технологический процесс и качество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при ведении технологического процесса на</w:t>
            </w:r>
            <w:r>
              <w:t xml:space="preserve">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3.4.2.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4094"/>
        <w:gridCol w:w="954"/>
        <w:gridCol w:w="979"/>
        <w:gridCol w:w="1946"/>
        <w:gridCol w:w="938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Обслуживание оборудования установок высшей категории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D/02.5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7661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трубопроводов, градирен, грануляторов, водоотстойников, сепараторов, электродегидраторов, отстойников, резервуаров, ректификационных установок, окислительных колонн, конверторов, абсорберов, адсорберов, осушителей, аппаратов воздушного</w:t>
            </w:r>
            <w:r>
              <w:t xml:space="preserve"> охлаждения, реакторов, колонн, циклонов, виброплит, реакционных аппаратов, контактных аппаратов, центрифуг, кристаллизаторов, экстракторов, конденсаторов, холодильников, дробилок, испарителей, диффузоров, теплообменников, сушилок, мельниц, смесителей, пре</w:t>
            </w:r>
            <w:r>
              <w:t>ссов, дозаторов, электролизеров, молекулярных сит, фильтров газа воздушных коммуникаций, фильтров воздуха, насосного оборудования, ресиверов, вентиляционных систем, промливневой и химзагрязненной канализации, дренажной системы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отсутствия пропусков сырья, катализаторов, реагентов, присадок, полупродуктов, готовой продукции через трубопроводы, фланцевые и резьбовые соединения, запорную арматуру и сальниковые уплотнения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крепления КИПиА, АСУТП, СППК,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инструментов, технических устройств, светильников, средств индивидуальной и коллективной защиты, пожарного инве</w:t>
            </w:r>
            <w:r>
              <w:t>нтаря, аптечки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защитного заземления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Проверка наличия и целостности изоляции оборудования и </w:t>
            </w:r>
            <w:r>
              <w:lastRenderedPageBreak/>
              <w:t>трубопроводов,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исправности систем обогр</w:t>
            </w:r>
            <w:r>
              <w:t>ева оборудования и трубопроводов, приборов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и комплектности оборудования факельных систем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и исправности заграждений, предохранительных и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строительных конструкций, опор и подвесок трубопроводов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Контроль проведения работником бо</w:t>
            </w:r>
            <w:r>
              <w:t>лее низкого уровня квалификации обхода по установленному маршруту и осмотра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Руководство работниками более низкого уровня квалификации при проведении обслуживания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Информиров</w:t>
            </w:r>
            <w:r>
              <w:t>ание непосредственного руководителя о техническом состоянии и режимах работы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утечки сырья, катализаторов, реагентов, присадок, полупродуктов, готовой продукции через фланцевые и резьбовые соединения, запорную арматуру и сальниковые уплотнения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крепления КИПиА, АСУТП, СППК,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инструментов, технических устройств, светильников, средств индивидуальной и коллективной защиты, пожарного инвент</w:t>
            </w:r>
            <w:r>
              <w:t>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защитного заземления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механические повреждения изоляции оборудования и трубопроводов,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механические повреждения и дефекты систем обог</w:t>
            </w:r>
            <w:r>
              <w:t>рева оборудования, трубопроводов, приборов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оборудования факельных систем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механические повреждения заграждений, предохранительных и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строительных конструкций, опор и подвесок трубопроводов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Использовать систему радиосвязи ил</w:t>
            </w:r>
            <w:r>
              <w:t>и телефонной связи для информирования непосредственного руководителя при возникновении аварийных и чрезвычайных ситуаций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Распределять производственные задания между работниками более низкого уровня квалификации по обслужива</w:t>
            </w:r>
            <w:r>
              <w:t>нию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Порядок технического обслуживания трубопроводов, оборудования, тупиковых участков, теплоспутников установок высшей категории в </w:t>
            </w:r>
            <w:r>
              <w:lastRenderedPageBreak/>
              <w:t>период низких температур окружающей среды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аппаратов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 и принцип действия КИПиА, АСУТП,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Устройство, </w:t>
            </w:r>
            <w:r>
              <w:t>назначение и принцип действия запорно-регулирующей арматуры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запорно-регулирующей арматуры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СРД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защитного заземления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изоляции оборудовани</w:t>
            </w:r>
            <w:r>
              <w:t>я и трубопроводов,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систем обогрева оборудования, трубопроводов, приборов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оборудования факельных систем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назначение, принцип действия факельных систем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заграждений, предохранительных и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строительных конструкций, опор и подвесок трубо</w:t>
            </w:r>
            <w:r>
              <w:t>проводов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доклада непосредственному руководителю при возникновении аварийных и чрезвычайных ситуаций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при проверке технического состояния оборудо</w:t>
            </w:r>
            <w:r>
              <w:t>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3.4.3.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098"/>
        <w:gridCol w:w="954"/>
        <w:gridCol w:w="978"/>
        <w:gridCol w:w="1945"/>
        <w:gridCol w:w="937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Контроль качества и расхода сырья, реагентов, катализаторов, присадок, полупродуктов, топливно-энергетических ресурсов, готовой продукции на установках высшей категории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D/03.5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7661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Мониторинг соответствия фактических параметров качества готовой продукции указанным в технологическом регламенте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Фиксирование объемов сырья, катализаторов, реагентов, присадок, топливно-энергетических ресурсов, поступивших на у</w:t>
            </w:r>
            <w:r>
              <w:t>становки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Фиксирование объемов выхода полупродуктов, готовой продукции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Сверка параметров качества сырья и готовой продукции с указанными в технологическом регламенте установок высшей категории на всех этапах технологического процесса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Отбор проб из аппаратов, трубопроводов, емкостей, резервуаров в соответствии с графиком отб</w:t>
            </w:r>
            <w:r>
              <w:t>ора проб для контроля параметров качества готовой продукции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Регулирование объемов подачи сырья, катализаторов, реагентов, присадок, полупродуктов, топливно-энергетических ресурсов для соблюдения параметров качества готовой </w:t>
            </w:r>
            <w:r>
              <w:t>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Планирование деятельности работников более низкого уровня квалификации по учету объемов использованного сырья, катализаторов, реагентов, присадок, топливно-энергетических ресурсов и проверке качества сырья, полупродук</w:t>
            </w:r>
            <w:r>
              <w:t>тов,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фактические параметры качества готовой продукции с указанными в технологическом регламенте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Составлять материальные балансы по потокам для учета количества поступающего на установки высшей категории сырья, катализаторов, реагентов, присадок, топливно-энергетических ресурсов и количества получаемых полупродуктов, готовой продукции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об</w:t>
            </w:r>
            <w:r>
              <w:t>работку результатов измерений объемов поступившего сырья, катализаторов, реагентов, присадок, топливно-энергетических ресурсов и объемов выхода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Анализировать причины отклонения качества готовой продукции от указанных параметров в технологическом регламенте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выбора метода оценки качества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отбор п</w:t>
            </w:r>
            <w:r>
              <w:t>роб сырья, полупродуктов, готовой продукции установок высшей категории сертифицированными пробоотборниками с учетом специфики перекачиваемой среды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лабораторное оборудование для отбора проб для проведения лабораторного исследования качества полу</w:t>
            </w:r>
            <w:r>
              <w:t>продуктов и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вторичные приборы контроля (пульт управления КИПиА и АСУТП) или запорно-регулирующую арматуру для регулирования объемов подачи сырья, катализаторов, реагентов, присадок, полупродуктов, то</w:t>
            </w:r>
            <w:r>
              <w:t>пливно-энергетических ресурсов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Ставить задачи работникам более низкого уровня квалификации по контролю качества и расхода сырья, катализаторов, реагентов, присадок, полупродуктов, топливно-энергетических ресурсов,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Материал</w:t>
            </w:r>
            <w:r>
              <w:t>ьные балансы потоков сырья, катализаторов, реагентов, присадок, полупродуктов, топливно-энергетических ресурсов,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Физико-химические свойства сырья, катализаторов, реагентов, присадок, полупродуктов, топливно-энергетических ресурсов,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Факторы, влияющие на ход технологического процесса и качество готовой продукции установок </w:t>
            </w:r>
            <w:r>
              <w:t>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инструкций по отбору проб сырья, полупродуктов, готовой продукции на установках высшей категории, их хранению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График отбора проб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процесс дозирования сырья, катализаторов, реаг</w:t>
            </w:r>
            <w:r>
              <w:t>ентов, присадок, полупродуктов, топливно-энергетических ресурсов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процесс дозирования пресной воды для этапа обессоливания нефти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приема топливно-энергетических ресурсов на установки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по приему на установки высшей категории сырья, катализаторов, реагентов, присадок, полупродуктов, топливно-энергетических ресурсов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3.4.4.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093"/>
        <w:gridCol w:w="955"/>
        <w:gridCol w:w="979"/>
        <w:gridCol w:w="1947"/>
        <w:gridCol w:w="938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Остановка, пуск и вывод на режим единичного оборудования, блоков (отделений) установок высшей категории и установок в целом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D/04.5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</w:t>
            </w:r>
            <w:r>
              <w:rPr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475B9F" w:rsidRDefault="009076EF">
      <w: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765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исправности единичного оборудования, блоков (отделений) установок высшей категории и 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Проверка наличия и исправности инструментов, технических устройств, светильников, средств индивидуальной и коллективной </w:t>
            </w:r>
            <w:r>
              <w:t>защиты, пожарного инвентаря, аптечки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 герметичность, комплектность и правильность выполнения крепежа запорной, регулирующей арматуры единичного оборудования, блоков (отделений) установок высшей категории и 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фланцевых и резьбовых сое</w:t>
            </w:r>
            <w:r>
              <w:t>динений вентилей единичного оборудования, блоков (отделений) установок высшей категории и установок в целом на отсутствие пропусков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на СРД блоков (отделений) установок высшей категории и установок в целом табличек с</w:t>
            </w:r>
            <w:r>
              <w:t xml:space="preserve"> указанием регистрационного номера, рабочего давления, даты следующего наружного и внутреннего осмотра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Проверка наличия табличек с указанием направления потока, наименования среды, давления и температуры на трубопроводах, запорной, </w:t>
            </w:r>
            <w:r>
              <w:t>регулирующей арматуре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Проверка наличия и исправности крепления КИПиА, АСУТП, СППК единичного оборудования, блоков (отделений) установок высшей категории и установок в целом перед пуском в </w:t>
            </w:r>
            <w:r>
              <w:t>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строительных конструкций, опор и подвесок трубопроводов блоков (отделений) установок высшей категории и 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Переключение единичного оборудования, блоков (отделений) установок высшей категории и установок в целом с работающих на резервные для последующей остановки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наличия сырья, катализаторов, реагентов, присадок, топливно-энергетических ресурсов для п</w:t>
            </w:r>
            <w:r>
              <w:t>уска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Подача сырья, катализаторов, реагентов, присадок, полупродуктов при пуске единичного оборудования, блоков (отделений) установок высшей категории и установок в</w:t>
            </w:r>
            <w:r>
              <w:t xml:space="preserve">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Осуществление пуска и остановки единичного оборудования, блоков (отделений) установок высшей категории и установок в целом в штатном и аварийных режимах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Изменение расхода сырья, катализаторов, реагентов, присадок, полупродуктов для вывода на реж</w:t>
            </w:r>
            <w:r>
              <w:t>им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Освобождение от сырья, катализаторов, реагентов, присадок, полупродуктов, готовой продукции единичного оборудования, блоков (отделений) установок высшей категории и установок в целом при остановке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Мониторинг фактических показаний КИПиА, АСУТП при выводе </w:t>
            </w:r>
            <w:r>
              <w:t xml:space="preserve">на режим единичного оборудования, блоков (отделений) установок высшей </w:t>
            </w:r>
            <w:r>
              <w:lastRenderedPageBreak/>
              <w:t>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Руководство деятельностью работников более низкого уровня квалификации при остановке, пуске и выводе на режим единичного оборудования, блоков (отделений) </w:t>
            </w:r>
            <w:r>
              <w:t>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Контроль последовательности выполнения операций работниками более низкого уровня квалификации при остановке, пуске и выводе на режим единичного оборудования, блоков (отделений) установок высшей категории и у</w:t>
            </w:r>
            <w:r>
              <w:t>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единичного оборудования, блоков (отделений) установок высшей категории и установок в целом перед пуском в работу и в процессе вывода на режим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крепежа запорной, регулирующей арматуры единичного оборудования, блоков (отде</w:t>
            </w:r>
            <w:r>
              <w:t>лений) установок высшей категории и 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Выявлять места утечек сырья, катализаторов, реагентов, присадок, полупродуктов, готовой продукции через фланцевые и резьбовые соединения вентилей при остановке, пуске и выводе на режим единичного оборудования, блоков (отделений) установок высшей категории </w:t>
            </w:r>
            <w:r>
              <w:t>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крепления информационных табличек СРД блоков (отделений) установок высшей категории и установок в целом перед пуском в работу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крепления информационных табличек на трубопроводах, запорной, регулирующ</w:t>
            </w:r>
            <w:r>
              <w:t>ей арматуре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креплений КИПиА, АСУТП, СППК при остановке, пуске и выводе на режим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строительных конструкций, опор и подвесок трубопроводов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Открывать и закрывать запорно-регулирующую арматуру для осуществления пуска, остановки </w:t>
            </w:r>
            <w:r>
              <w:t>и вывода на режим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фактические значения объемов сырья с указанными в технологическом регламенте для пуска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Использовать запорную арматуру для подачи сырья, катализаторов,</w:t>
            </w:r>
            <w:r>
              <w:t xml:space="preserve"> реагентов, присадок, полупродуктов в аппараты и трубопроводы установок высшей категории при пуске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НТД для плановых пуска и остановки единичного оборудов</w:t>
            </w:r>
            <w:r>
              <w:t>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Производить аварийную остановку единичного оборудования, блоков </w:t>
            </w:r>
            <w:r>
              <w:lastRenderedPageBreak/>
              <w:t>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Предотвращать и ликвидировать аварийные ситуации под непо</w:t>
            </w:r>
            <w:r>
              <w:t>средственным руководством работника инженерно-технического состава при остановке, пуске и выводе на режим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Использовать запорную арматуру для перекрытия подачи сырья, катализаторов, реагентов, присадок, полупродуктов, готовой продукции при остановке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Открывать запорную а</w:t>
            </w:r>
            <w:r>
              <w:t>рматуру на дренажных линиях оборудования для слива сырья, катализаторов, реагентов, присадок, полупродуктов, готовой продукции в дренажную емкость при остановке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</w:t>
            </w:r>
            <w:r>
              <w:t>именять вторичные приборы контроля (пульт управления КИПиА и АСУТП) и запорно-регулирующую арматуру для вывода на режим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Руководить деятельностью работников более н</w:t>
            </w:r>
            <w:r>
              <w:t>изкого уровня квалификации при остановке, пуске и выводе на режим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Распределять работы по осуществлению пуска, остановки, вывода на режим единичного оборудования, б</w:t>
            </w:r>
            <w:r>
              <w:t>локов (отделений) установок высшей категории и установок в целом между работниками более низкого уровня квалификации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Назначение, устройство, штатные места установки защитных ограждений, предохранительных приспособлений и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оборудования, запорно-регулирующей арматуры, КИПиА, АСУТП установок высш</w:t>
            </w:r>
            <w:r>
              <w:t>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назначение, принцип действия запорно-регулирующей арматуры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КИПиА, АСУТП, СППК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</w:t>
            </w:r>
            <w:r>
              <w:t>фектов, механических повреждений строительных конструкций, опор и подвесок трубопроводов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информационным табличкам СРД блоков (отделений) установок высшей категории и установок</w:t>
            </w:r>
            <w:r>
              <w:t xml:space="preserve">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информационным табличкам трубопроводов, запорной, регулирующей арматуры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Признаки негерметичности оборудования, запорно-регулирующей арматуры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Безопасные методы и приемы пуска и вывода на режим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</w:t>
            </w:r>
            <w:r>
              <w:t>ования и распределения работ при остановке, пуске и выводе на режим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производственных инструкций по остановке, пуску и выводу на режим единичного оборудо</w:t>
            </w:r>
            <w:r>
              <w:t>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3.4.5.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093"/>
        <w:gridCol w:w="955"/>
        <w:gridCol w:w="979"/>
        <w:gridCol w:w="1947"/>
        <w:gridCol w:w="938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Выполнение работ по выводу в ремонт и вводу в эксплуатацию после ремонта единичного оборудования, блоков (отделений) установок высшей категории и установок в целом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D/05.5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7661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комплектности и целостности инструментов, технических устройств, светильников, средств индивидуальной и коллективной защиты, пожарного инвентаря, аптечки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Остановка единичного оборудования, блоков (отделений) установок высшей категории и установок в целом для вывода в ремонт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правильности установки заглушек при выполнении работ по выводу в ремонт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защитного заземления металлоконструкций единичного оборудован</w:t>
            </w:r>
            <w:r>
              <w:t>ия, блоков (отделений) установок высшей категории и установок в целом перед вводом в эксплуатацию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КИПиА, АСУТП, СППК на целостность и комплектность после проведения ремонта единичного оборудования, блоков (отделений) установок высшей категории и</w:t>
            </w:r>
            <w:r>
              <w:t xml:space="preserve">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запорной, регулирующей арматуры на герметичность, комплектность и правильность выполнения крепежа, отсутствие пропусков в запорной арматуре, во фланцевых и резьбовых соединениях вентилей после проведения ремонта единичного обо</w:t>
            </w:r>
            <w:r>
              <w:t xml:space="preserve">рудования, блоков </w:t>
            </w:r>
            <w:r>
              <w:lastRenderedPageBreak/>
              <w:t>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целостности строительных конструкций, опор и подвесок трубопроводов после проведения ремонта единичного оборудования, блоков (отделений) установок высшей категории и ус</w:t>
            </w:r>
            <w:r>
              <w:t>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Проведение гидравлических испытаний единичного оборудования, блоков (отделений) установок высшей категории и установок в целом после проведения ремонта для ввода в эксплуатацию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исправности, целостности и герметичности трубопроводов, градирен, грануляторов, водоотстойников, сепараторов, электродегидраторов, отстойников, резервуаров, ректификационных установок, окислительных колонн, конверторов, абсорберов, адсорберов, осу</w:t>
            </w:r>
            <w:r>
              <w:t>шителей, аппаратов воздушного охлаждения, реакторов, колонн, циклонов, виброплит, реакционных аппаратов, контактных аппаратов, центрифуг, кристаллизаторов, экстракторов, конденсаторов, холодильников, дробилок, испарителей, диффузоров, теплообменников, суши</w:t>
            </w:r>
            <w:r>
              <w:t xml:space="preserve">лок, мельниц, смесителей, прессов, дозаторов, электролизеров, молекулярных сит, фильтров газа воздушных коммуникаций, фильтров воздуха, насосного оборудования, ресиверов, вентиляционных систем, промливневой и химзагрязненной канализации, дренажной системы </w:t>
            </w:r>
            <w:r>
              <w:t>установок высшей категории после проведения ремонта и испытаний для ввода в эксплуатацию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Проверка правильности сборки технологических линий, обвязок единичного оборудования, блоков (отделений) установок высшей категории и установок в целом в соответствии</w:t>
            </w:r>
            <w:r>
              <w:t xml:space="preserve"> со схемой технологического процесса для ввода в эксплуатацию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Заполнение единичного оборудования, блоков (отделений) установок высшей категории и установок в целом сырьем, катализаторами, реагентами, присадками, полупродуктами, готовой продукцией с дости</w:t>
            </w:r>
            <w:r>
              <w:t>жением значения давления до указанного в технологическом регламенте для ввода в эксплуатацию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Осуществление пуска единичного оборудования, блоков (отделений) установок высшей категории и установок в целом в штатном режиме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Руководство деятельностью работ</w:t>
            </w:r>
            <w:r>
              <w:t>ников более низкого уровня квалификации при выводе в ремонт и вводе в эксплуатацию после ремонта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Выполнять отключения (переключения) единичного оборудования, блоков (отделений) установок высш</w:t>
            </w:r>
            <w:r>
              <w:t>ей категории и установок в целом для вывода в ремонт и ввода в эксплуатацию после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нарушения установки заглушек при выполнении работ по выводу в ремонт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 защитного заземления металлоконструкций перед выводом в ремонт и вво</w:t>
            </w:r>
            <w:r>
              <w:t>дом в эксплуатацию после ремонта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Выявлять дефекты КИПиА, АСУТП, СППК единичного оборудования, </w:t>
            </w:r>
            <w:r>
              <w:lastRenderedPageBreak/>
              <w:t>блоков (отделений) установок высшей категории и установок в целом пос</w:t>
            </w:r>
            <w:r>
              <w:t>ле проведения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места утечек сырья, катализаторов, реагентов, присадок, полупродуктов, готовой продукции через фланцевые и резьбовые соединения в местах установки заглушек после проведения ремонта единичного оборудования, блоков (отделений</w:t>
            </w:r>
            <w:r>
              <w:t>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Выявлять дефекты, механические повреждения строительных конструкций, опор и подвесок трубопроводов после проведения ремонта единичного оборудования, блоков (отделений) установок высшей категории и установо</w:t>
            </w:r>
            <w:r>
              <w:t>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Закачивать воду для проведения гидравлических испытаний перед вводом в эксплуатацию единичного оборудования, блоков (отделений) установок высшей категории и установок в целом с достижением значения расчетного пробного давления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Применять вторичные приборы контроля (пульт управления КИПиА и АСУТП) для ввода в эксплуатацию после ремонта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Выявлять дефекты, механические повреждения единичного </w:t>
            </w:r>
            <w:r>
              <w:t>оборудования, блоков (отделений) установок высшей категории и установок в целом до и после проведения ремонта и испытаний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Сопоставлять сборку технологических линий, обвязок единичного оборудования, блоков (отделений) установок высшей категории и установо</w:t>
            </w:r>
            <w:r>
              <w:t>к в целом после проведения ремонта со схемой в наряде-допуске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Закрывать и открывать запорную арматуру для заполнения единичного оборудования, блоков (отделений) установок высшей категории и установок в целом сырьем, катализаторами, реагентами, присадками</w:t>
            </w:r>
            <w:r>
              <w:t>, полупродуктом, готовой продукцией, а также их слива при выводе в ремонт и вводе в эксплуатацию после ремонта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Предотвращать и ликвидировать аварийные ситуации под непосредственным руководством работника инженерно-технического состава при выводе в ремонт</w:t>
            </w:r>
            <w:r>
              <w:t xml:space="preserve"> и вводе в эксплуатацию после ремонта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Руководить деятельностью работников более низкого уровня квалификации при выводе в ремонт и вводе в эксплуатацию после ремонт</w:t>
            </w:r>
            <w:r>
              <w:t>а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Схемы технологического процесса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инструментов, технических устройств, светильников, средств индивидуальной и коллективной защиты, пожарного инвентаря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установки заглушек при выполнении работ по выводу в ремонт единичного оборудования, блоков (отделений) установо</w:t>
            </w:r>
            <w:r>
              <w:t>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Устройство, назначение и принцип действия оборудования, КИПиА, АСУТП, запорно-регулирующей арматуры,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оборудования установок высшей кате</w:t>
            </w:r>
            <w:r>
              <w:t>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Инструкции по эксплуатации запорно-регулирующей арматуры, КИПиА, АСУТП, блокировочных устройств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строительных конструкций, опор и подвесок трубопроводов единичного оборудования, блоков (отделений) устан</w:t>
            </w:r>
            <w:r>
              <w:t>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проведения гидравлических испытаний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и объемы типовых ремонтных работ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Дефекты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выявления и устранения дефектов сборки технологических линий, обвязок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выявления и устранения дефе</w:t>
            </w:r>
            <w:r>
              <w:t>ктов оборудования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Перечень дефектов защитного заземления металлоконструкций единичного оборудования, блоков (отделений) установок высшей категории и установок в целом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при выводе в ремонт и вводе в эксплуатацию после ремонта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Приемы оказания первой помощи пострадавшим на производстве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3.4.6.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107"/>
        <w:gridCol w:w="952"/>
        <w:gridCol w:w="978"/>
        <w:gridCol w:w="1943"/>
        <w:gridCol w:w="934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t>Оформление первичной технической документации по ведению технологического процесса на установках высшей категории</w:t>
            </w:r>
          </w:p>
        </w:tc>
        <w:tc>
          <w:tcPr>
            <w:tcW w:w="1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D/06.5</w:t>
            </w:r>
          </w:p>
        </w:tc>
        <w:tc>
          <w:tcPr>
            <w:tcW w:w="2000" w:type="dxa"/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5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75B9F" w:rsidRDefault="009076EF">
            <w:pPr>
              <w:pStyle w:val="pTextStyleCenter"/>
            </w:pPr>
            <w:r>
              <w:t>487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475B9F" w:rsidRDefault="009076EF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475B9F" w:rsidRDefault="009076EF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5B9F" w:rsidRDefault="009076EF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7657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вахтового (сменного) журнала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режимного листа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учета газоопасных работ, проводимых без оформления наряда-допуска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Ведение журнала учета реагентов, катализаторов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 xml:space="preserve">Ведение журнала эксплуатации насосных агрегатов установок высшей </w:t>
            </w:r>
            <w:r>
              <w:lastRenderedPageBreak/>
              <w:t>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Контроль ведения оп</w:t>
            </w:r>
            <w:r>
              <w:t>еративной документации, НТД по техническому состоянию оборудования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в вахтовый (сменный) журнал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Производить обработку результатов измерений расхода сырья и выхода готовой продукции на всех этапах технологического процесса на установках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значения показаний КИПиА, АСУТП оборудования установок высшей категории в режимный лист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о проведенных газоопасных работах на установках высшей категории в течение смены в журнал учета газоопасных работ, проводимых без оформления наряда-допуска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в журнал по учету реагентов, катализаторов, применяемых на установк</w:t>
            </w:r>
            <w:r>
              <w:t>ах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Рассчитывать количество и концентрацию реагентов для заполнения режимного листа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Анализировать показания приборов КИПиА, АСУТП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Вносить записи в журнал эксплуатации насосных агре</w:t>
            </w:r>
            <w:r>
              <w:t>гатов о выявленных дефектах насосных агрегатов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Руководить деятельностью работников более низкого уровня квалификации по заполнению оперативной документации, НТД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Технологический регламент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Правила оформления вахтового (сменного) журнала, журнала эксплуатации насосных агрегатов, журнала учета газоопасных работ, проводимых без оформления наряда-допуска, режимного листа, журнала учета реаге</w:t>
            </w:r>
            <w:r>
              <w:t>нтов, катализаторов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заполнения режимного листа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к качеству сырья, катализаторов, реагентов, присадок, полупродуктов, готовой продукции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Порядок расчета концентрации реагентов для заполнения журнала учета реагентов, катализаторов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Технические характеристики насосных агрегатов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Способы планирования и распределения работ по заполнению оп</w:t>
            </w:r>
            <w:r>
              <w:t>еративной документации, НТД установок высшей категории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План мероприятий по локализации и ликвидации последствий аварий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475B9F" w:rsidRDefault="00475B9F"/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475B9F" w:rsidRDefault="009076EF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475B9F" w:rsidRDefault="009076EF">
            <w:pPr>
              <w:pStyle w:val="pTextStyle"/>
            </w:pPr>
            <w:r>
              <w:t>-</w:t>
            </w:r>
          </w:p>
        </w:tc>
      </w:tr>
    </w:tbl>
    <w:p w:rsidR="00475B9F" w:rsidRDefault="009076EF">
      <w:pPr>
        <w:pStyle w:val="pTitleStyleLeft"/>
      </w:pPr>
      <w:r>
        <w:rPr>
          <w:rStyle w:val="rTitleStyle"/>
        </w:rPr>
        <w:t xml:space="preserve"> </w:t>
      </w:r>
    </w:p>
    <w:p w:rsidR="00475B9F" w:rsidRDefault="009076EF">
      <w:pPr>
        <w:pStyle w:val="1"/>
      </w:pPr>
      <w:bookmarkStart w:id="8" w:name="_Toc114487450"/>
      <w:r>
        <w:t>IV. Сведения об организациях – разработчиках профессионального стандарта</w:t>
      </w:r>
      <w:bookmarkEnd w:id="8"/>
    </w:p>
    <w:p w:rsidR="00475B9F" w:rsidRDefault="009076EF">
      <w:pPr>
        <w:pStyle w:val="pTitleStyleLeft"/>
      </w:pPr>
      <w:r>
        <w:rPr>
          <w:b/>
          <w:bCs/>
        </w:rPr>
        <w:lastRenderedPageBreak/>
        <w:t>4.1. Ответственная организация-разработчик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5760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:rsidR="00475B9F" w:rsidRDefault="009076EF">
            <w:pPr>
              <w:pStyle w:val="pTextStyle"/>
            </w:pPr>
            <w:r>
              <w:t>П АО «Нефтяная компания Роснефть», город Москва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:rsidR="00475B9F" w:rsidRDefault="009076EF">
            <w:pPr>
              <w:pStyle w:val="pTextStyle"/>
            </w:pPr>
            <w:r>
              <w:t>Директор д епартамента кадров</w:t>
            </w:r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:rsidR="00475B9F" w:rsidRDefault="009076EF">
            <w:pPr>
              <w:pStyle w:val="pTextStyle"/>
            </w:pPr>
            <w:r>
              <w:t>Жилкин Андрей Иванович</w:t>
            </w:r>
          </w:p>
        </w:tc>
      </w:tr>
    </w:tbl>
    <w:p w:rsidR="00475B9F" w:rsidRDefault="009076EF">
      <w:pPr>
        <w:pStyle w:val="pTitleStyleLeft"/>
      </w:pPr>
      <w:r>
        <w:rPr>
          <w:b/>
          <w:bCs/>
        </w:rPr>
        <w:t>4.2. Наименования организаций-разработчиков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9903"/>
      </w:tblGrid>
      <w:tr w:rsidR="00475B9F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475B9F" w:rsidRDefault="009076EF">
            <w:pPr>
              <w:pStyle w:val="pTextStyle"/>
            </w:pPr>
            <w:r>
              <w:t>1</w:t>
            </w:r>
          </w:p>
        </w:tc>
        <w:tc>
          <w:tcPr>
            <w:tcW w:w="10300" w:type="dxa"/>
          </w:tcPr>
          <w:p w:rsidR="00475B9F" w:rsidRDefault="009076EF">
            <w:pPr>
              <w:pStyle w:val="pTextStyle"/>
            </w:pPr>
            <w:r>
              <w:t>АО «Ангарская нефтехимическая компания», город Ангарск, Иркутская область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475B9F" w:rsidRDefault="009076EF">
            <w:pPr>
              <w:pStyle w:val="pTextStyle"/>
            </w:pPr>
            <w:r>
              <w:t>2</w:t>
            </w:r>
          </w:p>
        </w:tc>
        <w:tc>
          <w:tcPr>
            <w:tcW w:w="10300" w:type="dxa"/>
          </w:tcPr>
          <w:p w:rsidR="00475B9F" w:rsidRDefault="009076EF">
            <w:pPr>
              <w:pStyle w:val="pTextStyle"/>
            </w:pPr>
            <w:r>
              <w:t>АО «Ангарский завод полимеров», город Ангарск, Иркутская область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475B9F" w:rsidRDefault="009076EF">
            <w:pPr>
              <w:pStyle w:val="pTextStyle"/>
            </w:pPr>
            <w:r>
              <w:t>3</w:t>
            </w:r>
          </w:p>
        </w:tc>
        <w:tc>
          <w:tcPr>
            <w:tcW w:w="10300" w:type="dxa"/>
          </w:tcPr>
          <w:p w:rsidR="00475B9F" w:rsidRDefault="009076EF">
            <w:pPr>
              <w:pStyle w:val="pTextStyle"/>
            </w:pPr>
            <w:r>
              <w:t>АО «Куйбышевский нефтеперерабатывающий завод», город Самара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475B9F" w:rsidRDefault="009076EF">
            <w:pPr>
              <w:pStyle w:val="pTextStyle"/>
            </w:pPr>
            <w:r>
              <w:t>4</w:t>
            </w:r>
          </w:p>
        </w:tc>
        <w:tc>
          <w:tcPr>
            <w:tcW w:w="10300" w:type="dxa"/>
          </w:tcPr>
          <w:p w:rsidR="00475B9F" w:rsidRDefault="009076EF">
            <w:pPr>
              <w:pStyle w:val="pTextStyle"/>
            </w:pPr>
            <w:r>
              <w:t>АО «Новокуйбышевская нефтехимическая компания», город Новокуйбышевск, Самарская область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475B9F" w:rsidRDefault="009076EF">
            <w:pPr>
              <w:pStyle w:val="pTextStyle"/>
            </w:pPr>
            <w:r>
              <w:t>5</w:t>
            </w:r>
          </w:p>
        </w:tc>
        <w:tc>
          <w:tcPr>
            <w:tcW w:w="10300" w:type="dxa"/>
          </w:tcPr>
          <w:p w:rsidR="00475B9F" w:rsidRDefault="009076EF">
            <w:pPr>
              <w:pStyle w:val="pTextStyle"/>
            </w:pPr>
            <w:r>
              <w:t>АО «Сызранский нефтеперерабатывающий завод», город Сызрань, Самарская область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475B9F" w:rsidRDefault="009076EF">
            <w:pPr>
              <w:pStyle w:val="pTextStyle"/>
            </w:pPr>
            <w:r>
              <w:t>6</w:t>
            </w:r>
          </w:p>
        </w:tc>
        <w:tc>
          <w:tcPr>
            <w:tcW w:w="10300" w:type="dxa"/>
          </w:tcPr>
          <w:p w:rsidR="00475B9F" w:rsidRDefault="009076EF">
            <w:pPr>
              <w:pStyle w:val="pTextStyle"/>
            </w:pPr>
            <w:r>
              <w:t>ООО «Новокуйбышевский завод масел и присадок», город Новокуйбышевск, Самарская облас</w:t>
            </w:r>
            <w:r>
              <w:t>ть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475B9F" w:rsidRDefault="009076EF">
            <w:pPr>
              <w:pStyle w:val="pTextStyle"/>
            </w:pPr>
            <w:r>
              <w:t>7</w:t>
            </w:r>
          </w:p>
        </w:tc>
        <w:tc>
          <w:tcPr>
            <w:tcW w:w="10300" w:type="dxa"/>
          </w:tcPr>
          <w:p w:rsidR="00475B9F" w:rsidRDefault="009076EF">
            <w:pPr>
              <w:pStyle w:val="pTextStyle"/>
            </w:pPr>
            <w:r>
              <w:t>ООО «Роснефть-Уватнефтегаз», город Тюмень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475B9F" w:rsidRDefault="009076EF">
            <w:pPr>
              <w:pStyle w:val="pTextStyle"/>
            </w:pPr>
            <w:r>
              <w:t>8</w:t>
            </w:r>
          </w:p>
        </w:tc>
        <w:tc>
          <w:tcPr>
            <w:tcW w:w="10300" w:type="dxa"/>
          </w:tcPr>
          <w:p w:rsidR="00475B9F" w:rsidRDefault="009076EF">
            <w:pPr>
              <w:pStyle w:val="pTextStyle"/>
            </w:pPr>
            <w:r>
              <w:t>ООО «Томскнефть» Восточной нефтяной компании, город Стрежевой, Томская область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475B9F" w:rsidRDefault="009076EF">
            <w:pPr>
              <w:pStyle w:val="pTextStyle"/>
            </w:pPr>
            <w:r>
              <w:t>9</w:t>
            </w:r>
          </w:p>
        </w:tc>
        <w:tc>
          <w:tcPr>
            <w:tcW w:w="10300" w:type="dxa"/>
          </w:tcPr>
          <w:p w:rsidR="00475B9F" w:rsidRDefault="009076EF">
            <w:pPr>
              <w:pStyle w:val="pTextStyle"/>
            </w:pPr>
            <w:r>
              <w:t>ПАО «Варьеганнефтегаз», город Радужный, Ханты-Мансийский автономный округ – Югра</w:t>
            </w:r>
          </w:p>
        </w:tc>
      </w:tr>
      <w:tr w:rsidR="00475B9F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475B9F" w:rsidRDefault="009076EF">
            <w:pPr>
              <w:pStyle w:val="pTextStyle"/>
            </w:pPr>
            <w:r>
              <w:t>10</w:t>
            </w:r>
          </w:p>
        </w:tc>
        <w:tc>
          <w:tcPr>
            <w:tcW w:w="10300" w:type="dxa"/>
          </w:tcPr>
          <w:p w:rsidR="00475B9F" w:rsidRDefault="009076EF">
            <w:pPr>
              <w:pStyle w:val="pTextStyle"/>
            </w:pPr>
            <w:r>
              <w:t>ЧУ ДПО «Центр профессиональных квалификаций нефтяной компании Роснефть» Нефтеюганский корпоративный институт, город Нефтеюганск, Ханты-Мансийский автономный округ – Югра</w:t>
            </w:r>
          </w:p>
        </w:tc>
      </w:tr>
    </w:tbl>
    <w:p w:rsidR="009076EF" w:rsidRDefault="009076EF"/>
    <w:sectPr w:rsidR="009076EF">
      <w:pgSz w:w="11905" w:h="16837"/>
      <w:pgMar w:top="755" w:right="578" w:bottom="1440" w:left="7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5B9F"/>
    <w:rsid w:val="00475B9F"/>
    <w:rsid w:val="009076EF"/>
    <w:rsid w:val="00E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0020E-805B-4D65-A282-7FF3EBAD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  <w:style w:type="paragraph" w:styleId="10">
    <w:name w:val="toc 1"/>
    <w:basedOn w:val="a"/>
    <w:next w:val="a"/>
    <w:autoRedefine/>
    <w:uiPriority w:val="39"/>
    <w:unhideWhenUsed/>
    <w:rsid w:val="00E54757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54757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E54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25606</Words>
  <Characters>145955</Characters>
  <Application>Microsoft Office Word</Application>
  <DocSecurity>0</DocSecurity>
  <Lines>1216</Lines>
  <Paragraphs>342</Paragraphs>
  <ScaleCrop>false</ScaleCrop>
  <Manager/>
  <Company/>
  <LinksUpToDate>false</LinksUpToDate>
  <CharactersWithSpaces>171219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2022-01-16T08:06:00Z</dcterms:created>
  <dcterms:modified xsi:type="dcterms:W3CDTF">2022-09-19T09:43:00Z</dcterms:modified>
  <cp:category/>
</cp:coreProperties>
</file>