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34" w:rsidRDefault="008B2EB0" w:rsidP="008B2EB0">
      <w:pPr>
        <w:ind w:left="-1134"/>
      </w:pPr>
      <w:r w:rsidRPr="008B2EB0">
        <w:rPr>
          <w:noProof/>
        </w:rPr>
        <w:drawing>
          <wp:inline distT="0" distB="0" distL="0" distR="0">
            <wp:extent cx="6941402" cy="1352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402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834" w:rsidRDefault="00A65834"/>
    <w:p w:rsidR="00A65834" w:rsidRPr="00837054" w:rsidRDefault="00EF7C37" w:rsidP="00B030BD">
      <w:pPr>
        <w:ind w:left="5387"/>
        <w:rPr>
          <w:sz w:val="28"/>
          <w:szCs w:val="28"/>
        </w:rPr>
      </w:pPr>
      <w:r w:rsidRPr="00837054">
        <w:rPr>
          <w:sz w:val="28"/>
          <w:szCs w:val="28"/>
        </w:rPr>
        <w:t>УТВЕРЖД</w:t>
      </w:r>
      <w:r w:rsidR="00B030BD" w:rsidRPr="00837054">
        <w:rPr>
          <w:sz w:val="28"/>
          <w:szCs w:val="28"/>
        </w:rPr>
        <w:t>ЕН</w:t>
      </w:r>
      <w:r w:rsidR="00837054">
        <w:rPr>
          <w:sz w:val="28"/>
          <w:szCs w:val="28"/>
        </w:rPr>
        <w:t>А</w:t>
      </w:r>
    </w:p>
    <w:p w:rsidR="00A65834" w:rsidRDefault="00A65834" w:rsidP="00B030BD">
      <w:pPr>
        <w:ind w:left="5387"/>
      </w:pPr>
    </w:p>
    <w:p w:rsidR="008B2EB0" w:rsidRPr="00474119" w:rsidRDefault="008B2EB0" w:rsidP="00B030BD">
      <w:pPr>
        <w:spacing w:line="276" w:lineRule="auto"/>
        <w:ind w:left="5387"/>
        <w:rPr>
          <w:kern w:val="1"/>
          <w:sz w:val="28"/>
          <w:szCs w:val="28"/>
        </w:rPr>
      </w:pPr>
      <w:r w:rsidRPr="00474119">
        <w:rPr>
          <w:kern w:val="1"/>
          <w:sz w:val="28"/>
          <w:szCs w:val="28"/>
        </w:rPr>
        <w:t>Приказ</w:t>
      </w:r>
      <w:r w:rsidR="00B030BD">
        <w:rPr>
          <w:kern w:val="1"/>
          <w:sz w:val="28"/>
          <w:szCs w:val="28"/>
        </w:rPr>
        <w:t>ом</w:t>
      </w:r>
      <w:r w:rsidRPr="00474119">
        <w:rPr>
          <w:kern w:val="1"/>
          <w:sz w:val="28"/>
          <w:szCs w:val="28"/>
        </w:rPr>
        <w:t xml:space="preserve"> №____</w:t>
      </w:r>
    </w:p>
    <w:p w:rsidR="008B2EB0" w:rsidRPr="00474119" w:rsidRDefault="009B7942" w:rsidP="00B030BD">
      <w:pPr>
        <w:spacing w:line="276" w:lineRule="auto"/>
        <w:ind w:left="538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«_____» ____________2020</w:t>
      </w:r>
      <w:r w:rsidR="008B2EB0" w:rsidRPr="00474119">
        <w:rPr>
          <w:kern w:val="1"/>
          <w:sz w:val="28"/>
          <w:szCs w:val="28"/>
        </w:rPr>
        <w:t>г.</w:t>
      </w:r>
    </w:p>
    <w:p w:rsidR="008B2EB0" w:rsidRPr="00474119" w:rsidRDefault="008B2EB0" w:rsidP="00B030BD">
      <w:pPr>
        <w:spacing w:line="276" w:lineRule="auto"/>
        <w:ind w:left="5387"/>
        <w:rPr>
          <w:kern w:val="1"/>
          <w:sz w:val="28"/>
          <w:szCs w:val="28"/>
        </w:rPr>
      </w:pPr>
      <w:r w:rsidRPr="00474119">
        <w:rPr>
          <w:kern w:val="1"/>
          <w:sz w:val="28"/>
          <w:szCs w:val="28"/>
        </w:rPr>
        <w:t>Директор ГАПОУ КТиХО</w:t>
      </w:r>
    </w:p>
    <w:p w:rsidR="008B2EB0" w:rsidRPr="00474119" w:rsidRDefault="008B2EB0" w:rsidP="00B030BD">
      <w:pPr>
        <w:spacing w:line="276" w:lineRule="auto"/>
        <w:ind w:left="538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</w:t>
      </w:r>
      <w:r w:rsidRPr="00474119">
        <w:rPr>
          <w:kern w:val="1"/>
          <w:sz w:val="28"/>
          <w:szCs w:val="28"/>
        </w:rPr>
        <w:t>__________ С.М. Медведева</w:t>
      </w:r>
    </w:p>
    <w:p w:rsidR="008B2EB0" w:rsidRPr="006518F5" w:rsidRDefault="008B2EB0" w:rsidP="00B030BD">
      <w:pPr>
        <w:ind w:left="5812"/>
        <w:rPr>
          <w:sz w:val="20"/>
          <w:szCs w:val="20"/>
        </w:rPr>
      </w:pPr>
      <w:r w:rsidRPr="006518F5">
        <w:rPr>
          <w:sz w:val="20"/>
          <w:szCs w:val="20"/>
        </w:rPr>
        <w:t>МП</w:t>
      </w:r>
    </w:p>
    <w:p w:rsidR="00EF7C37" w:rsidRDefault="00EF7C37" w:rsidP="00EF7C37">
      <w:pPr>
        <w:jc w:val="center"/>
      </w:pPr>
    </w:p>
    <w:p w:rsidR="00EF7C37" w:rsidRDefault="00EF7C37" w:rsidP="00EF7C37">
      <w:pPr>
        <w:jc w:val="center"/>
      </w:pPr>
    </w:p>
    <w:p w:rsidR="00EF7C37" w:rsidRDefault="00EF7C37" w:rsidP="00EF7C37">
      <w:pPr>
        <w:jc w:val="center"/>
      </w:pPr>
    </w:p>
    <w:p w:rsidR="00EF7C37" w:rsidRDefault="00EF7C37" w:rsidP="00EF7C37">
      <w:pPr>
        <w:jc w:val="center"/>
      </w:pPr>
    </w:p>
    <w:p w:rsidR="00EF7C37" w:rsidRDefault="00EF7C37" w:rsidP="00EF7C37">
      <w:pPr>
        <w:jc w:val="center"/>
      </w:pPr>
    </w:p>
    <w:p w:rsidR="00EF7C37" w:rsidRDefault="00EF7C37" w:rsidP="00EF7C37">
      <w:pPr>
        <w:jc w:val="center"/>
      </w:pPr>
    </w:p>
    <w:p w:rsidR="00EF7C37" w:rsidRDefault="00EF7C37" w:rsidP="00EF7C37">
      <w:pPr>
        <w:jc w:val="center"/>
      </w:pPr>
    </w:p>
    <w:p w:rsidR="00EF7C37" w:rsidRPr="00256678" w:rsidRDefault="00A65834" w:rsidP="00EF7C37">
      <w:pPr>
        <w:jc w:val="center"/>
        <w:rPr>
          <w:b/>
          <w:sz w:val="28"/>
          <w:szCs w:val="28"/>
        </w:rPr>
      </w:pPr>
      <w:r w:rsidRPr="00256678">
        <w:rPr>
          <w:b/>
          <w:sz w:val="28"/>
          <w:szCs w:val="28"/>
        </w:rPr>
        <w:t xml:space="preserve">ПРОГРАММА </w:t>
      </w:r>
    </w:p>
    <w:p w:rsidR="00256678" w:rsidRPr="00256678" w:rsidRDefault="00A65834" w:rsidP="00EF7C37">
      <w:pPr>
        <w:jc w:val="center"/>
        <w:rPr>
          <w:b/>
          <w:sz w:val="28"/>
          <w:szCs w:val="28"/>
        </w:rPr>
      </w:pPr>
      <w:r w:rsidRPr="00256678">
        <w:rPr>
          <w:b/>
          <w:sz w:val="28"/>
          <w:szCs w:val="28"/>
        </w:rPr>
        <w:t xml:space="preserve">государственной итоговой аттестации выпускников </w:t>
      </w:r>
    </w:p>
    <w:p w:rsidR="008E3E0D" w:rsidRPr="00256678" w:rsidRDefault="00A65834" w:rsidP="00EF7C37">
      <w:pPr>
        <w:jc w:val="center"/>
        <w:rPr>
          <w:b/>
          <w:sz w:val="28"/>
          <w:szCs w:val="28"/>
        </w:rPr>
      </w:pPr>
      <w:r w:rsidRPr="00256678">
        <w:rPr>
          <w:b/>
          <w:sz w:val="28"/>
          <w:szCs w:val="28"/>
        </w:rPr>
        <w:t>по программе подготовки квалифицированных рабочих, служащих</w:t>
      </w:r>
    </w:p>
    <w:p w:rsidR="00B777B8" w:rsidRPr="00B777B8" w:rsidRDefault="00EF7C37" w:rsidP="00B777B8">
      <w:pPr>
        <w:jc w:val="center"/>
        <w:rPr>
          <w:b/>
          <w:sz w:val="28"/>
          <w:szCs w:val="28"/>
        </w:rPr>
      </w:pPr>
      <w:r w:rsidRPr="00B777B8">
        <w:rPr>
          <w:b/>
          <w:sz w:val="28"/>
          <w:szCs w:val="28"/>
        </w:rPr>
        <w:t xml:space="preserve">по профессии </w:t>
      </w:r>
      <w:r w:rsidR="008B2EB0" w:rsidRPr="00474119">
        <w:rPr>
          <w:b/>
          <w:noProof/>
          <w:sz w:val="28"/>
          <w:szCs w:val="28"/>
        </w:rPr>
        <w:t>08.01.</w:t>
      </w:r>
      <w:r w:rsidR="008B2EB0">
        <w:rPr>
          <w:b/>
          <w:noProof/>
          <w:sz w:val="28"/>
          <w:szCs w:val="28"/>
        </w:rPr>
        <w:t>25</w:t>
      </w:r>
      <w:r w:rsidR="008B2EB0" w:rsidRPr="00474119">
        <w:rPr>
          <w:b/>
          <w:noProof/>
          <w:sz w:val="28"/>
          <w:szCs w:val="28"/>
        </w:rPr>
        <w:t xml:space="preserve"> Мастер отделочных строительных </w:t>
      </w:r>
      <w:r w:rsidR="008B2EB0">
        <w:rPr>
          <w:b/>
          <w:noProof/>
          <w:sz w:val="28"/>
          <w:szCs w:val="28"/>
        </w:rPr>
        <w:t xml:space="preserve">и </w:t>
      </w:r>
      <w:r w:rsidR="00C00345">
        <w:rPr>
          <w:b/>
          <w:noProof/>
          <w:sz w:val="28"/>
          <w:szCs w:val="28"/>
        </w:rPr>
        <w:t xml:space="preserve"> </w:t>
      </w:r>
      <w:r w:rsidR="008B2EB0">
        <w:rPr>
          <w:b/>
          <w:noProof/>
          <w:sz w:val="28"/>
          <w:szCs w:val="28"/>
        </w:rPr>
        <w:t xml:space="preserve">декоративных </w:t>
      </w:r>
      <w:r w:rsidR="008B2EB0" w:rsidRPr="00474119">
        <w:rPr>
          <w:b/>
          <w:noProof/>
          <w:sz w:val="28"/>
          <w:szCs w:val="28"/>
        </w:rPr>
        <w:t>работ</w:t>
      </w:r>
    </w:p>
    <w:p w:rsidR="00A65834" w:rsidRDefault="00A65834" w:rsidP="00B777B8"/>
    <w:p w:rsidR="00EF7C37" w:rsidRDefault="00EF7C37" w:rsidP="00EF7C37">
      <w:pPr>
        <w:jc w:val="center"/>
      </w:pPr>
    </w:p>
    <w:p w:rsidR="00A65834" w:rsidRDefault="00A65834"/>
    <w:p w:rsidR="00A65834" w:rsidRDefault="00A65834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EF7C37" w:rsidRDefault="00EF7C37"/>
    <w:p w:rsidR="00B777B8" w:rsidRDefault="00B777B8"/>
    <w:p w:rsidR="00EF7C37" w:rsidRDefault="00EF7C37"/>
    <w:p w:rsidR="00EF7C37" w:rsidRDefault="00EF7C37"/>
    <w:p w:rsidR="008B2EB0" w:rsidRDefault="009B7942" w:rsidP="008B2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</w:t>
      </w:r>
      <w:r w:rsidR="008B2EB0" w:rsidRPr="008B2EB0">
        <w:rPr>
          <w:b/>
          <w:sz w:val="28"/>
          <w:szCs w:val="28"/>
        </w:rPr>
        <w:t>уч. год</w:t>
      </w:r>
    </w:p>
    <w:p w:rsidR="008B2EB0" w:rsidRDefault="008B2E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5834" w:rsidRDefault="00A65834"/>
    <w:tbl>
      <w:tblPr>
        <w:tblW w:w="0" w:type="auto"/>
        <w:tblLook w:val="0000" w:firstRow="0" w:lastRow="0" w:firstColumn="0" w:lastColumn="0" w:noHBand="0" w:noVBand="0"/>
      </w:tblPr>
      <w:tblGrid>
        <w:gridCol w:w="4358"/>
        <w:gridCol w:w="648"/>
        <w:gridCol w:w="4565"/>
      </w:tblGrid>
      <w:tr w:rsidR="00155DF0" w:rsidRPr="00155DF0" w:rsidTr="00D867BE">
        <w:trPr>
          <w:trHeight w:val="808"/>
        </w:trPr>
        <w:tc>
          <w:tcPr>
            <w:tcW w:w="4479" w:type="dxa"/>
          </w:tcPr>
          <w:p w:rsidR="00155DF0" w:rsidRPr="00155DF0" w:rsidRDefault="00155DF0" w:rsidP="00155DF0">
            <w:pPr>
              <w:spacing w:line="360" w:lineRule="auto"/>
            </w:pPr>
            <w:r w:rsidRPr="00155DF0">
              <w:br w:type="page"/>
              <w:t>«РАССМОТРЕНО»</w:t>
            </w:r>
          </w:p>
          <w:p w:rsidR="00155DF0" w:rsidRPr="00155DF0" w:rsidRDefault="00155DF0" w:rsidP="00155DF0">
            <w:pPr>
              <w:spacing w:line="360" w:lineRule="auto"/>
            </w:pPr>
            <w:r w:rsidRPr="00155DF0">
              <w:t>На заседании педагогического совета</w:t>
            </w: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</w:pPr>
          </w:p>
        </w:tc>
        <w:tc>
          <w:tcPr>
            <w:tcW w:w="4662" w:type="dxa"/>
            <w:shd w:val="clear" w:color="auto" w:fill="auto"/>
          </w:tcPr>
          <w:p w:rsidR="00155DF0" w:rsidRPr="00155DF0" w:rsidRDefault="00155DF0" w:rsidP="00155DF0">
            <w:pPr>
              <w:widowControl w:val="0"/>
              <w:snapToGrid w:val="0"/>
              <w:spacing w:line="360" w:lineRule="auto"/>
              <w:jc w:val="right"/>
              <w:rPr>
                <w:kern w:val="1"/>
                <w:szCs w:val="20"/>
              </w:rPr>
            </w:pPr>
            <w:r w:rsidRPr="00155DF0">
              <w:t>«СОГЛАСОВАНО»</w:t>
            </w:r>
            <w:r w:rsidRPr="00155DF0">
              <w:rPr>
                <w:kern w:val="1"/>
                <w:szCs w:val="20"/>
              </w:rPr>
              <w:t xml:space="preserve"> </w:t>
            </w:r>
          </w:p>
          <w:p w:rsidR="00155DF0" w:rsidRPr="00155DF0" w:rsidRDefault="005A0D9B" w:rsidP="00155DF0">
            <w:pPr>
              <w:widowControl w:val="0"/>
              <w:snapToGrid w:val="0"/>
              <w:spacing w:line="360" w:lineRule="auto"/>
              <w:jc w:val="right"/>
              <w:rPr>
                <w:szCs w:val="20"/>
              </w:rPr>
            </w:pPr>
            <w:r w:rsidRPr="005A0D9B">
              <w:t>Генеральный директор</w:t>
            </w:r>
            <w:r w:rsidR="00155DF0" w:rsidRPr="00155DF0">
              <w:t xml:space="preserve"> </w:t>
            </w:r>
            <w:r w:rsidR="00155DF0" w:rsidRPr="00155DF0">
              <w:rPr>
                <w:bCs/>
              </w:rPr>
              <w:t xml:space="preserve">ООО </w:t>
            </w:r>
            <w:r w:rsidR="00155DF0" w:rsidRPr="00155DF0">
              <w:t>«Профстрой»</w:t>
            </w:r>
          </w:p>
        </w:tc>
      </w:tr>
      <w:tr w:rsidR="00155DF0" w:rsidRPr="00155DF0" w:rsidTr="00D867BE">
        <w:trPr>
          <w:trHeight w:val="573"/>
        </w:trPr>
        <w:tc>
          <w:tcPr>
            <w:tcW w:w="4479" w:type="dxa"/>
          </w:tcPr>
          <w:p w:rsidR="00155DF0" w:rsidRPr="00155DF0" w:rsidRDefault="00155DF0" w:rsidP="00155DF0">
            <w:pPr>
              <w:spacing w:line="360" w:lineRule="auto"/>
              <w:rPr>
                <w:kern w:val="1"/>
              </w:rPr>
            </w:pPr>
            <w:r w:rsidRPr="00155DF0">
              <w:rPr>
                <w:kern w:val="1"/>
              </w:rPr>
              <w:t xml:space="preserve">Протокол №____  </w:t>
            </w:r>
          </w:p>
          <w:p w:rsidR="00155DF0" w:rsidRPr="00155DF0" w:rsidRDefault="00155DF0" w:rsidP="00155DF0">
            <w:pPr>
              <w:snapToGrid w:val="0"/>
              <w:spacing w:line="360" w:lineRule="auto"/>
              <w:rPr>
                <w:szCs w:val="20"/>
              </w:rPr>
            </w:pPr>
            <w:r w:rsidRPr="00155DF0">
              <w:rPr>
                <w:kern w:val="1"/>
              </w:rPr>
              <w:t>от  «____» ____________ 20__г.</w:t>
            </w: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  <w:shd w:val="clear" w:color="auto" w:fill="auto"/>
          </w:tcPr>
          <w:p w:rsidR="00155DF0" w:rsidRPr="00155DF0" w:rsidRDefault="00155DF0" w:rsidP="00155DF0">
            <w:pPr>
              <w:widowControl w:val="0"/>
              <w:snapToGrid w:val="0"/>
              <w:spacing w:line="360" w:lineRule="auto"/>
              <w:jc w:val="right"/>
              <w:rPr>
                <w:szCs w:val="20"/>
              </w:rPr>
            </w:pPr>
          </w:p>
          <w:p w:rsidR="00155DF0" w:rsidRPr="00155DF0" w:rsidRDefault="00155DF0" w:rsidP="00155DF0">
            <w:pPr>
              <w:widowControl w:val="0"/>
              <w:snapToGrid w:val="0"/>
              <w:spacing w:line="360" w:lineRule="auto"/>
              <w:jc w:val="right"/>
              <w:rPr>
                <w:szCs w:val="20"/>
              </w:rPr>
            </w:pPr>
            <w:r w:rsidRPr="00155DF0">
              <w:rPr>
                <w:szCs w:val="20"/>
              </w:rPr>
              <w:t xml:space="preserve">______________ / </w:t>
            </w:r>
            <w:r w:rsidRPr="00155DF0">
              <w:rPr>
                <w:bCs/>
                <w:szCs w:val="20"/>
              </w:rPr>
              <w:t>Е.А. Соломонов</w:t>
            </w:r>
          </w:p>
        </w:tc>
      </w:tr>
      <w:tr w:rsidR="00155DF0" w:rsidRPr="00155DF0" w:rsidTr="00D867BE"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rPr>
                <w:szCs w:val="20"/>
              </w:rPr>
            </w:pPr>
            <w:r w:rsidRPr="00155DF0">
              <w:rPr>
                <w:szCs w:val="20"/>
              </w:rPr>
              <w:t xml:space="preserve">Директор:  </w:t>
            </w:r>
          </w:p>
          <w:p w:rsidR="00155DF0" w:rsidRPr="00155DF0" w:rsidRDefault="00155DF0" w:rsidP="00155DF0">
            <w:pPr>
              <w:snapToGrid w:val="0"/>
              <w:spacing w:line="360" w:lineRule="auto"/>
              <w:ind w:right="277"/>
              <w:rPr>
                <w:szCs w:val="20"/>
              </w:rPr>
            </w:pPr>
            <w:r w:rsidRPr="00155DF0">
              <w:rPr>
                <w:szCs w:val="20"/>
              </w:rPr>
              <w:t>______________ / С.М. Медведева</w:t>
            </w: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  <w:vAlign w:val="bottom"/>
          </w:tcPr>
          <w:p w:rsidR="00155DF0" w:rsidRPr="00155DF0" w:rsidRDefault="00155DF0" w:rsidP="00155DF0">
            <w:pPr>
              <w:widowControl w:val="0"/>
              <w:suppressAutoHyphens/>
              <w:snapToGrid w:val="0"/>
              <w:spacing w:line="360" w:lineRule="auto"/>
              <w:jc w:val="right"/>
              <w:rPr>
                <w:rFonts w:eastAsia="Arial"/>
                <w:kern w:val="1"/>
                <w:lang w:eastAsia="ar-SA"/>
              </w:rPr>
            </w:pPr>
            <w:r w:rsidRPr="00155DF0">
              <w:rPr>
                <w:rFonts w:eastAsia="Arial"/>
                <w:kern w:val="1"/>
                <w:lang w:eastAsia="ar-SA"/>
              </w:rPr>
              <w:t>«___» ___________ 20_____г.</w:t>
            </w:r>
          </w:p>
        </w:tc>
      </w:tr>
      <w:tr w:rsidR="00155DF0" w:rsidRPr="00155DF0" w:rsidTr="00D867BE"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rPr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jc w:val="right"/>
              <w:rPr>
                <w:szCs w:val="20"/>
              </w:rPr>
            </w:pPr>
          </w:p>
        </w:tc>
      </w:tr>
      <w:tr w:rsidR="00155DF0" w:rsidRPr="00155DF0" w:rsidTr="00D867BE"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rPr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jc w:val="right"/>
              <w:rPr>
                <w:kern w:val="1"/>
              </w:rPr>
            </w:pPr>
          </w:p>
        </w:tc>
      </w:tr>
      <w:tr w:rsidR="00155DF0" w:rsidRPr="00155DF0" w:rsidTr="00D867BE"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rPr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jc w:val="right"/>
              <w:rPr>
                <w:kern w:val="1"/>
              </w:rPr>
            </w:pPr>
          </w:p>
        </w:tc>
      </w:tr>
      <w:tr w:rsidR="00155DF0" w:rsidRPr="00155DF0" w:rsidTr="00D867BE"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rPr>
                <w:kern w:val="1"/>
                <w:szCs w:val="20"/>
              </w:rPr>
            </w:pPr>
            <w:r w:rsidRPr="00155DF0">
              <w:t>«СОГЛАСОВАНО»</w:t>
            </w:r>
            <w:r w:rsidRPr="00155DF0">
              <w:rPr>
                <w:kern w:val="1"/>
                <w:szCs w:val="20"/>
              </w:rPr>
              <w:t xml:space="preserve"> </w:t>
            </w:r>
          </w:p>
          <w:p w:rsidR="00155DF0" w:rsidRPr="00155DF0" w:rsidRDefault="00155DF0" w:rsidP="00155DF0">
            <w:pPr>
              <w:snapToGrid w:val="0"/>
              <w:spacing w:line="360" w:lineRule="auto"/>
              <w:rPr>
                <w:noProof/>
              </w:rPr>
            </w:pPr>
            <w:r w:rsidRPr="00155DF0">
              <w:rPr>
                <w:kern w:val="1"/>
                <w:szCs w:val="20"/>
              </w:rPr>
              <w:t>Председатель ГЭК</w:t>
            </w:r>
            <w:r w:rsidRPr="00155DF0">
              <w:rPr>
                <w:noProof/>
              </w:rPr>
              <w:t xml:space="preserve"> </w:t>
            </w:r>
          </w:p>
          <w:p w:rsidR="00155DF0" w:rsidRPr="00155DF0" w:rsidRDefault="00155DF0" w:rsidP="00155DF0">
            <w:pPr>
              <w:snapToGrid w:val="0"/>
              <w:spacing w:line="360" w:lineRule="auto"/>
              <w:rPr>
                <w:szCs w:val="20"/>
              </w:rPr>
            </w:pPr>
            <w:r w:rsidRPr="00155DF0">
              <w:rPr>
                <w:noProof/>
              </w:rPr>
              <w:t>Директор ООО «ГЕОКОМ»</w:t>
            </w: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</w:tcPr>
          <w:p w:rsidR="00155DF0" w:rsidRPr="00155DF0" w:rsidRDefault="00155DF0" w:rsidP="00155DF0">
            <w:pPr>
              <w:spacing w:line="360" w:lineRule="auto"/>
              <w:jc w:val="right"/>
            </w:pPr>
            <w:r w:rsidRPr="00155DF0">
              <w:t>«РАССМОТРЕНО»</w:t>
            </w:r>
          </w:p>
          <w:p w:rsidR="00155DF0" w:rsidRPr="00155DF0" w:rsidRDefault="00155DF0" w:rsidP="00155DF0">
            <w:pPr>
              <w:spacing w:line="360" w:lineRule="auto"/>
              <w:ind w:left="641"/>
              <w:jc w:val="right"/>
              <w:rPr>
                <w:kern w:val="1"/>
              </w:rPr>
            </w:pPr>
            <w:r w:rsidRPr="00155DF0">
              <w:rPr>
                <w:kern w:val="1"/>
              </w:rPr>
              <w:t>на заседании методического объединения ТЕХНИКА И ТЕХНОЛОГИИ СТРОИТЕЛЬСТВА</w:t>
            </w:r>
            <w:r w:rsidRPr="00155DF0">
              <w:t xml:space="preserve"> </w:t>
            </w:r>
          </w:p>
        </w:tc>
      </w:tr>
      <w:tr w:rsidR="00155DF0" w:rsidRPr="00155DF0" w:rsidTr="00D867BE">
        <w:tc>
          <w:tcPr>
            <w:tcW w:w="4479" w:type="dxa"/>
            <w:vAlign w:val="bottom"/>
          </w:tcPr>
          <w:p w:rsidR="00155DF0" w:rsidRPr="00155DF0" w:rsidRDefault="00155DF0" w:rsidP="00155DF0">
            <w:pPr>
              <w:snapToGrid w:val="0"/>
              <w:spacing w:line="360" w:lineRule="auto"/>
              <w:rPr>
                <w:szCs w:val="20"/>
              </w:rPr>
            </w:pPr>
            <w:r w:rsidRPr="00155DF0">
              <w:rPr>
                <w:szCs w:val="20"/>
              </w:rPr>
              <w:t>______________ / К.Н.Савенков</w:t>
            </w: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</w:tcPr>
          <w:p w:rsidR="00155DF0" w:rsidRPr="00155DF0" w:rsidRDefault="00155DF0" w:rsidP="00155DF0">
            <w:pPr>
              <w:spacing w:line="360" w:lineRule="auto"/>
              <w:ind w:left="641"/>
              <w:jc w:val="right"/>
              <w:rPr>
                <w:kern w:val="1"/>
              </w:rPr>
            </w:pPr>
            <w:r w:rsidRPr="00155DF0">
              <w:rPr>
                <w:kern w:val="1"/>
              </w:rPr>
              <w:t xml:space="preserve">Протокол №____ </w:t>
            </w:r>
          </w:p>
          <w:p w:rsidR="00155DF0" w:rsidRPr="00155DF0" w:rsidRDefault="00155DF0" w:rsidP="00155DF0">
            <w:pPr>
              <w:spacing w:line="360" w:lineRule="auto"/>
              <w:ind w:left="641"/>
              <w:jc w:val="right"/>
            </w:pPr>
            <w:r w:rsidRPr="00155DF0">
              <w:rPr>
                <w:kern w:val="1"/>
              </w:rPr>
              <w:t>от  «_____» ____________20__г.</w:t>
            </w:r>
          </w:p>
        </w:tc>
      </w:tr>
      <w:tr w:rsidR="00155DF0" w:rsidRPr="00155DF0" w:rsidTr="00D867BE">
        <w:trPr>
          <w:trHeight w:val="84"/>
        </w:trPr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rPr>
                <w:kern w:val="1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</w:tcPr>
          <w:p w:rsidR="00155DF0" w:rsidRPr="00155DF0" w:rsidRDefault="00155DF0" w:rsidP="00155DF0">
            <w:pPr>
              <w:snapToGrid w:val="0"/>
              <w:spacing w:line="360" w:lineRule="auto"/>
              <w:ind w:left="641"/>
              <w:jc w:val="right"/>
              <w:rPr>
                <w:szCs w:val="20"/>
              </w:rPr>
            </w:pPr>
          </w:p>
        </w:tc>
      </w:tr>
      <w:tr w:rsidR="00155DF0" w:rsidRPr="00155DF0" w:rsidTr="00D867BE">
        <w:tc>
          <w:tcPr>
            <w:tcW w:w="4479" w:type="dxa"/>
          </w:tcPr>
          <w:p w:rsidR="00155DF0" w:rsidRPr="00155DF0" w:rsidRDefault="00155DF0" w:rsidP="00155DF0">
            <w:pPr>
              <w:snapToGrid w:val="0"/>
              <w:spacing w:line="360" w:lineRule="auto"/>
              <w:rPr>
                <w:szCs w:val="20"/>
              </w:rPr>
            </w:pPr>
            <w:r w:rsidRPr="00155DF0">
              <w:rPr>
                <w:kern w:val="1"/>
              </w:rPr>
              <w:t>«___» _________  20___г.</w:t>
            </w:r>
          </w:p>
        </w:tc>
        <w:tc>
          <w:tcPr>
            <w:tcW w:w="673" w:type="dxa"/>
            <w:vAlign w:val="center"/>
          </w:tcPr>
          <w:p w:rsidR="00155DF0" w:rsidRPr="00155DF0" w:rsidRDefault="00155DF0" w:rsidP="00155DF0">
            <w:pPr>
              <w:snapToGrid w:val="0"/>
              <w:spacing w:line="360" w:lineRule="auto"/>
              <w:ind w:right="277"/>
              <w:jc w:val="center"/>
              <w:rPr>
                <w:szCs w:val="20"/>
              </w:rPr>
            </w:pPr>
          </w:p>
        </w:tc>
        <w:tc>
          <w:tcPr>
            <w:tcW w:w="4662" w:type="dxa"/>
          </w:tcPr>
          <w:p w:rsidR="00155DF0" w:rsidRPr="00155DF0" w:rsidRDefault="00155DF0" w:rsidP="00155DF0">
            <w:pPr>
              <w:snapToGrid w:val="0"/>
              <w:spacing w:line="360" w:lineRule="auto"/>
              <w:ind w:left="641"/>
              <w:jc w:val="right"/>
              <w:rPr>
                <w:kern w:val="1"/>
                <w:szCs w:val="20"/>
              </w:rPr>
            </w:pPr>
            <w:r w:rsidRPr="00155DF0">
              <w:rPr>
                <w:szCs w:val="20"/>
              </w:rPr>
              <w:t>______________ / Н.В. Стенькина</w:t>
            </w:r>
          </w:p>
        </w:tc>
      </w:tr>
    </w:tbl>
    <w:p w:rsidR="00155DF0" w:rsidRPr="00155DF0" w:rsidRDefault="00155DF0" w:rsidP="00155DF0">
      <w:pPr>
        <w:jc w:val="center"/>
        <w:rPr>
          <w:b/>
        </w:rPr>
      </w:pPr>
    </w:p>
    <w:p w:rsidR="00155DF0" w:rsidRPr="00155DF0" w:rsidRDefault="00155DF0" w:rsidP="00155DF0">
      <w:pPr>
        <w:jc w:val="center"/>
        <w:rPr>
          <w:b/>
        </w:rPr>
      </w:pPr>
    </w:p>
    <w:p w:rsidR="00EF7C37" w:rsidRDefault="00EF7C37"/>
    <w:p w:rsidR="00EF7C37" w:rsidRDefault="00EF7C37"/>
    <w:p w:rsidR="00EF7C37" w:rsidRDefault="00EF7C37"/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1985"/>
        <w:gridCol w:w="7938"/>
      </w:tblGrid>
      <w:tr w:rsidR="00EA008F" w:rsidRPr="00474119" w:rsidTr="00844F6B">
        <w:tc>
          <w:tcPr>
            <w:tcW w:w="1985" w:type="dxa"/>
          </w:tcPr>
          <w:p w:rsidR="00EA008F" w:rsidRPr="00474119" w:rsidRDefault="00EA008F" w:rsidP="00844F6B">
            <w:pPr>
              <w:suppressAutoHyphens/>
              <w:spacing w:line="276" w:lineRule="auto"/>
              <w:rPr>
                <w:kern w:val="2"/>
              </w:rPr>
            </w:pPr>
            <w:r w:rsidRPr="00474119">
              <w:t>Составитель(и):</w:t>
            </w:r>
          </w:p>
        </w:tc>
        <w:tc>
          <w:tcPr>
            <w:tcW w:w="7938" w:type="dxa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</w:pPr>
            <w:r w:rsidRPr="00474119">
              <w:t xml:space="preserve">Н.В. Стенькина, преподаватель ГАПОУ КТиХО </w:t>
            </w:r>
          </w:p>
          <w:p w:rsidR="00EA008F" w:rsidRPr="00474119" w:rsidRDefault="009B7942" w:rsidP="00844F6B">
            <w:pPr>
              <w:suppressAutoHyphens/>
              <w:spacing w:line="276" w:lineRule="auto"/>
            </w:pPr>
            <w:r>
              <w:t>С.Н.Шулякова</w:t>
            </w:r>
            <w:r w:rsidR="00EA008F" w:rsidRPr="00474119">
              <w:t xml:space="preserve">, </w:t>
            </w:r>
            <w:r>
              <w:t>мастер</w:t>
            </w:r>
            <w:r w:rsidR="00EA008F" w:rsidRPr="00474119">
              <w:t xml:space="preserve"> ГАПОУ КТиХО</w:t>
            </w:r>
          </w:p>
          <w:p w:rsidR="00EA008F" w:rsidRPr="00474119" w:rsidRDefault="00EA008F" w:rsidP="00844F6B">
            <w:pPr>
              <w:suppressAutoHyphens/>
              <w:spacing w:line="276" w:lineRule="auto"/>
              <w:rPr>
                <w:kern w:val="2"/>
              </w:rPr>
            </w:pPr>
          </w:p>
        </w:tc>
      </w:tr>
      <w:tr w:rsidR="00EA008F" w:rsidRPr="00474119" w:rsidTr="00844F6B">
        <w:tc>
          <w:tcPr>
            <w:tcW w:w="1985" w:type="dxa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</w:pPr>
          </w:p>
        </w:tc>
        <w:tc>
          <w:tcPr>
            <w:tcW w:w="7938" w:type="dxa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  <w:jc w:val="both"/>
            </w:pPr>
          </w:p>
        </w:tc>
      </w:tr>
      <w:tr w:rsidR="00EA008F" w:rsidRPr="00474119" w:rsidTr="00844F6B">
        <w:tc>
          <w:tcPr>
            <w:tcW w:w="1985" w:type="dxa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  <w:rPr>
                <w:bCs/>
              </w:rPr>
            </w:pPr>
            <w:r w:rsidRPr="00474119">
              <w:rPr>
                <w:bCs/>
              </w:rPr>
              <w:t>Рецензенты:</w:t>
            </w:r>
          </w:p>
          <w:p w:rsidR="00EA008F" w:rsidRPr="00474119" w:rsidRDefault="00EA008F" w:rsidP="00844F6B">
            <w:pPr>
              <w:suppressAutoHyphens/>
              <w:spacing w:line="276" w:lineRule="auto"/>
              <w:rPr>
                <w:kern w:val="2"/>
              </w:rPr>
            </w:pPr>
          </w:p>
        </w:tc>
        <w:tc>
          <w:tcPr>
            <w:tcW w:w="7938" w:type="dxa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  <w:jc w:val="both"/>
            </w:pPr>
            <w:r w:rsidRPr="00474119">
              <w:rPr>
                <w:bCs/>
              </w:rPr>
              <w:t xml:space="preserve">Н.В. Балюк, </w:t>
            </w:r>
            <w:r w:rsidRPr="00474119">
              <w:t>преподаватель ГАПОУ КТиХО</w:t>
            </w:r>
          </w:p>
          <w:p w:rsidR="00EA008F" w:rsidRPr="00474119" w:rsidRDefault="00155DF0" w:rsidP="00844F6B">
            <w:pPr>
              <w:suppressAutoHyphens/>
              <w:spacing w:line="276" w:lineRule="auto"/>
              <w:jc w:val="both"/>
              <w:rPr>
                <w:kern w:val="2"/>
              </w:rPr>
            </w:pPr>
            <w:r w:rsidRPr="00155DF0">
              <w:rPr>
                <w:bCs/>
              </w:rPr>
              <w:t xml:space="preserve">Е.А.Соломонов, </w:t>
            </w:r>
            <w:r w:rsidR="005A0D9B">
              <w:rPr>
                <w:bCs/>
              </w:rPr>
              <w:t xml:space="preserve">генеральный </w:t>
            </w:r>
            <w:r w:rsidRPr="00155DF0">
              <w:rPr>
                <w:bCs/>
              </w:rPr>
              <w:t>директор ООО «Профстрой»</w:t>
            </w:r>
          </w:p>
        </w:tc>
      </w:tr>
      <w:tr w:rsidR="00EA008F" w:rsidRPr="00474119" w:rsidTr="00844F6B">
        <w:tc>
          <w:tcPr>
            <w:tcW w:w="9923" w:type="dxa"/>
            <w:gridSpan w:val="2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  <w:jc w:val="both"/>
              <w:rPr>
                <w:kern w:val="2"/>
              </w:rPr>
            </w:pPr>
          </w:p>
        </w:tc>
      </w:tr>
      <w:tr w:rsidR="00EA008F" w:rsidRPr="00474119" w:rsidTr="00844F6B">
        <w:tc>
          <w:tcPr>
            <w:tcW w:w="9923" w:type="dxa"/>
            <w:gridSpan w:val="2"/>
            <w:vAlign w:val="center"/>
          </w:tcPr>
          <w:p w:rsidR="00EA008F" w:rsidRPr="00474119" w:rsidRDefault="00EA008F" w:rsidP="00844F6B">
            <w:pPr>
              <w:suppressAutoHyphens/>
              <w:spacing w:line="276" w:lineRule="auto"/>
              <w:jc w:val="both"/>
              <w:rPr>
                <w:color w:val="FF0000"/>
              </w:rPr>
            </w:pPr>
          </w:p>
        </w:tc>
      </w:tr>
    </w:tbl>
    <w:p w:rsidR="00EF7C37" w:rsidRDefault="00EF7C37"/>
    <w:p w:rsidR="00EF7C37" w:rsidRDefault="00EF7C37"/>
    <w:p w:rsidR="00EF7C37" w:rsidRDefault="00EF7C37"/>
    <w:p w:rsidR="00B777B8" w:rsidRDefault="00B777B8"/>
    <w:p w:rsidR="00B777B8" w:rsidRDefault="00B777B8"/>
    <w:p w:rsidR="00EA008F" w:rsidRDefault="00EA008F">
      <w:r>
        <w:br w:type="page"/>
      </w:r>
    </w:p>
    <w:p w:rsidR="00256678" w:rsidRDefault="00256678"/>
    <w:p w:rsidR="00326F7A" w:rsidRDefault="00326F7A" w:rsidP="00326F7A">
      <w:pPr>
        <w:ind w:right="-6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326F7A" w:rsidRDefault="00326F7A" w:rsidP="00326F7A">
      <w:pPr>
        <w:ind w:right="-694"/>
        <w:rPr>
          <w:b/>
          <w:sz w:val="28"/>
          <w:szCs w:val="28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1440"/>
      </w:tblGrid>
      <w:tr w:rsidR="00326F7A" w:rsidRPr="00EF3FE7" w:rsidTr="00DA6BEF">
        <w:tc>
          <w:tcPr>
            <w:tcW w:w="8280" w:type="dxa"/>
            <w:shd w:val="clear" w:color="auto" w:fill="auto"/>
          </w:tcPr>
          <w:p w:rsidR="00326F7A" w:rsidRPr="00EF3FE7" w:rsidRDefault="00326F7A" w:rsidP="00326F7A">
            <w:pPr>
              <w:rPr>
                <w:caps/>
              </w:rPr>
            </w:pPr>
            <w:r w:rsidRPr="00EF3FE7">
              <w:rPr>
                <w:caps/>
              </w:rPr>
              <w:t>1. Пояснительная записка</w:t>
            </w:r>
          </w:p>
        </w:tc>
        <w:tc>
          <w:tcPr>
            <w:tcW w:w="1440" w:type="dxa"/>
            <w:shd w:val="clear" w:color="auto" w:fill="auto"/>
          </w:tcPr>
          <w:p w:rsidR="00326F7A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6F7A" w:rsidRPr="00EF3FE7" w:rsidTr="00DA6BEF">
        <w:tc>
          <w:tcPr>
            <w:tcW w:w="8280" w:type="dxa"/>
            <w:shd w:val="clear" w:color="auto" w:fill="auto"/>
          </w:tcPr>
          <w:p w:rsidR="00326F7A" w:rsidRPr="00EF3FE7" w:rsidRDefault="00326F7A" w:rsidP="00326F7A">
            <w:pPr>
              <w:rPr>
                <w:caps/>
              </w:rPr>
            </w:pPr>
            <w:r w:rsidRPr="00EF3FE7">
              <w:rPr>
                <w:caps/>
              </w:rPr>
              <w:t>2. Паспорт программы государственной итоговой аттестации</w:t>
            </w:r>
          </w:p>
        </w:tc>
        <w:tc>
          <w:tcPr>
            <w:tcW w:w="1440" w:type="dxa"/>
            <w:shd w:val="clear" w:color="auto" w:fill="auto"/>
          </w:tcPr>
          <w:p w:rsidR="00326F7A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6F7A" w:rsidRPr="00EF3FE7" w:rsidTr="00DA6BEF">
        <w:tc>
          <w:tcPr>
            <w:tcW w:w="8280" w:type="dxa"/>
            <w:shd w:val="clear" w:color="auto" w:fill="auto"/>
          </w:tcPr>
          <w:p w:rsidR="00326F7A" w:rsidRPr="00EF3FE7" w:rsidRDefault="00326F7A" w:rsidP="00575123">
            <w:pPr>
              <w:rPr>
                <w:caps/>
              </w:rPr>
            </w:pPr>
            <w:r w:rsidRPr="00EF3FE7">
              <w:rPr>
                <w:caps/>
              </w:rPr>
              <w:t>3. УСЛОВИЯ ПРОВЕДЕНИЯ ГОСУДАРСТВЕННОЙ ИТОГОВОЙ АТТЕСТАЦИИ</w:t>
            </w:r>
          </w:p>
        </w:tc>
        <w:tc>
          <w:tcPr>
            <w:tcW w:w="1440" w:type="dxa"/>
            <w:shd w:val="clear" w:color="auto" w:fill="auto"/>
          </w:tcPr>
          <w:p w:rsidR="00326F7A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6F7A" w:rsidRPr="00EF3FE7" w:rsidTr="00DA6BEF">
        <w:tc>
          <w:tcPr>
            <w:tcW w:w="8280" w:type="dxa"/>
            <w:shd w:val="clear" w:color="auto" w:fill="auto"/>
          </w:tcPr>
          <w:p w:rsidR="00326F7A" w:rsidRPr="00EF3FE7" w:rsidRDefault="00326F7A" w:rsidP="00EF3FE7">
            <w:pPr>
              <w:widowControl w:val="0"/>
              <w:autoSpaceDE w:val="0"/>
              <w:autoSpaceDN w:val="0"/>
              <w:adjustRightInd w:val="0"/>
              <w:jc w:val="both"/>
              <w:rPr>
                <w:caps/>
              </w:rPr>
            </w:pPr>
            <w:r w:rsidRPr="00EF3FE7">
              <w:rPr>
                <w:caps/>
              </w:rPr>
              <w:t>4. Требования к выпускной квалификационной работе</w:t>
            </w:r>
          </w:p>
        </w:tc>
        <w:tc>
          <w:tcPr>
            <w:tcW w:w="1440" w:type="dxa"/>
            <w:shd w:val="clear" w:color="auto" w:fill="auto"/>
          </w:tcPr>
          <w:p w:rsidR="00326F7A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6F7A" w:rsidRPr="00EF3FE7" w:rsidTr="00DA6BEF">
        <w:tc>
          <w:tcPr>
            <w:tcW w:w="8280" w:type="dxa"/>
            <w:shd w:val="clear" w:color="auto" w:fill="auto"/>
          </w:tcPr>
          <w:p w:rsidR="00326F7A" w:rsidRPr="002A5E11" w:rsidRDefault="00326F7A" w:rsidP="00EF3FE7">
            <w:pPr>
              <w:widowControl w:val="0"/>
              <w:autoSpaceDE w:val="0"/>
              <w:autoSpaceDN w:val="0"/>
              <w:adjustRightInd w:val="0"/>
              <w:jc w:val="both"/>
            </w:pPr>
            <w:r w:rsidRPr="002A5E11">
              <w:t xml:space="preserve">5. </w:t>
            </w:r>
            <w:r w:rsidR="00CC27B2">
              <w:t>ПРИНЯТИЕ РЕШЕНИЙ ГОСУДАРСТВЕННОЙ ЭКЗАМЕНАЦИОННОЙ КОМИССИЕЙ</w:t>
            </w:r>
          </w:p>
        </w:tc>
        <w:tc>
          <w:tcPr>
            <w:tcW w:w="1440" w:type="dxa"/>
            <w:shd w:val="clear" w:color="auto" w:fill="auto"/>
          </w:tcPr>
          <w:p w:rsidR="00326F7A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6F7A" w:rsidRPr="00EF3FE7" w:rsidTr="00DA6BEF">
        <w:tc>
          <w:tcPr>
            <w:tcW w:w="8280" w:type="dxa"/>
            <w:shd w:val="clear" w:color="auto" w:fill="auto"/>
          </w:tcPr>
          <w:p w:rsidR="00326F7A" w:rsidRPr="002A5E11" w:rsidRDefault="00EA008F" w:rsidP="00326F7A">
            <w:r>
              <w:t>6.</w:t>
            </w:r>
            <w:r w:rsidR="001441DB" w:rsidRPr="001441DB">
              <w:t>ПОРЯДОК АПЕЛЛЯЦИИ И ПЕРЕСДАЧИ ГОСУДАРСТВЕННОЙ ИТОГОВОЙ АТТЕСТАЦИИ</w:t>
            </w:r>
          </w:p>
        </w:tc>
        <w:tc>
          <w:tcPr>
            <w:tcW w:w="1440" w:type="dxa"/>
            <w:shd w:val="clear" w:color="auto" w:fill="auto"/>
          </w:tcPr>
          <w:p w:rsidR="00326F7A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735E6" w:rsidRPr="00EF3FE7" w:rsidTr="00DA6BEF">
        <w:tc>
          <w:tcPr>
            <w:tcW w:w="8280" w:type="dxa"/>
            <w:shd w:val="clear" w:color="auto" w:fill="auto"/>
          </w:tcPr>
          <w:p w:rsidR="009735E6" w:rsidRPr="002A5E11" w:rsidRDefault="009735E6" w:rsidP="00326F7A">
            <w:r w:rsidRPr="009735E6">
              <w:t>Приложение</w:t>
            </w:r>
            <w:r w:rsidR="00E60130">
              <w:t xml:space="preserve"> 1.</w:t>
            </w:r>
            <w:r w:rsidRPr="009735E6">
              <w:t xml:space="preserve"> ЛИСТ ОЗНАКОМЛЕНИЯ СТУДЕНТА С ПРОГРАММОЙ </w:t>
            </w:r>
            <w:r w:rsidRPr="00EF3FE7">
              <w:rPr>
                <w:caps/>
              </w:rPr>
              <w:t>ГОСУДАРСТВЕННОЙ ИТОГОВОЙ АТТЕСТАЦИИ</w:t>
            </w:r>
          </w:p>
        </w:tc>
        <w:tc>
          <w:tcPr>
            <w:tcW w:w="1440" w:type="dxa"/>
            <w:shd w:val="clear" w:color="auto" w:fill="auto"/>
          </w:tcPr>
          <w:p w:rsidR="009735E6" w:rsidRPr="00EF3FE7" w:rsidRDefault="00F04435" w:rsidP="00EF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326F7A" w:rsidRDefault="00326F7A" w:rsidP="00326F7A"/>
    <w:p w:rsidR="00EA008F" w:rsidRDefault="00EA008F">
      <w:r>
        <w:br w:type="page"/>
      </w:r>
    </w:p>
    <w:p w:rsidR="00326F7A" w:rsidRPr="00256678" w:rsidRDefault="00326F7A" w:rsidP="00326F7A">
      <w:pPr>
        <w:numPr>
          <w:ilvl w:val="0"/>
          <w:numId w:val="3"/>
        </w:numPr>
        <w:jc w:val="center"/>
        <w:rPr>
          <w:b/>
        </w:rPr>
      </w:pPr>
      <w:r w:rsidRPr="00256678">
        <w:rPr>
          <w:b/>
        </w:rPr>
        <w:lastRenderedPageBreak/>
        <w:t>ПОЯСНИТЕЛЬНАЯ ЗАПИСКА</w:t>
      </w:r>
    </w:p>
    <w:p w:rsidR="00326F7A" w:rsidRPr="00691DF3" w:rsidRDefault="00326F7A" w:rsidP="00326F7A"/>
    <w:p w:rsidR="00326F7A" w:rsidRDefault="00326F7A" w:rsidP="00326F7A">
      <w:pPr>
        <w:ind w:firstLine="720"/>
        <w:jc w:val="both"/>
      </w:pPr>
      <w:r w:rsidRPr="003A112C">
        <w:t>Госуд</w:t>
      </w:r>
      <w:r w:rsidR="00EC30B3">
        <w:t xml:space="preserve">арственная итоговая аттестация </w:t>
      </w:r>
      <w:r w:rsidR="00ED0ECD">
        <w:t>является частью</w:t>
      </w:r>
      <w:r w:rsidR="00E60130">
        <w:t xml:space="preserve"> </w:t>
      </w:r>
      <w:r w:rsidR="00ED0ECD">
        <w:t xml:space="preserve">оценки качества </w:t>
      </w:r>
      <w:r w:rsidRPr="003A112C">
        <w:t xml:space="preserve">освоения программы подготовки </w:t>
      </w:r>
      <w:r>
        <w:t>квалифицированных рабочих, служащих по профессии</w:t>
      </w:r>
      <w:r w:rsidRPr="003A112C">
        <w:t xml:space="preserve"> </w:t>
      </w:r>
      <w:r w:rsidR="00E60130">
        <w:t>08.01.25 Мастер отделочных строительных и декоративных работ</w:t>
      </w:r>
      <w:r w:rsidR="00ED0ECD">
        <w:t xml:space="preserve"> и </w:t>
      </w:r>
      <w:r w:rsidRPr="003A112C">
        <w:t xml:space="preserve">является обязательной процедурой для выпускников, завершающих освоение программы </w:t>
      </w:r>
      <w:r>
        <w:t xml:space="preserve">квалифицированных рабочих, служащих </w:t>
      </w:r>
      <w:r w:rsidRPr="003A112C">
        <w:t xml:space="preserve">в </w:t>
      </w:r>
      <w:r w:rsidR="00E60130">
        <w:t>государственном автономном профессиональном образовательном учреждении Самарской области «Колледж технического и художественного образования г. Тольятти» (далее – ГАПОУ КТиХО)</w:t>
      </w:r>
      <w:r w:rsidRPr="003A112C">
        <w:t>.</w:t>
      </w:r>
    </w:p>
    <w:p w:rsidR="00E74B10" w:rsidRPr="00CD3FFC" w:rsidRDefault="00E74B10" w:rsidP="00E74B10">
      <w:pPr>
        <w:ind w:firstLine="720"/>
        <w:jc w:val="both"/>
        <w:rPr>
          <w:b/>
        </w:rPr>
      </w:pPr>
      <w:r>
        <w:t xml:space="preserve">В соответствии с </w:t>
      </w:r>
      <w:r>
        <w:rPr>
          <w:spacing w:val="-3"/>
          <w:w w:val="103"/>
        </w:rPr>
        <w:t>федеральным законом</w:t>
      </w:r>
      <w:r w:rsidRPr="003A112C">
        <w:rPr>
          <w:spacing w:val="-3"/>
          <w:w w:val="103"/>
        </w:rPr>
        <w:t xml:space="preserve"> </w:t>
      </w:r>
      <w:r w:rsidR="00DA6BEF" w:rsidRPr="003A112C">
        <w:rPr>
          <w:spacing w:val="8"/>
          <w:w w:val="103"/>
        </w:rPr>
        <w:t>«Об образовании в Российской Федерации»</w:t>
      </w:r>
      <w:r w:rsidR="00DA6BEF">
        <w:rPr>
          <w:spacing w:val="8"/>
          <w:w w:val="103"/>
        </w:rPr>
        <w:t xml:space="preserve"> </w:t>
      </w:r>
      <w:r w:rsidRPr="003A112C">
        <w:rPr>
          <w:spacing w:val="-3"/>
          <w:w w:val="103"/>
        </w:rPr>
        <w:t xml:space="preserve">от 29.12.2012 </w:t>
      </w:r>
      <w:r w:rsidRPr="003A112C">
        <w:rPr>
          <w:spacing w:val="8"/>
          <w:w w:val="103"/>
        </w:rPr>
        <w:t xml:space="preserve">г. №273-ФЗ </w:t>
      </w:r>
      <w:r w:rsidRPr="00CD3FFC">
        <w:rPr>
          <w:b/>
        </w:rPr>
        <w:t xml:space="preserve">государственная итоговая аттестация является формой оценки ступени и уровня освоения обучающимися образовательной программы.  </w:t>
      </w:r>
    </w:p>
    <w:p w:rsidR="00326F7A" w:rsidRDefault="00326F7A" w:rsidP="00326F7A">
      <w:pPr>
        <w:ind w:firstLine="720"/>
        <w:jc w:val="both"/>
      </w:pPr>
      <w:r w:rsidRPr="003A112C">
        <w:t xml:space="preserve">Программа государственной итоговой аттестации </w:t>
      </w:r>
      <w:r w:rsidRPr="00D114F9">
        <w:t xml:space="preserve">выпускников </w:t>
      </w:r>
      <w:r w:rsidR="00E60130">
        <w:t xml:space="preserve">ГАПОУ КТиХО </w:t>
      </w:r>
      <w:r w:rsidRPr="003A112C">
        <w:t xml:space="preserve">по программе подготовки </w:t>
      </w:r>
      <w:r>
        <w:t xml:space="preserve">квалифицированных рабочих, служащих </w:t>
      </w:r>
      <w:r w:rsidRPr="003A112C">
        <w:t xml:space="preserve">по </w:t>
      </w:r>
      <w:r>
        <w:t xml:space="preserve">профессии </w:t>
      </w:r>
      <w:r w:rsidR="00E60130">
        <w:t>08.01.25 Мастер отделочных строительных и декоративных работ</w:t>
      </w:r>
      <w:r w:rsidR="00D114F9">
        <w:t xml:space="preserve"> </w:t>
      </w:r>
      <w:r w:rsidRPr="003A112C">
        <w:t xml:space="preserve">(далее – Программа) представляет собой совокупность требований к подготовке и проведению государственной итоговой аттестации </w:t>
      </w:r>
      <w:r w:rsidR="00CD3FFC">
        <w:t>в 2020</w:t>
      </w:r>
      <w:r w:rsidR="00B777B8">
        <w:t xml:space="preserve"> году</w:t>
      </w:r>
      <w:r w:rsidRPr="003A112C">
        <w:t>.</w:t>
      </w:r>
    </w:p>
    <w:p w:rsidR="00CD3FFC" w:rsidRDefault="00CD3FFC" w:rsidP="00CD3FFC">
      <w:pPr>
        <w:ind w:firstLine="720"/>
        <w:jc w:val="both"/>
      </w:pPr>
      <w:r w:rsidRPr="003A112C">
        <w:rPr>
          <w:spacing w:val="6"/>
          <w:w w:val="103"/>
        </w:rPr>
        <w:t xml:space="preserve">Программа разработана </w:t>
      </w:r>
      <w:r>
        <w:t>на основе законодательства Российской Федерации и соответствующих нормативно-правовых документов</w:t>
      </w:r>
      <w:r w:rsidRPr="00CD3FFC">
        <w:t xml:space="preserve"> и</w:t>
      </w:r>
      <w:r>
        <w:t xml:space="preserve"> поручений</w:t>
      </w:r>
      <w:r w:rsidRPr="00CD3FFC">
        <w:t>: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Федеральный закон от 29 декабря 2012 года №273-ФЗ «Об образовании в</w:t>
      </w:r>
      <w:r w:rsidR="00E60130">
        <w:t xml:space="preserve"> </w:t>
      </w:r>
      <w:r w:rsidRPr="00CD3FFC">
        <w:t>Российской Федерации»</w:t>
      </w:r>
      <w:r w:rsidR="0051603D">
        <w:t>;</w:t>
      </w:r>
      <w:r w:rsidR="00E60130">
        <w:t xml:space="preserve"> 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пункт 2 «б» Перечня поручений по итогам встречи Президента Российской</w:t>
      </w:r>
      <w:r w:rsidR="00E60130">
        <w:t xml:space="preserve"> </w:t>
      </w:r>
      <w:r w:rsidRPr="00CD3FFC">
        <w:t>Федерации с членами национальной сборной России по профессиональному</w:t>
      </w:r>
      <w:r w:rsidR="00E60130">
        <w:t xml:space="preserve"> </w:t>
      </w:r>
      <w:r w:rsidRPr="00CD3FFC">
        <w:t>мастерству 9 декабря 2016 года от 26 декабря 2016 года Пр-2582</w:t>
      </w:r>
      <w:r w:rsidR="0051603D">
        <w:t>;</w:t>
      </w:r>
      <w:r w:rsidR="00E60130">
        <w:t xml:space="preserve"> 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пункты 1 «а», 1 «б», 3 Перечня поручений по итогам рабочей поездки</w:t>
      </w:r>
      <w:r w:rsidR="00E60130">
        <w:t xml:space="preserve"> </w:t>
      </w:r>
      <w:r w:rsidRPr="00CD3FFC">
        <w:t>Президента Российской Федерации в Свердловскую область 6 марта 2018 года от 6</w:t>
      </w:r>
      <w:r w:rsidR="00E60130">
        <w:t xml:space="preserve"> </w:t>
      </w:r>
      <w:r w:rsidRPr="00CD3FFC">
        <w:t>апреля 2018 года Пр-580</w:t>
      </w:r>
      <w:r w:rsidR="0051603D">
        <w:t>;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распоряжение Правительства Российской Федерации от 3 марта 2015 года</w:t>
      </w:r>
      <w:r w:rsidR="00E60130">
        <w:t xml:space="preserve"> </w:t>
      </w:r>
      <w:r w:rsidRPr="00CD3FFC">
        <w:t>№349-р «Об утверждении комплекса мер, направленных на совершенствование</w:t>
      </w:r>
      <w:r w:rsidR="00E60130">
        <w:t xml:space="preserve"> </w:t>
      </w:r>
      <w:r w:rsidRPr="00CD3FFC">
        <w:t>системы среднего профессионального образования, на 2015-2020 годы»</w:t>
      </w:r>
      <w:r w:rsidR="0051603D">
        <w:t>;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план мероприятий реализации федерального проекта «Молодые</w:t>
      </w:r>
      <w:r w:rsidR="00E60130">
        <w:t xml:space="preserve"> </w:t>
      </w:r>
      <w:r w:rsidRPr="00CD3FFC">
        <w:t>профессионалы (Повышение конкурентоспособности профессионального</w:t>
      </w:r>
      <w:r w:rsidR="00E60130">
        <w:t xml:space="preserve"> </w:t>
      </w:r>
      <w:r w:rsidRPr="00CD3FFC">
        <w:t>образования)», утвержденный протоколом проектного комитета по национальному</w:t>
      </w:r>
      <w:r w:rsidR="00E60130">
        <w:t xml:space="preserve"> </w:t>
      </w:r>
      <w:r w:rsidRPr="00CD3FFC">
        <w:t>проекту «Образование» от 7 декабря 2018 г. № 3</w:t>
      </w:r>
      <w:r w:rsidR="0051603D">
        <w:t>;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паспорт национального проекта «Образование», утверждённый президиумом</w:t>
      </w:r>
      <w:r w:rsidR="00E60130">
        <w:t xml:space="preserve"> </w:t>
      </w:r>
      <w:r w:rsidRPr="00CD3FFC">
        <w:t>Совета при Президенте Российской Федерации по стратегическому развитию и</w:t>
      </w:r>
      <w:r w:rsidR="00E60130">
        <w:t xml:space="preserve"> </w:t>
      </w:r>
      <w:r w:rsidRPr="00CD3FFC">
        <w:t>приоритетным проектам (протокол от 24 декабря 2018 г. № 16)</w:t>
      </w:r>
      <w:r w:rsidR="0051603D">
        <w:t>;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паспорт приоритетного проекта «Образование» по направлению</w:t>
      </w:r>
      <w:r w:rsidR="00E60130">
        <w:t xml:space="preserve"> </w:t>
      </w:r>
      <w:r w:rsidRPr="00CD3FFC">
        <w:t>«Подготовка высококвалифицированных специалистов и рабочих кадров с учетом</w:t>
      </w:r>
      <w:r>
        <w:t xml:space="preserve"> </w:t>
      </w:r>
      <w:r w:rsidRPr="00CD3FFC">
        <w:t>современных стандартов и передовых технологий» («Рабочие кадры для передовых</w:t>
      </w:r>
      <w:r w:rsidR="00E60130">
        <w:t xml:space="preserve"> </w:t>
      </w:r>
      <w:r w:rsidRPr="00CD3FFC">
        <w:t>технологий»), утвержденный протоколом заседания Президиума Совета при</w:t>
      </w:r>
      <w:r w:rsidR="00E60130">
        <w:t xml:space="preserve"> </w:t>
      </w:r>
      <w:r w:rsidRPr="00CD3FFC">
        <w:t>Президенте Российской Федерации по стратегическому развитию и приоритетным</w:t>
      </w:r>
      <w:r w:rsidR="00E60130">
        <w:t xml:space="preserve"> </w:t>
      </w:r>
      <w:r w:rsidRPr="00CD3FFC">
        <w:t>проектам от 25 октября 2016 года №9</w:t>
      </w:r>
      <w:r w:rsidR="0051603D">
        <w:t>;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приказ Министерства образования и науки Российской Федерации от 16</w:t>
      </w:r>
      <w:r w:rsidR="00E60130">
        <w:t xml:space="preserve"> </w:t>
      </w:r>
      <w:r w:rsidRPr="00CD3FFC">
        <w:t>августа 2013 года №968 «Об утверждении порядка проведения государственной</w:t>
      </w:r>
      <w:r w:rsidR="00E60130">
        <w:t xml:space="preserve"> </w:t>
      </w:r>
      <w:r w:rsidRPr="00CD3FFC">
        <w:t>итоговой аттестации по образовательным программам среднего профессионального</w:t>
      </w:r>
      <w:r w:rsidR="00E60130">
        <w:t xml:space="preserve"> </w:t>
      </w:r>
      <w:r w:rsidRPr="00CD3FFC">
        <w:t>образования»</w:t>
      </w:r>
      <w:r w:rsidR="0051603D">
        <w:t>;</w:t>
      </w:r>
    </w:p>
    <w:p w:rsidR="00E60130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t>приказ Министерства образования и науки Российской Федерации от 14</w:t>
      </w:r>
      <w:r w:rsidR="00E60130">
        <w:t xml:space="preserve"> </w:t>
      </w:r>
      <w:r w:rsidRPr="00CD3FFC">
        <w:t>июня 2013 года № 464 «Об утверждении Порядка организации и осуществления</w:t>
      </w:r>
      <w:r w:rsidR="00E60130">
        <w:t xml:space="preserve"> </w:t>
      </w:r>
      <w:r w:rsidRPr="00CD3FFC">
        <w:t>образовательной деятельности по образовательным программам среднего</w:t>
      </w:r>
      <w:r w:rsidR="00E60130">
        <w:t xml:space="preserve"> </w:t>
      </w:r>
      <w:r w:rsidRPr="00CD3FFC">
        <w:t>профессионального образования»</w:t>
      </w:r>
      <w:r w:rsidR="0051603D">
        <w:t>;</w:t>
      </w:r>
    </w:p>
    <w:p w:rsidR="00CD3FFC" w:rsidRDefault="00CD3FFC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CD3FFC">
        <w:lastRenderedPageBreak/>
        <w:t>распоряжение Министерства просвещения Российской Федерации от 1</w:t>
      </w:r>
      <w:r w:rsidR="00B72A61">
        <w:t xml:space="preserve"> </w:t>
      </w:r>
      <w:r w:rsidRPr="00CD3FFC">
        <w:t>апреля 2019 года № Р-42 «Об утверждении методических рекомендаций о проведении</w:t>
      </w:r>
      <w:r w:rsidR="00B72A61">
        <w:t xml:space="preserve"> </w:t>
      </w:r>
      <w:r w:rsidRPr="00CD3FFC">
        <w:t>аттестации с использованием механизма демонстрационного экзамена».</w:t>
      </w:r>
    </w:p>
    <w:p w:rsidR="00ED0ECD" w:rsidRDefault="00ED0ECD" w:rsidP="00326F7A">
      <w:pPr>
        <w:ind w:firstLine="720"/>
        <w:jc w:val="both"/>
      </w:pPr>
      <w:r>
        <w:t>Программа разработана в соответствии с Методикой</w:t>
      </w:r>
      <w:r w:rsidRPr="00ED0ECD">
        <w:t xml:space="preserve"> организации и проведения демонстрационного экзамена по стандартам Ворлдскиллс Россия, утвержденная приказом Союза «Вор</w:t>
      </w:r>
      <w:r w:rsidR="00CD3FFC">
        <w:t>лдскиллс Россия» от 31</w:t>
      </w:r>
      <w:r w:rsidRPr="00ED0ECD">
        <w:t xml:space="preserve"> </w:t>
      </w:r>
      <w:r w:rsidR="00CD3FFC">
        <w:t>мая 2019</w:t>
      </w:r>
      <w:r w:rsidRPr="00ED0ECD">
        <w:t xml:space="preserve"> г.  № </w:t>
      </w:r>
      <w:r w:rsidR="00885066">
        <w:t>31.05.2019-5</w:t>
      </w:r>
      <w:r w:rsidRPr="00ED0ECD">
        <w:t xml:space="preserve"> (далее – Методика Ворлдскиллс Россия)</w:t>
      </w:r>
      <w:r>
        <w:t>.</w:t>
      </w:r>
    </w:p>
    <w:p w:rsidR="0051603D" w:rsidRDefault="000335F9" w:rsidP="000335F9">
      <w:pPr>
        <w:ind w:firstLine="720"/>
        <w:jc w:val="both"/>
      </w:pPr>
      <w:r>
        <w:t>Программа фиксирует основные регламенты подготовки и проведения процедуры государственной итоговой аттестации, определенные в нормативных и организационно-методических документах</w:t>
      </w:r>
      <w:r w:rsidRPr="000335F9">
        <w:t xml:space="preserve"> </w:t>
      </w:r>
      <w:r w:rsidR="00B72A61">
        <w:t>ГАПОУ КТиХО</w:t>
      </w:r>
      <w:r w:rsidRPr="000335F9">
        <w:t xml:space="preserve">: </w:t>
      </w:r>
    </w:p>
    <w:p w:rsidR="00CA3B94" w:rsidRPr="00CA3B94" w:rsidRDefault="00CA3B94" w:rsidP="00CA3B94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CA3B94">
        <w:t>Устав ГАПОУ КТиХО, утвержденный приказом министерства образования и науки Самарской области от «01» апреля 2015г. №110-од;</w:t>
      </w:r>
    </w:p>
    <w:p w:rsidR="0051603D" w:rsidRDefault="0051603D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0335F9">
        <w:t>П</w:t>
      </w:r>
      <w:r w:rsidR="000335F9" w:rsidRPr="000335F9">
        <w:t>оложени</w:t>
      </w:r>
      <w:r>
        <w:t xml:space="preserve">е </w:t>
      </w:r>
      <w:r w:rsidR="000335F9" w:rsidRPr="000335F9">
        <w:t xml:space="preserve">о проведении государственной итоговой аттестации </w:t>
      </w:r>
      <w:r w:rsidR="000335F9" w:rsidRPr="0051603D">
        <w:t>по образовательным программам среднего профессионального образования</w:t>
      </w:r>
      <w:r w:rsidR="00B72A61">
        <w:t xml:space="preserve"> выпускников ГАПОУ КТиХО</w:t>
      </w:r>
      <w:r w:rsidR="000335F9" w:rsidRPr="0051603D">
        <w:t xml:space="preserve">, </w:t>
      </w:r>
      <w:r w:rsidR="000335F9" w:rsidRPr="000335F9">
        <w:t xml:space="preserve">утвержденного </w:t>
      </w:r>
      <w:r w:rsidR="00B72A61" w:rsidRPr="009B7942">
        <w:rPr>
          <w:highlight w:val="yellow"/>
        </w:rPr>
        <w:t>«_</w:t>
      </w:r>
      <w:r w:rsidR="00B72A61" w:rsidRPr="009B7942">
        <w:rPr>
          <w:highlight w:val="yellow"/>
          <w:u w:val="single"/>
        </w:rPr>
        <w:t>13</w:t>
      </w:r>
      <w:r w:rsidR="00B72A61" w:rsidRPr="009B7942">
        <w:rPr>
          <w:highlight w:val="yellow"/>
        </w:rPr>
        <w:t>_»__</w:t>
      </w:r>
      <w:r w:rsidR="00B72A61" w:rsidRPr="009B7942">
        <w:rPr>
          <w:highlight w:val="yellow"/>
          <w:u w:val="single"/>
        </w:rPr>
        <w:t>09</w:t>
      </w:r>
      <w:r w:rsidR="00B72A61" w:rsidRPr="009B7942">
        <w:rPr>
          <w:highlight w:val="yellow"/>
        </w:rPr>
        <w:t>_ 2019 г. №_</w:t>
      </w:r>
      <w:r w:rsidR="00B72A61" w:rsidRPr="009B7942">
        <w:rPr>
          <w:highlight w:val="yellow"/>
          <w:u w:val="single"/>
        </w:rPr>
        <w:t>01-20/317а</w:t>
      </w:r>
      <w:r w:rsidR="00B72A61" w:rsidRPr="009B7942">
        <w:rPr>
          <w:highlight w:val="yellow"/>
        </w:rPr>
        <w:t>_;</w:t>
      </w:r>
      <w:r w:rsidR="000335F9">
        <w:t xml:space="preserve"> </w:t>
      </w:r>
    </w:p>
    <w:p w:rsidR="000335F9" w:rsidRPr="000335F9" w:rsidRDefault="0051603D" w:rsidP="0051603D">
      <w:pPr>
        <w:pStyle w:val="ad"/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П</w:t>
      </w:r>
      <w:r w:rsidR="000335F9">
        <w:t>оложени</w:t>
      </w:r>
      <w:r>
        <w:t xml:space="preserve">е </w:t>
      </w:r>
      <w:r w:rsidR="000335F9">
        <w:t xml:space="preserve">о выпускной квалификационной работе по программам подготовки </w:t>
      </w:r>
      <w:r w:rsidR="00A15ADA">
        <w:t>квалифицированных рабочих, служащих</w:t>
      </w:r>
      <w:r w:rsidR="00ED0ECD">
        <w:t xml:space="preserve"> в виде демонстрационного экзамена</w:t>
      </w:r>
      <w:r w:rsidR="000335F9">
        <w:t xml:space="preserve">, утвержденного </w:t>
      </w:r>
      <w:r w:rsidR="00B72A61" w:rsidRPr="009B7942">
        <w:rPr>
          <w:highlight w:val="yellow"/>
        </w:rPr>
        <w:t>«_</w:t>
      </w:r>
      <w:r w:rsidR="00B72A61" w:rsidRPr="009B7942">
        <w:rPr>
          <w:highlight w:val="yellow"/>
          <w:u w:val="single"/>
        </w:rPr>
        <w:t>13</w:t>
      </w:r>
      <w:r w:rsidR="00B72A61" w:rsidRPr="009B7942">
        <w:rPr>
          <w:highlight w:val="yellow"/>
        </w:rPr>
        <w:t>_»__</w:t>
      </w:r>
      <w:r w:rsidR="00B72A61" w:rsidRPr="009B7942">
        <w:rPr>
          <w:highlight w:val="yellow"/>
          <w:u w:val="single"/>
        </w:rPr>
        <w:t>09</w:t>
      </w:r>
      <w:r w:rsidR="00B72A61" w:rsidRPr="009B7942">
        <w:rPr>
          <w:highlight w:val="yellow"/>
        </w:rPr>
        <w:t>_ 2019 г. №_</w:t>
      </w:r>
      <w:r w:rsidR="00B72A61" w:rsidRPr="009B7942">
        <w:rPr>
          <w:highlight w:val="yellow"/>
          <w:u w:val="single"/>
        </w:rPr>
        <w:t>01-20/317а</w:t>
      </w:r>
      <w:r w:rsidR="00B72A61" w:rsidRPr="009B7942">
        <w:rPr>
          <w:highlight w:val="yellow"/>
        </w:rPr>
        <w:t>_;</w:t>
      </w:r>
    </w:p>
    <w:p w:rsidR="00F52E51" w:rsidRDefault="00F52E51" w:rsidP="00F52E51">
      <w:pPr>
        <w:numPr>
          <w:ilvl w:val="0"/>
          <w:numId w:val="18"/>
        </w:numPr>
        <w:tabs>
          <w:tab w:val="clear" w:pos="360"/>
          <w:tab w:val="num" w:pos="0"/>
        </w:tabs>
        <w:ind w:left="0" w:firstLine="0"/>
        <w:jc w:val="both"/>
      </w:pPr>
      <w:r>
        <w:t xml:space="preserve">Положение об организации и проведении демонстрационного экзамена по стандартам Ворлдскиллс Россия в рамках ГИА образовательных программ СПО в ГАПОУ КТиХО, утвержденное приказом директора от </w:t>
      </w:r>
      <w:r w:rsidRPr="009B7942">
        <w:rPr>
          <w:highlight w:val="yellow"/>
        </w:rPr>
        <w:t>«_</w:t>
      </w:r>
      <w:r w:rsidRPr="009B7942">
        <w:rPr>
          <w:highlight w:val="yellow"/>
          <w:u w:val="single"/>
        </w:rPr>
        <w:t>13</w:t>
      </w:r>
      <w:r w:rsidRPr="009B7942">
        <w:rPr>
          <w:highlight w:val="yellow"/>
        </w:rPr>
        <w:t>_»__</w:t>
      </w:r>
      <w:r w:rsidRPr="009B7942">
        <w:rPr>
          <w:highlight w:val="yellow"/>
          <w:u w:val="single"/>
        </w:rPr>
        <w:t>09</w:t>
      </w:r>
      <w:r w:rsidRPr="009B7942">
        <w:rPr>
          <w:highlight w:val="yellow"/>
        </w:rPr>
        <w:t xml:space="preserve">_ </w:t>
      </w:r>
      <w:r w:rsidRPr="009B7942">
        <w:rPr>
          <w:highlight w:val="yellow"/>
          <w:u w:val="single"/>
        </w:rPr>
        <w:t>2019 г.</w:t>
      </w:r>
      <w:r w:rsidRPr="009B7942">
        <w:rPr>
          <w:highlight w:val="yellow"/>
        </w:rPr>
        <w:t xml:space="preserve"> №_</w:t>
      </w:r>
      <w:r w:rsidRPr="009B7942">
        <w:rPr>
          <w:highlight w:val="yellow"/>
          <w:u w:val="single"/>
        </w:rPr>
        <w:t>01-20/317а</w:t>
      </w:r>
      <w:r w:rsidRPr="009B7942">
        <w:rPr>
          <w:highlight w:val="yellow"/>
        </w:rPr>
        <w:t>_;</w:t>
      </w:r>
    </w:p>
    <w:p w:rsidR="00F52E51" w:rsidRDefault="00F52E51" w:rsidP="00F52E51">
      <w:pPr>
        <w:numPr>
          <w:ilvl w:val="0"/>
          <w:numId w:val="18"/>
        </w:numPr>
        <w:tabs>
          <w:tab w:val="clear" w:pos="360"/>
          <w:tab w:val="num" w:pos="0"/>
        </w:tabs>
        <w:suppressAutoHyphens/>
        <w:ind w:left="0" w:firstLine="0"/>
        <w:jc w:val="both"/>
      </w:pPr>
      <w:r w:rsidRPr="00D43FA1">
        <w:t>Методические указания по выполнению и защите выпускной квалификационной</w:t>
      </w:r>
      <w:r>
        <w:t xml:space="preserve"> работы для обучающихся ГАПОУ КТиХО.</w:t>
      </w:r>
    </w:p>
    <w:p w:rsidR="00326F7A" w:rsidRPr="003A112C" w:rsidRDefault="00326F7A" w:rsidP="00326F7A">
      <w:pPr>
        <w:ind w:firstLine="720"/>
        <w:jc w:val="both"/>
      </w:pPr>
      <w:r w:rsidRPr="003A112C">
        <w:t>Программа государственной итоговой аттестации разрабатывается и доводится до сведения студентов не позднее, чем за шесть месяцев до начала государственной итоговой аттестации.</w:t>
      </w:r>
    </w:p>
    <w:p w:rsidR="00463558" w:rsidRDefault="00463558" w:rsidP="00463558">
      <w:pPr>
        <w:ind w:firstLine="720"/>
      </w:pPr>
      <w:r>
        <w:t>В Программе используются следующие сокращения:</w:t>
      </w:r>
    </w:p>
    <w:p w:rsidR="00463558" w:rsidRPr="00326F7A" w:rsidRDefault="00463558" w:rsidP="00463558">
      <w:pPr>
        <w:tabs>
          <w:tab w:val="left" w:pos="720"/>
        </w:tabs>
        <w:ind w:left="720"/>
      </w:pPr>
      <w:r w:rsidRPr="00326F7A">
        <w:rPr>
          <w:bCs/>
        </w:rPr>
        <w:t>ВКР</w:t>
      </w:r>
      <w:r w:rsidRPr="00326F7A">
        <w:tab/>
      </w:r>
      <w:r w:rsidRPr="00326F7A">
        <w:rPr>
          <w:bCs/>
        </w:rPr>
        <w:t>- выпускная квалификационная работа</w:t>
      </w:r>
    </w:p>
    <w:p w:rsidR="00463558" w:rsidRPr="00326F7A" w:rsidRDefault="00463558" w:rsidP="00463558">
      <w:pPr>
        <w:tabs>
          <w:tab w:val="left" w:pos="720"/>
        </w:tabs>
        <w:ind w:left="720"/>
      </w:pPr>
      <w:r w:rsidRPr="00326F7A">
        <w:rPr>
          <w:bCs/>
        </w:rPr>
        <w:t>ГИА</w:t>
      </w:r>
      <w:r w:rsidRPr="00326F7A">
        <w:tab/>
      </w:r>
      <w:r w:rsidRPr="00326F7A">
        <w:rPr>
          <w:bCs/>
        </w:rPr>
        <w:t>- государственная итоговая аттестация</w:t>
      </w:r>
    </w:p>
    <w:p w:rsidR="00463558" w:rsidRPr="00326F7A" w:rsidRDefault="00463558" w:rsidP="00463558">
      <w:pPr>
        <w:tabs>
          <w:tab w:val="left" w:pos="720"/>
        </w:tabs>
        <w:ind w:left="720"/>
      </w:pPr>
      <w:r w:rsidRPr="00326F7A">
        <w:rPr>
          <w:bCs/>
        </w:rPr>
        <w:t>ГЭК</w:t>
      </w:r>
      <w:r w:rsidRPr="00326F7A">
        <w:tab/>
        <w:t>-</w:t>
      </w:r>
      <w:r w:rsidRPr="00326F7A">
        <w:rPr>
          <w:bCs/>
        </w:rPr>
        <w:t xml:space="preserve"> государственная экзаменационная комиссия</w:t>
      </w:r>
    </w:p>
    <w:p w:rsidR="00463558" w:rsidRDefault="00463558" w:rsidP="00463558">
      <w:pPr>
        <w:tabs>
          <w:tab w:val="left" w:pos="720"/>
        </w:tabs>
        <w:ind w:left="720"/>
        <w:rPr>
          <w:bCs/>
        </w:rPr>
      </w:pPr>
      <w:r>
        <w:rPr>
          <w:bCs/>
        </w:rPr>
        <w:t>ОК – общие компетенции</w:t>
      </w:r>
    </w:p>
    <w:p w:rsidR="00463558" w:rsidRDefault="00463558" w:rsidP="00463558">
      <w:pPr>
        <w:tabs>
          <w:tab w:val="left" w:pos="720"/>
        </w:tabs>
        <w:ind w:left="720"/>
        <w:rPr>
          <w:bCs/>
        </w:rPr>
      </w:pPr>
      <w:r>
        <w:rPr>
          <w:bCs/>
        </w:rPr>
        <w:t>ПК – профессиональные компетенции</w:t>
      </w:r>
    </w:p>
    <w:p w:rsidR="00463558" w:rsidRPr="00195D89" w:rsidRDefault="00463558" w:rsidP="00463558">
      <w:pPr>
        <w:tabs>
          <w:tab w:val="left" w:pos="720"/>
        </w:tabs>
        <w:ind w:left="720"/>
      </w:pPr>
      <w:r w:rsidRPr="00195D89">
        <w:rPr>
          <w:bCs/>
        </w:rPr>
        <w:t>ФГОС</w:t>
      </w:r>
      <w:r>
        <w:rPr>
          <w:bCs/>
        </w:rPr>
        <w:t xml:space="preserve"> СПО - </w:t>
      </w:r>
      <w:r w:rsidRPr="00195D89">
        <w:rPr>
          <w:bCs/>
        </w:rPr>
        <w:t>федеральный государственный образовательный стандарт</w:t>
      </w:r>
      <w:r>
        <w:rPr>
          <w:bCs/>
        </w:rPr>
        <w:t xml:space="preserve"> среднего профессионального образования</w:t>
      </w:r>
    </w:p>
    <w:p w:rsidR="00326F7A" w:rsidRDefault="00326F7A" w:rsidP="00326F7A"/>
    <w:p w:rsidR="00326F7A" w:rsidRDefault="00326F7A" w:rsidP="00326F7A"/>
    <w:p w:rsidR="00ED0ECD" w:rsidRDefault="00ED0ECD" w:rsidP="00326F7A"/>
    <w:p w:rsidR="00ED0ECD" w:rsidRDefault="00ED0ECD" w:rsidP="00326F7A"/>
    <w:p w:rsidR="00ED0ECD" w:rsidRDefault="00ED0ECD" w:rsidP="00326F7A"/>
    <w:p w:rsidR="00ED0ECD" w:rsidRDefault="00ED0ECD" w:rsidP="00326F7A"/>
    <w:p w:rsidR="00ED0ECD" w:rsidRDefault="00ED0ECD" w:rsidP="00326F7A"/>
    <w:p w:rsidR="00ED0ECD" w:rsidRDefault="00ED0ECD" w:rsidP="00326F7A"/>
    <w:p w:rsidR="00ED0ECD" w:rsidRDefault="00ED0ECD" w:rsidP="00326F7A"/>
    <w:p w:rsidR="00ED0ECD" w:rsidRDefault="00ED0ECD" w:rsidP="00326F7A"/>
    <w:p w:rsidR="0051603D" w:rsidRDefault="0051603D">
      <w:pPr>
        <w:rPr>
          <w:b/>
        </w:rPr>
      </w:pPr>
      <w:r>
        <w:rPr>
          <w:b/>
        </w:rPr>
        <w:br w:type="page"/>
      </w:r>
    </w:p>
    <w:p w:rsidR="00326F7A" w:rsidRPr="00256678" w:rsidRDefault="00326F7A" w:rsidP="00326F7A">
      <w:pPr>
        <w:jc w:val="center"/>
        <w:rPr>
          <w:b/>
        </w:rPr>
      </w:pPr>
      <w:r>
        <w:rPr>
          <w:b/>
        </w:rPr>
        <w:lastRenderedPageBreak/>
        <w:t xml:space="preserve">2. </w:t>
      </w:r>
      <w:r w:rsidRPr="00256678">
        <w:rPr>
          <w:b/>
        </w:rPr>
        <w:t>ПАСПОРТ ПРОГРАММЫ ГОСУДАРСТВЕННОЙ ИТОГОВОЙ АТТЕСТАЦИИ</w:t>
      </w:r>
    </w:p>
    <w:p w:rsidR="00326F7A" w:rsidRDefault="00326F7A" w:rsidP="00326F7A"/>
    <w:p w:rsidR="00326F7A" w:rsidRPr="00256678" w:rsidRDefault="00326F7A" w:rsidP="00326F7A">
      <w:pPr>
        <w:numPr>
          <w:ilvl w:val="1"/>
          <w:numId w:val="4"/>
        </w:numPr>
        <w:rPr>
          <w:b/>
        </w:rPr>
      </w:pPr>
      <w:r>
        <w:rPr>
          <w:b/>
        </w:rPr>
        <w:t xml:space="preserve"> Профессия </w:t>
      </w:r>
      <w:r w:rsidRPr="00256678">
        <w:rPr>
          <w:b/>
        </w:rPr>
        <w:t>среднего профессионального образования</w:t>
      </w:r>
    </w:p>
    <w:p w:rsidR="00E00DA4" w:rsidRDefault="00E00DA4" w:rsidP="00E00DA4"/>
    <w:p w:rsidR="00326F7A" w:rsidRPr="00E00DA4" w:rsidRDefault="003E3B2E" w:rsidP="00E00DA4">
      <w:r>
        <w:t>08.01.25 Мастер отделочных строительных и декоративных работ</w:t>
      </w:r>
    </w:p>
    <w:p w:rsidR="00E00DA4" w:rsidRPr="00A82B86" w:rsidRDefault="00E00DA4" w:rsidP="00326F7A">
      <w:pPr>
        <w:jc w:val="center"/>
      </w:pPr>
    </w:p>
    <w:p w:rsidR="00DA6BEF" w:rsidRPr="00DA6BEF" w:rsidRDefault="00DA6BEF" w:rsidP="00E00DA4">
      <w:pPr>
        <w:pStyle w:val="consplusnormal0"/>
        <w:numPr>
          <w:ilvl w:val="1"/>
          <w:numId w:val="4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 w:rsidRPr="00DA6BEF">
        <w:rPr>
          <w:b/>
        </w:rPr>
        <w:t xml:space="preserve">Федеральный государственный образовательный стандарт среднего профессионального образования </w:t>
      </w:r>
    </w:p>
    <w:p w:rsidR="00DA6BEF" w:rsidRDefault="00DA6BEF" w:rsidP="00DA6BEF">
      <w:pPr>
        <w:pStyle w:val="consplusnormal0"/>
        <w:spacing w:before="0" w:beforeAutospacing="0" w:after="0" w:afterAutospacing="0"/>
        <w:ind w:left="360"/>
        <w:jc w:val="both"/>
      </w:pPr>
    </w:p>
    <w:p w:rsidR="00DA6BEF" w:rsidRDefault="00DA6BEF" w:rsidP="00DA6BEF">
      <w:pPr>
        <w:pStyle w:val="consplusnormal0"/>
        <w:spacing w:before="0" w:beforeAutospacing="0" w:after="0" w:afterAutospacing="0"/>
        <w:jc w:val="both"/>
      </w:pPr>
      <w: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3E3B2E">
        <w:t>08.01.25 Мастер отделочных строительных и декоративных работ</w:t>
      </w:r>
      <w:r>
        <w:t xml:space="preserve">, утвержденный приказом Министерства образования и науки РФ </w:t>
      </w:r>
      <w:r w:rsidRPr="007501E2">
        <w:t xml:space="preserve">от 9 декабря 2016 г. № </w:t>
      </w:r>
      <w:r w:rsidR="003E3B2E" w:rsidRPr="007501E2">
        <w:t>1545</w:t>
      </w:r>
    </w:p>
    <w:p w:rsidR="00DA6BEF" w:rsidRPr="00DA6BEF" w:rsidRDefault="00DA6BEF" w:rsidP="00DA6BEF">
      <w:pPr>
        <w:pStyle w:val="consplusnormal0"/>
        <w:spacing w:before="0" w:beforeAutospacing="0" w:after="0" w:afterAutospacing="0"/>
        <w:ind w:left="360"/>
        <w:jc w:val="both"/>
      </w:pPr>
    </w:p>
    <w:p w:rsidR="00B777B8" w:rsidRPr="00B777B8" w:rsidRDefault="00E00DA4" w:rsidP="00E00DA4">
      <w:pPr>
        <w:pStyle w:val="consplusnormal0"/>
        <w:numPr>
          <w:ilvl w:val="1"/>
          <w:numId w:val="4"/>
        </w:numPr>
        <w:spacing w:before="0" w:beforeAutospacing="0" w:after="0" w:afterAutospacing="0"/>
        <w:jc w:val="both"/>
      </w:pPr>
      <w:r w:rsidRPr="00B777B8">
        <w:rPr>
          <w:b/>
        </w:rPr>
        <w:t xml:space="preserve"> Наименование квалификации </w:t>
      </w:r>
    </w:p>
    <w:p w:rsidR="00B777B8" w:rsidRDefault="00B777B8" w:rsidP="00E00DA4"/>
    <w:p w:rsidR="00E00DA4" w:rsidRDefault="007501E2" w:rsidP="00E00DA4">
      <w:r w:rsidRPr="007501E2">
        <w:t>штукатур</w:t>
      </w:r>
      <w:r w:rsidR="00B777B8" w:rsidRPr="007501E2">
        <w:t xml:space="preserve"> ↔ </w:t>
      </w:r>
      <w:r w:rsidRPr="007501E2">
        <w:t>маляр строительный</w:t>
      </w:r>
    </w:p>
    <w:p w:rsidR="00E00DA4" w:rsidRDefault="00E00DA4" w:rsidP="00E00DA4"/>
    <w:p w:rsidR="00E00DA4" w:rsidRPr="00ED0ECD" w:rsidRDefault="00E00DA4" w:rsidP="008A2852">
      <w:pPr>
        <w:numPr>
          <w:ilvl w:val="1"/>
          <w:numId w:val="4"/>
        </w:numPr>
        <w:jc w:val="both"/>
      </w:pPr>
      <w:r w:rsidRPr="00E00DA4">
        <w:rPr>
          <w:b/>
        </w:rPr>
        <w:t xml:space="preserve"> Срок получения </w:t>
      </w:r>
      <w:r>
        <w:rPr>
          <w:b/>
        </w:rPr>
        <w:t>среднего профессионального образования по программе подготовки квалифицированных рабочих, служащих</w:t>
      </w:r>
    </w:p>
    <w:p w:rsidR="00ED0ECD" w:rsidRPr="00E00DA4" w:rsidRDefault="00ED0ECD" w:rsidP="00ED0ECD">
      <w:pPr>
        <w:ind w:left="360"/>
        <w:jc w:val="both"/>
      </w:pPr>
    </w:p>
    <w:p w:rsidR="00E00DA4" w:rsidRPr="00ED0ECD" w:rsidRDefault="00ED0ECD" w:rsidP="00E00DA4">
      <w:pPr>
        <w:jc w:val="both"/>
      </w:pPr>
      <w:r w:rsidRPr="00E60BFF">
        <w:t xml:space="preserve">на базе </w:t>
      </w:r>
      <w:r w:rsidR="00E60BFF" w:rsidRPr="00E60BFF">
        <w:t>основно</w:t>
      </w:r>
      <w:r w:rsidRPr="00E60BFF">
        <w:t xml:space="preserve">го общего образования – </w:t>
      </w:r>
      <w:r w:rsidR="00E60BFF" w:rsidRPr="00E60BFF">
        <w:t>2</w:t>
      </w:r>
      <w:r w:rsidRPr="00E60BFF">
        <w:t xml:space="preserve"> год</w:t>
      </w:r>
      <w:r w:rsidR="00E60BFF" w:rsidRPr="00E60BFF">
        <w:t>а</w:t>
      </w:r>
      <w:r w:rsidRPr="00E60BFF">
        <w:t xml:space="preserve"> 10 месяцев</w:t>
      </w:r>
    </w:p>
    <w:p w:rsidR="00E00DA4" w:rsidRDefault="00E00DA4" w:rsidP="00E00DA4">
      <w:pPr>
        <w:jc w:val="both"/>
        <w:rPr>
          <w:b/>
        </w:rPr>
      </w:pPr>
      <w:r>
        <w:t xml:space="preserve"> </w:t>
      </w:r>
    </w:p>
    <w:p w:rsidR="00326F7A" w:rsidRDefault="00ED0ECD" w:rsidP="008A2852">
      <w:pPr>
        <w:numPr>
          <w:ilvl w:val="1"/>
          <w:numId w:val="4"/>
        </w:numPr>
        <w:jc w:val="both"/>
        <w:rPr>
          <w:b/>
        </w:rPr>
      </w:pPr>
      <w:r>
        <w:rPr>
          <w:b/>
        </w:rPr>
        <w:t xml:space="preserve"> </w:t>
      </w:r>
      <w:r w:rsidR="008A2852">
        <w:rPr>
          <w:b/>
        </w:rPr>
        <w:t>Исходные требования к подготовке и проведению</w:t>
      </w:r>
      <w:r w:rsidR="008A2852" w:rsidRPr="00256678">
        <w:rPr>
          <w:b/>
        </w:rPr>
        <w:t xml:space="preserve"> государственной итоговой аттестации</w:t>
      </w:r>
      <w:r w:rsidR="008A2852">
        <w:rPr>
          <w:b/>
        </w:rPr>
        <w:t xml:space="preserve"> по программе подготовки квалифицированных рабочих, служащих</w:t>
      </w:r>
    </w:p>
    <w:p w:rsidR="00326F7A" w:rsidRDefault="00326F7A" w:rsidP="00326F7A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326F7A" w:rsidRPr="00EF3FE7" w:rsidTr="00EF3FE7">
        <w:tc>
          <w:tcPr>
            <w:tcW w:w="4788" w:type="dxa"/>
            <w:shd w:val="clear" w:color="auto" w:fill="auto"/>
          </w:tcPr>
          <w:p w:rsidR="00326F7A" w:rsidRPr="00EF3FE7" w:rsidRDefault="00326F7A" w:rsidP="00EF3FE7">
            <w:pPr>
              <w:jc w:val="both"/>
              <w:rPr>
                <w:b/>
              </w:rPr>
            </w:pPr>
            <w:r w:rsidRPr="00EF3FE7">
              <w:rPr>
                <w:b/>
              </w:rPr>
              <w:t xml:space="preserve">Форма государственной итоговой аттестации в соответствии с ФГОС СПО </w:t>
            </w:r>
          </w:p>
        </w:tc>
        <w:tc>
          <w:tcPr>
            <w:tcW w:w="4860" w:type="dxa"/>
            <w:shd w:val="clear" w:color="auto" w:fill="auto"/>
          </w:tcPr>
          <w:p w:rsidR="00326F7A" w:rsidRPr="00256678" w:rsidRDefault="00326F7A" w:rsidP="00EF3FE7">
            <w:pPr>
              <w:jc w:val="both"/>
            </w:pPr>
            <w:r w:rsidRPr="00256678">
              <w:t xml:space="preserve">Защита выпускной квалификационной работы </w:t>
            </w:r>
          </w:p>
        </w:tc>
      </w:tr>
      <w:tr w:rsidR="00326F7A" w:rsidRPr="00EF3FE7" w:rsidTr="00EF3FE7">
        <w:tc>
          <w:tcPr>
            <w:tcW w:w="4788" w:type="dxa"/>
            <w:shd w:val="clear" w:color="auto" w:fill="auto"/>
          </w:tcPr>
          <w:p w:rsidR="00326F7A" w:rsidRPr="00EF3FE7" w:rsidRDefault="00326F7A" w:rsidP="00326F7A">
            <w:pPr>
              <w:rPr>
                <w:b/>
              </w:rPr>
            </w:pPr>
            <w:r w:rsidRPr="00EF3FE7">
              <w:rPr>
                <w:b/>
              </w:rPr>
              <w:t xml:space="preserve">Вид выпускной квалификационной работы </w:t>
            </w:r>
          </w:p>
        </w:tc>
        <w:tc>
          <w:tcPr>
            <w:tcW w:w="4860" w:type="dxa"/>
            <w:shd w:val="clear" w:color="auto" w:fill="auto"/>
          </w:tcPr>
          <w:p w:rsidR="00326F7A" w:rsidRPr="00ED0ECD" w:rsidRDefault="00326F7A" w:rsidP="00A57686">
            <w:pPr>
              <w:jc w:val="both"/>
            </w:pPr>
            <w:r w:rsidRPr="00ED0ECD">
              <w:t xml:space="preserve">Выпускная практическая квалификационная работа </w:t>
            </w:r>
            <w:r w:rsidR="00ED0ECD" w:rsidRPr="00ED0ECD">
              <w:t>в виде</w:t>
            </w:r>
            <w:r w:rsidR="0094582B" w:rsidRPr="00ED0ECD">
              <w:t xml:space="preserve"> демонстрационного экзамена по стандартам Ворлдскиллс Россия </w:t>
            </w:r>
          </w:p>
        </w:tc>
      </w:tr>
      <w:tr w:rsidR="00326F7A" w:rsidRPr="00EF3FE7" w:rsidTr="00EF3FE7">
        <w:tc>
          <w:tcPr>
            <w:tcW w:w="4788" w:type="dxa"/>
            <w:shd w:val="clear" w:color="auto" w:fill="auto"/>
          </w:tcPr>
          <w:p w:rsidR="00326F7A" w:rsidRPr="00EF3FE7" w:rsidRDefault="00326F7A" w:rsidP="00326F7A">
            <w:pPr>
              <w:rPr>
                <w:b/>
              </w:rPr>
            </w:pPr>
            <w:r w:rsidRPr="00EF3FE7">
              <w:rPr>
                <w:b/>
              </w:rPr>
              <w:t xml:space="preserve">Объем времени на подготовку и проведение государственной итоговой аттестации </w:t>
            </w:r>
          </w:p>
        </w:tc>
        <w:tc>
          <w:tcPr>
            <w:tcW w:w="4860" w:type="dxa"/>
            <w:shd w:val="clear" w:color="auto" w:fill="auto"/>
          </w:tcPr>
          <w:p w:rsidR="00326F7A" w:rsidRPr="006A3729" w:rsidRDefault="00326F7A" w:rsidP="00EF3FE7">
            <w:pPr>
              <w:pStyle w:val="ConsPlusNormal"/>
              <w:widowControl/>
              <w:tabs>
                <w:tab w:val="left" w:pos="993"/>
              </w:tabs>
              <w:spacing w:before="120" w:after="120" w:line="264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13B52" w:rsidRPr="006A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A3729">
              <w:rPr>
                <w:rFonts w:ascii="Times New Roman" w:hAnsi="Times New Roman" w:cs="Times New Roman"/>
                <w:sz w:val="24"/>
                <w:szCs w:val="24"/>
              </w:rPr>
              <w:t>___ недел</w:t>
            </w:r>
            <w:r w:rsidR="00813B52" w:rsidRPr="006A37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3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F7A" w:rsidRPr="006A3729" w:rsidRDefault="00326F7A" w:rsidP="00813B52">
            <w:pPr>
              <w:pStyle w:val="ConsPlusNormal"/>
              <w:widowControl/>
              <w:tabs>
                <w:tab w:val="left" w:pos="993"/>
              </w:tabs>
              <w:spacing w:before="120" w:after="120" w:line="264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13B52" w:rsidRPr="006A3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6A3729">
              <w:rPr>
                <w:rFonts w:ascii="Times New Roman" w:hAnsi="Times New Roman" w:cs="Times New Roman"/>
                <w:sz w:val="24"/>
                <w:szCs w:val="24"/>
              </w:rPr>
              <w:t>____ недел</w:t>
            </w:r>
            <w:r w:rsidR="00813B52" w:rsidRPr="006A37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26F7A" w:rsidRPr="00EF3FE7" w:rsidTr="00EF3FE7">
        <w:tc>
          <w:tcPr>
            <w:tcW w:w="4788" w:type="dxa"/>
            <w:shd w:val="clear" w:color="auto" w:fill="auto"/>
          </w:tcPr>
          <w:p w:rsidR="00326F7A" w:rsidRPr="00C00345" w:rsidRDefault="00326F7A" w:rsidP="00326F7A">
            <w:pPr>
              <w:rPr>
                <w:b/>
              </w:rPr>
            </w:pPr>
            <w:r w:rsidRPr="00C00345">
              <w:rPr>
                <w:b/>
              </w:rPr>
              <w:t xml:space="preserve">Сроки подготовки и проведения государственной итоговой аттестации </w:t>
            </w:r>
          </w:p>
        </w:tc>
        <w:tc>
          <w:tcPr>
            <w:tcW w:w="4860" w:type="dxa"/>
            <w:shd w:val="clear" w:color="auto" w:fill="auto"/>
          </w:tcPr>
          <w:p w:rsidR="00E60BFF" w:rsidRPr="00C00345" w:rsidRDefault="00E60BFF" w:rsidP="00E60BFF">
            <w:pPr>
              <w:spacing w:line="276" w:lineRule="auto"/>
            </w:pPr>
            <w:r w:rsidRPr="00C00345">
              <w:t>с «15» июня по «2</w:t>
            </w:r>
            <w:r w:rsidR="0014271A" w:rsidRPr="00C00345">
              <w:t>8</w:t>
            </w:r>
            <w:r w:rsidR="009B7942" w:rsidRPr="00C00345">
              <w:t>» июня  2021</w:t>
            </w:r>
            <w:r w:rsidRPr="00C00345">
              <w:t xml:space="preserve"> г.</w:t>
            </w:r>
          </w:p>
          <w:p w:rsidR="00326F7A" w:rsidRPr="00C00345" w:rsidRDefault="00E60BFF" w:rsidP="00E60BFF">
            <w:pPr>
              <w:rPr>
                <w:b/>
              </w:rPr>
            </w:pPr>
            <w:r w:rsidRPr="00C00345">
              <w:t>(в соответствии с графиком)</w:t>
            </w:r>
          </w:p>
        </w:tc>
      </w:tr>
    </w:tbl>
    <w:p w:rsidR="00326F7A" w:rsidRDefault="00326F7A" w:rsidP="00326F7A">
      <w:pPr>
        <w:ind w:left="360"/>
      </w:pPr>
    </w:p>
    <w:p w:rsidR="00326F7A" w:rsidRDefault="00326F7A" w:rsidP="00326F7A"/>
    <w:p w:rsidR="00326F7A" w:rsidRPr="00E74B10" w:rsidRDefault="00326F7A" w:rsidP="00326F7A">
      <w:pPr>
        <w:numPr>
          <w:ilvl w:val="1"/>
          <w:numId w:val="4"/>
        </w:numPr>
        <w:jc w:val="both"/>
        <w:rPr>
          <w:b/>
        </w:rPr>
      </w:pPr>
      <w:r w:rsidRPr="00326F7A">
        <w:rPr>
          <w:b/>
        </w:rPr>
        <w:t xml:space="preserve"> Итоговые образовательные результаты по программе подготовки квалифицированных рабочих, служащих </w:t>
      </w:r>
    </w:p>
    <w:p w:rsidR="00E60BFF" w:rsidRPr="009103F5" w:rsidRDefault="00E60BFF" w:rsidP="00813B52">
      <w:pPr>
        <w:spacing w:line="276" w:lineRule="auto"/>
        <w:ind w:left="1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center"/>
              <w:rPr>
                <w:b/>
              </w:rPr>
            </w:pPr>
            <w:r w:rsidRPr="00801003">
              <w:rPr>
                <w:b/>
              </w:rPr>
              <w:t>Профессиональные компетенции</w:t>
            </w:r>
          </w:p>
        </w:tc>
      </w:tr>
      <w:tr w:rsidR="00E60BFF" w:rsidRPr="00F41D16" w:rsidTr="00844F6B">
        <w:tc>
          <w:tcPr>
            <w:tcW w:w="9571" w:type="dxa"/>
          </w:tcPr>
          <w:p w:rsidR="00E60BFF" w:rsidRPr="00F41D16" w:rsidRDefault="00E60BFF" w:rsidP="00844F6B">
            <w:pPr>
              <w:jc w:val="center"/>
              <w:rPr>
                <w:i/>
              </w:rPr>
            </w:pPr>
            <w:r w:rsidRPr="00F41D16">
              <w:rPr>
                <w:i/>
              </w:rPr>
              <w:t>Вид деятельности Выполнение штукатурных и декоративных работ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E60BFF" w:rsidRDefault="00E60BFF" w:rsidP="00844F6B">
            <w:pPr>
              <w:jc w:val="both"/>
            </w:pPr>
            <w:r w:rsidRPr="00E60BFF">
              <w:t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 приготовление растворов, необходимых для выполнения работ при производстве штукатурных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  <w:rPr>
                <w:color w:val="000000"/>
              </w:rPr>
            </w:pPr>
            <w:r w:rsidRPr="00801003">
              <w:t xml:space="preserve">ПК 1.2. </w:t>
            </w:r>
            <w:r w:rsidRPr="00801003">
              <w:rPr>
                <w:color w:val="000000"/>
              </w:rPr>
              <w:t>Приготавливать обычные и декоративные штукатурные растворы и смеси в соответствии с установленной рецептурой, безопасными условиями труда и охраной окружающей среды.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lastRenderedPageBreak/>
              <w:t xml:space="preserve">ПК 1.3. </w:t>
            </w:r>
            <w:r w:rsidRPr="00801003">
              <w:rPr>
                <w:color w:val="000000"/>
              </w:rPr>
              <w:t>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 xml:space="preserve">ПК 1.4. </w:t>
            </w:r>
            <w:r w:rsidRPr="00801003">
              <w:rPr>
                <w:color w:val="000000"/>
              </w:rPr>
              <w:t>Выполнять декоративную штукатурку на различных поверхностях и архитектурно-конструктивных элементах в соответствии с технологическим заданием и безопасными условиями труда.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>ПК 1.5.</w:t>
            </w:r>
            <w:r w:rsidR="00EA34A7">
              <w:t xml:space="preserve"> </w:t>
            </w:r>
            <w:r w:rsidRPr="00801003">
              <w:rPr>
                <w:color w:val="000000"/>
              </w:rPr>
              <w:t>Выполнять ремонт оштукатуренных поверхностей с соблюдением технологической последовательности выполнения операций и безопасных условий труда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CA3B94">
            <w:pPr>
              <w:jc w:val="both"/>
            </w:pPr>
            <w:r w:rsidRPr="00801003">
              <w:t xml:space="preserve">ПК 1.6. </w:t>
            </w:r>
            <w:r w:rsidRPr="00801003">
              <w:rPr>
                <w:color w:val="000000"/>
              </w:rPr>
              <w:t>Устраивать наливные стяжки полов с соблюдением технологической последовательности выполнения операций и безопасных условий труда.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CA3B94">
            <w:pPr>
              <w:jc w:val="both"/>
              <w:rPr>
                <w:color w:val="FF0000"/>
              </w:rPr>
            </w:pPr>
            <w:r w:rsidRPr="00801003">
              <w:t xml:space="preserve">ПК 1.7. </w:t>
            </w:r>
            <w:r w:rsidRPr="00801003">
              <w:rPr>
                <w:color w:val="000000"/>
              </w:rPr>
              <w:t>Производить монтаж и ремонт фасадных</w:t>
            </w:r>
            <w:r w:rsidR="00CA3B94">
              <w:rPr>
                <w:color w:val="000000"/>
              </w:rPr>
              <w:t>,</w:t>
            </w:r>
            <w:r w:rsidRPr="00801003">
              <w:rPr>
                <w:color w:val="000000"/>
              </w:rPr>
              <w:t xml:space="preserve"> теплоизоляционных</w:t>
            </w:r>
            <w:r w:rsidR="00CA3B94">
              <w:rPr>
                <w:color w:val="000000"/>
              </w:rPr>
              <w:t>,</w:t>
            </w:r>
            <w:r w:rsidRPr="00801003">
              <w:rPr>
                <w:color w:val="000000"/>
              </w:rPr>
              <w:t xml:space="preserve"> композиционных </w:t>
            </w:r>
            <w:r w:rsidR="00CA3B94" w:rsidRPr="00801003">
              <w:rPr>
                <w:color w:val="000000"/>
              </w:rPr>
              <w:t xml:space="preserve">систем </w:t>
            </w:r>
            <w:r w:rsidRPr="00801003">
              <w:rPr>
                <w:color w:val="000000"/>
              </w:rPr>
              <w:t>с соблюдением технологической последовательности выполнения операций и безопасных условий труда</w:t>
            </w:r>
          </w:p>
        </w:tc>
      </w:tr>
      <w:tr w:rsidR="00E60BFF" w:rsidRPr="00F41D16" w:rsidTr="00844F6B">
        <w:tc>
          <w:tcPr>
            <w:tcW w:w="9571" w:type="dxa"/>
          </w:tcPr>
          <w:p w:rsidR="00E60BFF" w:rsidRPr="00F41D16" w:rsidRDefault="00E60BFF" w:rsidP="00844F6B">
            <w:pPr>
              <w:jc w:val="both"/>
              <w:rPr>
                <w:i/>
                <w:color w:val="FF0000"/>
              </w:rPr>
            </w:pPr>
            <w:r w:rsidRPr="00F41D16">
              <w:rPr>
                <w:i/>
              </w:rPr>
              <w:t>Вид деятельности</w:t>
            </w:r>
            <w:r w:rsidRPr="00F41D16">
              <w:rPr>
                <w:i/>
                <w:color w:val="FF0000"/>
              </w:rPr>
              <w:t xml:space="preserve"> </w:t>
            </w:r>
            <w:r w:rsidRPr="00F41D16">
              <w:rPr>
                <w:i/>
              </w:rPr>
              <w:t>Выполнение малярных и декоративно-художественных работ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EA34A7">
            <w:pPr>
              <w:jc w:val="both"/>
            </w:pPr>
            <w:r w:rsidRPr="00801003">
              <w:t>ПК 3.1</w:t>
            </w:r>
            <w:r w:rsidR="00EA34A7">
              <w:t xml:space="preserve">. </w:t>
            </w:r>
            <w:r w:rsidRPr="00801003"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>ПК 3.2</w:t>
            </w:r>
            <w:r w:rsidR="00EA34A7">
              <w:t>.</w:t>
            </w:r>
            <w:r w:rsidRPr="00801003">
              <w:t xml:space="preserve"> 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>ПК 3.3</w:t>
            </w:r>
            <w:r w:rsidR="00EA34A7">
              <w:t>.</w:t>
            </w:r>
            <w:r w:rsidRPr="00801003">
              <w:t xml:space="preserve"> Выполнять грунтование и шпатлевание поверхностей вручную и 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>ПК 3.4</w:t>
            </w:r>
            <w:r w:rsidR="00EA34A7">
              <w:t>.</w:t>
            </w:r>
            <w:r w:rsidRPr="00801003">
              <w:t xml:space="preserve"> 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>ПК 3.5</w:t>
            </w:r>
            <w:r w:rsidR="00EA34A7">
              <w:t>.</w:t>
            </w:r>
            <w:r w:rsidRPr="00801003">
              <w:t xml:space="preserve"> Оклеивать поверхности различными материалами с соблюдением требований технологического задания и безопасных условий труда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t>ПК 3.6</w:t>
            </w:r>
            <w:r w:rsidR="00EA34A7">
              <w:t>.</w:t>
            </w:r>
            <w:r w:rsidRPr="00801003">
              <w:t xml:space="preserve"> 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  <w:rPr>
                <w:color w:val="FF0000"/>
              </w:rPr>
            </w:pPr>
            <w:r w:rsidRPr="00801003">
              <w:t>ПК 3.7</w:t>
            </w:r>
            <w:r w:rsidR="00EA34A7">
              <w:t>.</w:t>
            </w:r>
            <w:r w:rsidRPr="00801003">
              <w:t xml:space="preserve"> 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widowControl w:val="0"/>
              <w:suppressAutoHyphens/>
              <w:jc w:val="both"/>
              <w:rPr>
                <w:color w:val="FF0000"/>
              </w:rPr>
            </w:pPr>
            <w:r w:rsidRPr="00801003">
              <w:t>ПК(В) 3.8. Выполнять различные виды фресок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center"/>
              <w:rPr>
                <w:b/>
              </w:rPr>
            </w:pPr>
            <w:r w:rsidRPr="00801003">
              <w:rPr>
                <w:b/>
              </w:rPr>
              <w:t>Общие компетенции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01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02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03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Планировать и реализовывать собственное профессиональное и личностное развитие.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04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05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06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 xml:space="preserve">Проявлять гражданско-патриотическую позицию, демонстрировать осознанное поведение на основе </w:t>
            </w:r>
            <w:r w:rsidR="00813B52">
              <w:t xml:space="preserve">традиционных </w:t>
            </w:r>
            <w:r w:rsidRPr="00801003">
              <w:t>общечеловеческих ценностей.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07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BC7D26">
            <w:pPr>
              <w:jc w:val="both"/>
            </w:pPr>
            <w:r w:rsidRPr="00801003">
              <w:rPr>
                <w:bCs/>
              </w:rPr>
              <w:t>ОК 08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 xml:space="preserve">Использовать средства физической культуры для сохранения и укрепления </w:t>
            </w:r>
            <w:r w:rsidRPr="00801003">
              <w:lastRenderedPageBreak/>
              <w:t>здоровья в процессе профессиональной деятельности и поддержани</w:t>
            </w:r>
            <w:r w:rsidR="00BC7D26">
              <w:t>я</w:t>
            </w:r>
            <w:r w:rsidRPr="00801003">
              <w:t xml:space="preserve"> необходимого уровня физической подготовленности.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  <w:rPr>
                <w:color w:val="FF0000"/>
              </w:rPr>
            </w:pPr>
            <w:r w:rsidRPr="00801003">
              <w:rPr>
                <w:bCs/>
              </w:rPr>
              <w:lastRenderedPageBreak/>
              <w:t>ОК 09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Использовать информационные технологии в профессиональной деятельности.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</w:pPr>
            <w:r w:rsidRPr="00801003">
              <w:rPr>
                <w:bCs/>
              </w:rPr>
              <w:t>ОК 10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Пользоваться профессиональной документацией на государственном и иностранном языке.</w:t>
            </w:r>
          </w:p>
        </w:tc>
      </w:tr>
      <w:tr w:rsidR="00E60BFF" w:rsidRPr="00801003" w:rsidTr="00844F6B">
        <w:tc>
          <w:tcPr>
            <w:tcW w:w="9571" w:type="dxa"/>
          </w:tcPr>
          <w:p w:rsidR="00E60BFF" w:rsidRPr="00801003" w:rsidRDefault="00E60BFF" w:rsidP="00844F6B">
            <w:pPr>
              <w:jc w:val="both"/>
              <w:rPr>
                <w:color w:val="FF0000"/>
              </w:rPr>
            </w:pPr>
            <w:r w:rsidRPr="00801003">
              <w:rPr>
                <w:bCs/>
              </w:rPr>
              <w:t>ОК 11</w:t>
            </w:r>
            <w:r w:rsidR="00EA34A7">
              <w:rPr>
                <w:bCs/>
              </w:rPr>
              <w:t>.</w:t>
            </w:r>
            <w:r w:rsidRPr="00801003">
              <w:rPr>
                <w:bCs/>
              </w:rPr>
              <w:t xml:space="preserve"> </w:t>
            </w:r>
            <w:r w:rsidRPr="00801003">
              <w:t>Планировать предпринимательскую деятельность в профессиональной сфере.</w:t>
            </w:r>
          </w:p>
        </w:tc>
      </w:tr>
    </w:tbl>
    <w:p w:rsidR="00E60BFF" w:rsidRPr="00E60BFF" w:rsidRDefault="00E60BFF" w:rsidP="00E60BFF">
      <w:pPr>
        <w:spacing w:line="276" w:lineRule="auto"/>
        <w:ind w:left="180"/>
        <w:jc w:val="center"/>
        <w:rPr>
          <w:b/>
        </w:rPr>
      </w:pPr>
    </w:p>
    <w:p w:rsidR="00E60BFF" w:rsidRDefault="00E60BFF">
      <w:pPr>
        <w:rPr>
          <w:b/>
        </w:rPr>
      </w:pPr>
      <w:r>
        <w:rPr>
          <w:b/>
        </w:rPr>
        <w:br w:type="page"/>
      </w:r>
    </w:p>
    <w:p w:rsidR="00326F7A" w:rsidRDefault="00326F7A" w:rsidP="00125640">
      <w:pPr>
        <w:jc w:val="center"/>
        <w:rPr>
          <w:b/>
        </w:rPr>
      </w:pPr>
      <w:r>
        <w:rPr>
          <w:b/>
        </w:rPr>
        <w:lastRenderedPageBreak/>
        <w:t>3. УСЛОВИЯ ПРОВЕДЕНИЯ ГОСУДАРСТВЕННОЙ ИТОГОВОЙ АТТЕСТАЦИИ</w:t>
      </w:r>
    </w:p>
    <w:p w:rsidR="00326F7A" w:rsidRDefault="00326F7A" w:rsidP="00326F7A">
      <w:pPr>
        <w:jc w:val="both"/>
        <w:rPr>
          <w:b/>
        </w:rPr>
      </w:pPr>
    </w:p>
    <w:p w:rsidR="00326F7A" w:rsidRPr="00256678" w:rsidRDefault="00326F7A" w:rsidP="00326F7A">
      <w:pPr>
        <w:jc w:val="both"/>
        <w:rPr>
          <w:b/>
        </w:rPr>
      </w:pPr>
      <w:r>
        <w:rPr>
          <w:b/>
        </w:rPr>
        <w:t>3.1.</w:t>
      </w:r>
      <w:r w:rsidRPr="00256678">
        <w:rPr>
          <w:b/>
        </w:rPr>
        <w:t xml:space="preserve"> </w:t>
      </w:r>
      <w:r>
        <w:rPr>
          <w:b/>
        </w:rPr>
        <w:t>Кадровое обеспечение</w:t>
      </w:r>
      <w:r w:rsidRPr="00256678">
        <w:rPr>
          <w:b/>
        </w:rPr>
        <w:t xml:space="preserve"> </w:t>
      </w:r>
      <w:r w:rsidR="00C436D6">
        <w:rPr>
          <w:b/>
        </w:rPr>
        <w:t>проведения</w:t>
      </w:r>
      <w:r w:rsidRPr="00256678">
        <w:rPr>
          <w:b/>
        </w:rPr>
        <w:t xml:space="preserve"> государственной итоговой аттестации</w:t>
      </w:r>
    </w:p>
    <w:p w:rsidR="00326F7A" w:rsidRDefault="00326F7A" w:rsidP="00326F7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326F7A" w:rsidTr="00EF3FE7">
        <w:tc>
          <w:tcPr>
            <w:tcW w:w="9648" w:type="dxa"/>
            <w:gridSpan w:val="2"/>
            <w:shd w:val="clear" w:color="auto" w:fill="auto"/>
          </w:tcPr>
          <w:p w:rsidR="00326F7A" w:rsidRPr="00EF3FE7" w:rsidRDefault="00326F7A" w:rsidP="00EF3F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F3FE7">
              <w:rPr>
                <w:b/>
              </w:rPr>
              <w:t>Проведение государственной итоговой аттестации</w:t>
            </w:r>
          </w:p>
        </w:tc>
      </w:tr>
      <w:tr w:rsidR="00326F7A" w:rsidTr="00EF3FE7">
        <w:tc>
          <w:tcPr>
            <w:tcW w:w="3528" w:type="dxa"/>
            <w:shd w:val="clear" w:color="auto" w:fill="auto"/>
          </w:tcPr>
          <w:p w:rsidR="00326F7A" w:rsidRPr="00EF3FE7" w:rsidRDefault="00326F7A" w:rsidP="00326F7A">
            <w:pPr>
              <w:rPr>
                <w:b/>
              </w:rPr>
            </w:pPr>
            <w:r w:rsidRPr="00EF3FE7">
              <w:rPr>
                <w:b/>
              </w:rPr>
              <w:t>Председатель государственной экзаменационной комиссии</w:t>
            </w:r>
          </w:p>
        </w:tc>
        <w:tc>
          <w:tcPr>
            <w:tcW w:w="6120" w:type="dxa"/>
            <w:shd w:val="clear" w:color="auto" w:fill="auto"/>
          </w:tcPr>
          <w:p w:rsidR="00C436D6" w:rsidRDefault="00C436D6" w:rsidP="00C436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Лицо, не работающее в образовательной организации, из числа:</w:t>
            </w:r>
          </w:p>
          <w:p w:rsidR="00C436D6" w:rsidRDefault="00C436D6" w:rsidP="00C436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руководителей или заместителей руководителей организаций, осуществляющих образовательную</w:t>
            </w:r>
            <w:r w:rsidR="002462DC">
              <w:t xml:space="preserve"> деятельность</w:t>
            </w:r>
            <w:r>
              <w:t>, соответствующую области профессиональной деятельности, к которой готовятся выпускники;</w:t>
            </w:r>
          </w:p>
          <w:p w:rsidR="00326F7A" w:rsidRDefault="00C436D6" w:rsidP="00C436D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>
              <w:t>-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      </w:r>
          </w:p>
        </w:tc>
      </w:tr>
      <w:tr w:rsidR="00E74B10" w:rsidTr="00EF3FE7">
        <w:tc>
          <w:tcPr>
            <w:tcW w:w="3528" w:type="dxa"/>
            <w:shd w:val="clear" w:color="auto" w:fill="auto"/>
          </w:tcPr>
          <w:p w:rsidR="00E74B10" w:rsidRPr="00EF3FE7" w:rsidRDefault="00E74B10" w:rsidP="009465F8">
            <w:pPr>
              <w:rPr>
                <w:b/>
              </w:rPr>
            </w:pPr>
            <w:r w:rsidRPr="00EF3FE7">
              <w:rPr>
                <w:b/>
              </w:rPr>
              <w:t>Члены государственной экзаменационной комиссии</w:t>
            </w:r>
          </w:p>
        </w:tc>
        <w:tc>
          <w:tcPr>
            <w:tcW w:w="6120" w:type="dxa"/>
            <w:shd w:val="clear" w:color="auto" w:fill="auto"/>
          </w:tcPr>
          <w:p w:rsidR="00E74B10" w:rsidRDefault="00C436D6" w:rsidP="00EF3FE7">
            <w:pPr>
              <w:jc w:val="both"/>
            </w:pPr>
            <w:r>
              <w:t>Педагогические работники</w:t>
            </w:r>
            <w:r w:rsidRPr="00C436D6">
              <w:t xml:space="preserve"> образовательной организации и лиц</w:t>
            </w:r>
            <w:r>
              <w:t>а, приглашенные</w:t>
            </w:r>
            <w:r w:rsidRPr="00C436D6">
              <w:t xml:space="preserve">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</w:t>
            </w:r>
            <w:r>
              <w:t>.</w:t>
            </w:r>
          </w:p>
          <w:p w:rsidR="00C436D6" w:rsidRPr="00256678" w:rsidRDefault="00C436D6" w:rsidP="00EF3FE7">
            <w:pPr>
              <w:jc w:val="both"/>
            </w:pPr>
            <w:r>
              <w:t>Эксперты с правом оценки выполнения заданий демонстрационного экзамена.</w:t>
            </w:r>
          </w:p>
        </w:tc>
      </w:tr>
      <w:tr w:rsidR="00E74B10" w:rsidTr="00EF3FE7">
        <w:tc>
          <w:tcPr>
            <w:tcW w:w="3528" w:type="dxa"/>
            <w:shd w:val="clear" w:color="auto" w:fill="auto"/>
          </w:tcPr>
          <w:p w:rsidR="00E74B10" w:rsidRDefault="00E74B10" w:rsidP="009465F8">
            <w:r w:rsidRPr="00EF3FE7">
              <w:rPr>
                <w:b/>
              </w:rPr>
              <w:t>Секретарь государственной экзаменационной комиссии</w:t>
            </w:r>
          </w:p>
        </w:tc>
        <w:tc>
          <w:tcPr>
            <w:tcW w:w="6120" w:type="dxa"/>
            <w:shd w:val="clear" w:color="auto" w:fill="auto"/>
          </w:tcPr>
          <w:p w:rsidR="00E74B10" w:rsidRDefault="00E74B10" w:rsidP="002462DC">
            <w:pPr>
              <w:jc w:val="both"/>
            </w:pPr>
            <w:r>
              <w:t xml:space="preserve">Лицо из числа педагогических работников и учебно-вспомогательного персонала </w:t>
            </w:r>
            <w:r w:rsidR="002462DC">
              <w:t>ГАПОУ КТиХО</w:t>
            </w:r>
          </w:p>
        </w:tc>
      </w:tr>
    </w:tbl>
    <w:p w:rsidR="00326F7A" w:rsidRDefault="00326F7A" w:rsidP="00326F7A"/>
    <w:p w:rsidR="00326F7A" w:rsidRPr="00867601" w:rsidRDefault="00326F7A" w:rsidP="00326F7A">
      <w:pPr>
        <w:jc w:val="both"/>
        <w:rPr>
          <w:b/>
        </w:rPr>
      </w:pPr>
      <w:r>
        <w:rPr>
          <w:b/>
        </w:rPr>
        <w:t>3.2.</w:t>
      </w:r>
      <w:r w:rsidRPr="00867601">
        <w:rPr>
          <w:b/>
        </w:rPr>
        <w:t xml:space="preserve"> </w:t>
      </w:r>
      <w:r w:rsidR="008A2852">
        <w:rPr>
          <w:b/>
        </w:rPr>
        <w:t xml:space="preserve">Документационное обеспечение подготовки и </w:t>
      </w:r>
      <w:r w:rsidR="008A2852" w:rsidRPr="00867601">
        <w:rPr>
          <w:b/>
        </w:rPr>
        <w:t>проведения государственной итоговой аттестации</w:t>
      </w:r>
    </w:p>
    <w:p w:rsidR="00326F7A" w:rsidRDefault="00326F7A" w:rsidP="00326F7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0"/>
      </w:tblGrid>
      <w:tr w:rsidR="00E74B10" w:rsidTr="00EF3FE7">
        <w:tc>
          <w:tcPr>
            <w:tcW w:w="648" w:type="dxa"/>
            <w:shd w:val="clear" w:color="auto" w:fill="auto"/>
          </w:tcPr>
          <w:p w:rsidR="00E74B10" w:rsidRPr="00EF3FE7" w:rsidRDefault="00E74B10" w:rsidP="009465F8">
            <w:pPr>
              <w:rPr>
                <w:b/>
              </w:rPr>
            </w:pPr>
            <w:r w:rsidRPr="00EF3FE7">
              <w:rPr>
                <w:b/>
              </w:rPr>
              <w:t>№ п/п</w:t>
            </w:r>
          </w:p>
        </w:tc>
        <w:tc>
          <w:tcPr>
            <w:tcW w:w="9000" w:type="dxa"/>
            <w:shd w:val="clear" w:color="auto" w:fill="auto"/>
          </w:tcPr>
          <w:p w:rsidR="00E74B10" w:rsidRPr="00EF3FE7" w:rsidRDefault="00E74B10" w:rsidP="00EF3FE7">
            <w:pPr>
              <w:jc w:val="center"/>
              <w:rPr>
                <w:b/>
              </w:rPr>
            </w:pPr>
            <w:r w:rsidRPr="00EF3FE7">
              <w:rPr>
                <w:b/>
              </w:rPr>
              <w:t>Наименование документа</w:t>
            </w:r>
          </w:p>
        </w:tc>
      </w:tr>
      <w:tr w:rsidR="00E74B10" w:rsidTr="00EF3FE7">
        <w:tc>
          <w:tcPr>
            <w:tcW w:w="648" w:type="dxa"/>
            <w:shd w:val="clear" w:color="auto" w:fill="auto"/>
          </w:tcPr>
          <w:p w:rsidR="00E74B10" w:rsidRPr="002462DC" w:rsidRDefault="00E74B10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2462DC" w:rsidRDefault="00161F6A" w:rsidP="002462DC">
            <w:pPr>
              <w:jc w:val="both"/>
            </w:pPr>
            <w:r w:rsidRPr="009D0061">
              <w:t xml:space="preserve">Положение о </w:t>
            </w:r>
            <w:r>
              <w:t xml:space="preserve">проведении </w:t>
            </w:r>
            <w:r w:rsidRPr="009D0061">
              <w:t>государственной итоговой аттестации</w:t>
            </w:r>
            <w:r>
              <w:t xml:space="preserve"> </w:t>
            </w:r>
            <w:r w:rsidR="00C436D6" w:rsidRPr="000335F9">
              <w:rPr>
                <w:spacing w:val="-2"/>
                <w:w w:val="103"/>
              </w:rPr>
              <w:t>по образовательным программам среднего профессионального образования</w:t>
            </w:r>
            <w:r w:rsidR="00C436D6">
              <w:t xml:space="preserve"> выпускников </w:t>
            </w:r>
            <w:r w:rsidR="002462DC">
              <w:t>ГАПОУ КТиХО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Default="00C436D6" w:rsidP="00C436D6">
            <w:pPr>
              <w:jc w:val="both"/>
            </w:pPr>
            <w:r>
              <w:t>Положение о выпускной квалификационной работе по программам подготовки квалифицированных рабочих, служащих в виде демонстрационного экзамена</w:t>
            </w:r>
          </w:p>
        </w:tc>
      </w:tr>
      <w:tr w:rsidR="00816287" w:rsidTr="00EF3FE7">
        <w:tc>
          <w:tcPr>
            <w:tcW w:w="648" w:type="dxa"/>
            <w:shd w:val="clear" w:color="auto" w:fill="auto"/>
          </w:tcPr>
          <w:p w:rsidR="00816287" w:rsidRPr="002462DC" w:rsidRDefault="00816287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816287" w:rsidRDefault="00816287" w:rsidP="00C436D6">
            <w:pPr>
              <w:jc w:val="both"/>
            </w:pPr>
            <w:r>
              <w:t>Положение об организации и проведении демонстрационного экзамена по стандартам Ворлдскиллс Россия в рамках ГИА образовательных программ СПО в ГАПОУ КТиХО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Default="00C436D6" w:rsidP="00C436D6">
            <w:pPr>
              <w:jc w:val="both"/>
            </w:pPr>
            <w:r>
              <w:t>Ф</w:t>
            </w:r>
            <w:r w:rsidRPr="009D0061">
              <w:t>едеральный государственный образовательный стандарт среднего профессионального образования</w:t>
            </w:r>
            <w:r>
              <w:t xml:space="preserve"> по профессии </w:t>
            </w:r>
            <w:r w:rsidR="00D16FC5">
              <w:t>08.01.25 Мастер отделочных строительных и декоративных работ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Default="00C436D6" w:rsidP="00EF3FE7">
            <w:pPr>
              <w:jc w:val="both"/>
            </w:pPr>
            <w:r w:rsidRPr="009D0061">
              <w:t>Распорядительный акт министерства образования и науки Самарской области об утверждении председателя государственной экзаменационной комиссии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Default="008527FB" w:rsidP="00C436D6">
            <w:pPr>
              <w:jc w:val="both"/>
            </w:pPr>
            <w:r>
              <w:t>Методика</w:t>
            </w:r>
            <w:r w:rsidRPr="00ED0ECD">
              <w:t xml:space="preserve"> организации и проведения демонстрационного экзамена по стандартам Ворлдскиллс Россия, утвержденная приказом Союза «Вор</w:t>
            </w:r>
            <w:r>
              <w:t>лдскиллс Россия» от 31</w:t>
            </w:r>
            <w:r w:rsidRPr="00ED0ECD">
              <w:t xml:space="preserve"> </w:t>
            </w:r>
            <w:r>
              <w:t>мая 2019</w:t>
            </w:r>
            <w:r w:rsidRPr="00ED0ECD">
              <w:t xml:space="preserve"> г.  № </w:t>
            </w:r>
            <w:r>
              <w:t>31.05.2019-5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Pr="009D0061" w:rsidRDefault="00D16FC5" w:rsidP="00D16F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Приказ директора</w:t>
            </w:r>
            <w:r w:rsidR="00C436D6" w:rsidRPr="009D0061">
              <w:t xml:space="preserve"> </w:t>
            </w:r>
            <w:r>
              <w:t>ГАПОУ КТиХО</w:t>
            </w:r>
            <w:r w:rsidR="00D114F9" w:rsidRPr="009D0061">
              <w:t xml:space="preserve"> </w:t>
            </w:r>
            <w:r w:rsidR="00C436D6" w:rsidRPr="009D0061">
              <w:t>о составе государственной экзаменационной комиссии, апелляционной комиссии;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Pr="009D0061" w:rsidRDefault="00D16FC5" w:rsidP="00EF3F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Приказ директора</w:t>
            </w:r>
            <w:r w:rsidRPr="009D0061">
              <w:t xml:space="preserve"> </w:t>
            </w:r>
            <w:r>
              <w:t>ГАПОУ КТиХО</w:t>
            </w:r>
            <w:r w:rsidRPr="009D0061">
              <w:t xml:space="preserve"> </w:t>
            </w:r>
            <w:r w:rsidR="00C436D6" w:rsidRPr="009D0061">
              <w:t xml:space="preserve">о допуске студентов к государственной итоговой </w:t>
            </w:r>
            <w:r w:rsidR="00C436D6" w:rsidRPr="009D0061">
              <w:lastRenderedPageBreak/>
              <w:t>аттестации;</w:t>
            </w:r>
          </w:p>
        </w:tc>
      </w:tr>
      <w:tr w:rsidR="00161F6A" w:rsidTr="00EF3FE7">
        <w:tc>
          <w:tcPr>
            <w:tcW w:w="648" w:type="dxa"/>
            <w:shd w:val="clear" w:color="auto" w:fill="auto"/>
          </w:tcPr>
          <w:p w:rsidR="00161F6A" w:rsidRPr="002462DC" w:rsidRDefault="00161F6A" w:rsidP="002462DC">
            <w:pPr>
              <w:pStyle w:val="ad"/>
              <w:numPr>
                <w:ilvl w:val="0"/>
                <w:numId w:val="19"/>
              </w:numPr>
            </w:pPr>
          </w:p>
        </w:tc>
        <w:tc>
          <w:tcPr>
            <w:tcW w:w="9000" w:type="dxa"/>
            <w:shd w:val="clear" w:color="auto" w:fill="auto"/>
          </w:tcPr>
          <w:p w:rsidR="00161F6A" w:rsidRPr="009D0061" w:rsidRDefault="00E27286" w:rsidP="00EF3FE7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061">
              <w:t>Протокол(ы) заседаний государственной экзаменационной комиссии.</w:t>
            </w:r>
          </w:p>
        </w:tc>
      </w:tr>
    </w:tbl>
    <w:p w:rsidR="00E74B10" w:rsidRDefault="00E74B10" w:rsidP="00326F7A"/>
    <w:p w:rsidR="00326F7A" w:rsidRDefault="00326F7A" w:rsidP="008A2852">
      <w:pPr>
        <w:jc w:val="both"/>
        <w:rPr>
          <w:b/>
        </w:rPr>
      </w:pPr>
      <w:r>
        <w:rPr>
          <w:b/>
        </w:rPr>
        <w:t xml:space="preserve">3.3. </w:t>
      </w:r>
      <w:r w:rsidR="008527FB">
        <w:rPr>
          <w:b/>
        </w:rPr>
        <w:t>Организационное</w:t>
      </w:r>
      <w:r w:rsidR="008A2852">
        <w:rPr>
          <w:b/>
        </w:rPr>
        <w:t xml:space="preserve"> обеспечение подготовки и проведения </w:t>
      </w:r>
      <w:r w:rsidR="008A2852" w:rsidRPr="00867601">
        <w:rPr>
          <w:b/>
        </w:rPr>
        <w:t xml:space="preserve">государственной итоговой аттестации </w:t>
      </w:r>
      <w:r w:rsidR="008527FB">
        <w:rPr>
          <w:b/>
        </w:rPr>
        <w:t>(</w:t>
      </w:r>
      <w:r w:rsidR="008527FB" w:rsidRPr="008527FB">
        <w:rPr>
          <w:b/>
        </w:rPr>
        <w:t>демонстрационного экзамена по стандартам Ворлдскиллс Россия</w:t>
      </w:r>
      <w:r w:rsidR="008527FB">
        <w:rPr>
          <w:b/>
        </w:rPr>
        <w:t>)</w:t>
      </w:r>
    </w:p>
    <w:p w:rsidR="00326F7A" w:rsidRDefault="00326F7A" w:rsidP="00326F7A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6946"/>
      </w:tblGrid>
      <w:tr w:rsidR="00A812F9" w:rsidRPr="00CF618F" w:rsidTr="00125640">
        <w:tc>
          <w:tcPr>
            <w:tcW w:w="675" w:type="dxa"/>
            <w:shd w:val="clear" w:color="auto" w:fill="auto"/>
          </w:tcPr>
          <w:p w:rsidR="00A812F9" w:rsidRPr="00A812F9" w:rsidRDefault="00A812F9" w:rsidP="00A812F9">
            <w:pPr>
              <w:rPr>
                <w:b/>
              </w:rPr>
            </w:pPr>
            <w:r w:rsidRPr="00A812F9">
              <w:rPr>
                <w:b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A812F9" w:rsidRPr="00A812F9" w:rsidRDefault="00A812F9" w:rsidP="00A812F9">
            <w:pPr>
              <w:jc w:val="center"/>
              <w:rPr>
                <w:b/>
              </w:rPr>
            </w:pPr>
            <w:r w:rsidRPr="00A812F9">
              <w:rPr>
                <w:b/>
              </w:rPr>
              <w:t>Наименование</w:t>
            </w:r>
          </w:p>
        </w:tc>
        <w:tc>
          <w:tcPr>
            <w:tcW w:w="6946" w:type="dxa"/>
            <w:shd w:val="clear" w:color="auto" w:fill="auto"/>
          </w:tcPr>
          <w:p w:rsidR="00A812F9" w:rsidRPr="00EF3FE7" w:rsidRDefault="00A812F9" w:rsidP="00A812F9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A812F9" w:rsidRPr="00CF618F" w:rsidTr="00125640">
        <w:tc>
          <w:tcPr>
            <w:tcW w:w="675" w:type="dxa"/>
            <w:shd w:val="clear" w:color="auto" w:fill="auto"/>
          </w:tcPr>
          <w:p w:rsidR="00A812F9" w:rsidRPr="00A812F9" w:rsidRDefault="00A812F9" w:rsidP="00A812F9">
            <w:pPr>
              <w:rPr>
                <w:b/>
              </w:rPr>
            </w:pPr>
            <w:r w:rsidRPr="00A812F9">
              <w:rPr>
                <w:b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812F9" w:rsidRPr="00A812F9" w:rsidRDefault="00A812F9" w:rsidP="00A812F9">
            <w:pPr>
              <w:rPr>
                <w:b/>
              </w:rPr>
            </w:pPr>
            <w:r w:rsidRPr="00A812F9">
              <w:rPr>
                <w:b/>
              </w:rPr>
              <w:t>Компетенция</w:t>
            </w:r>
          </w:p>
        </w:tc>
        <w:tc>
          <w:tcPr>
            <w:tcW w:w="6946" w:type="dxa"/>
            <w:shd w:val="clear" w:color="auto" w:fill="auto"/>
          </w:tcPr>
          <w:p w:rsidR="00A812F9" w:rsidRPr="00F974F5" w:rsidRDefault="00F974F5" w:rsidP="00A812F9">
            <w:r w:rsidRPr="00F974F5">
              <w:t>Малярные и декоративные работы</w:t>
            </w:r>
          </w:p>
        </w:tc>
      </w:tr>
      <w:tr w:rsidR="00125640" w:rsidRPr="00CF618F" w:rsidTr="00125640">
        <w:tc>
          <w:tcPr>
            <w:tcW w:w="675" w:type="dxa"/>
            <w:shd w:val="clear" w:color="auto" w:fill="auto"/>
          </w:tcPr>
          <w:p w:rsidR="00125640" w:rsidRPr="00A812F9" w:rsidRDefault="00125640" w:rsidP="006518F5">
            <w:pPr>
              <w:rPr>
                <w:b/>
              </w:rPr>
            </w:pPr>
            <w:r w:rsidRPr="00A812F9"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25640" w:rsidRPr="00A812F9" w:rsidRDefault="00125640" w:rsidP="006518F5">
            <w:pPr>
              <w:rPr>
                <w:b/>
              </w:rPr>
            </w:pPr>
            <w:r w:rsidRPr="00A812F9">
              <w:rPr>
                <w:b/>
              </w:rPr>
              <w:t>КОД</w:t>
            </w:r>
          </w:p>
        </w:tc>
        <w:tc>
          <w:tcPr>
            <w:tcW w:w="6946" w:type="dxa"/>
            <w:shd w:val="clear" w:color="auto" w:fill="auto"/>
          </w:tcPr>
          <w:p w:rsidR="00125640" w:rsidRPr="00F974F5" w:rsidRDefault="0075013F" w:rsidP="00A812F9">
            <w:r>
              <w:t>1.3</w:t>
            </w:r>
            <w:r w:rsidR="00125640" w:rsidRPr="006A18E3">
              <w:t>.</w:t>
            </w:r>
          </w:p>
        </w:tc>
      </w:tr>
      <w:tr w:rsidR="00125640" w:rsidRPr="00CF618F" w:rsidTr="00125640">
        <w:tc>
          <w:tcPr>
            <w:tcW w:w="67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Место проведения ДЭ</w:t>
            </w:r>
          </w:p>
        </w:tc>
        <w:tc>
          <w:tcPr>
            <w:tcW w:w="6946" w:type="dxa"/>
            <w:shd w:val="clear" w:color="auto" w:fill="FFFFFF" w:themeFill="background1"/>
          </w:tcPr>
          <w:p w:rsidR="00125640" w:rsidRPr="00F974F5" w:rsidRDefault="00125640" w:rsidP="00125640">
            <w:pPr>
              <w:rPr>
                <w:b/>
              </w:rPr>
            </w:pPr>
            <w:r w:rsidRPr="00F974F5">
              <w:t>Центр проведения демонстрационного экзамена – ГАПОУ КТиХО</w:t>
            </w:r>
            <w:r>
              <w:t xml:space="preserve">, </w:t>
            </w:r>
            <w:r w:rsidRPr="00F974F5">
              <w:t>Самарская область, г. Тольятти, ул. Воскресенская, д.18</w:t>
            </w:r>
          </w:p>
        </w:tc>
      </w:tr>
      <w:tr w:rsidR="00125640" w:rsidRPr="00CF618F" w:rsidTr="00125640">
        <w:tc>
          <w:tcPr>
            <w:tcW w:w="67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Логистика проведения ДЭ</w:t>
            </w:r>
          </w:p>
        </w:tc>
        <w:tc>
          <w:tcPr>
            <w:tcW w:w="6946" w:type="dxa"/>
            <w:shd w:val="clear" w:color="auto" w:fill="FFFFFF" w:themeFill="background1"/>
          </w:tcPr>
          <w:p w:rsidR="00125640" w:rsidRPr="00F974F5" w:rsidRDefault="00125640" w:rsidP="00F974F5">
            <w:pPr>
              <w:jc w:val="both"/>
            </w:pPr>
            <w:r w:rsidRPr="00F974F5">
              <w:t>Самостоятельно</w:t>
            </w:r>
          </w:p>
        </w:tc>
      </w:tr>
      <w:tr w:rsidR="00125640" w:rsidRPr="00CF618F" w:rsidTr="00125640">
        <w:tc>
          <w:tcPr>
            <w:tcW w:w="67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График проведения ДЭ</w:t>
            </w:r>
          </w:p>
        </w:tc>
        <w:tc>
          <w:tcPr>
            <w:tcW w:w="6946" w:type="dxa"/>
            <w:shd w:val="clear" w:color="auto" w:fill="FFFFFF" w:themeFill="background1"/>
          </w:tcPr>
          <w:p w:rsidR="00125640" w:rsidRPr="00125640" w:rsidRDefault="00C00345" w:rsidP="00125640">
            <w:r w:rsidRPr="00C00345">
              <w:t>с «15» июня по «26» июня 2021</w:t>
            </w:r>
            <w:r w:rsidR="00125640" w:rsidRPr="00C00345">
              <w:t xml:space="preserve"> г.</w:t>
            </w:r>
            <w:r w:rsidR="00125640" w:rsidRPr="00125640">
              <w:t xml:space="preserve"> </w:t>
            </w:r>
          </w:p>
        </w:tc>
      </w:tr>
      <w:tr w:rsidR="00125640" w:rsidRPr="00CF618F" w:rsidTr="00125640">
        <w:tc>
          <w:tcPr>
            <w:tcW w:w="67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25640" w:rsidRPr="00A812F9" w:rsidRDefault="00125640" w:rsidP="00A812F9">
            <w:pPr>
              <w:rPr>
                <w:b/>
              </w:rPr>
            </w:pPr>
            <w:r w:rsidRPr="00A812F9">
              <w:rPr>
                <w:b/>
              </w:rPr>
              <w:t>Количество участников ДЭ</w:t>
            </w:r>
          </w:p>
        </w:tc>
        <w:tc>
          <w:tcPr>
            <w:tcW w:w="6946" w:type="dxa"/>
            <w:shd w:val="clear" w:color="auto" w:fill="auto"/>
          </w:tcPr>
          <w:p w:rsidR="00125640" w:rsidRPr="00D16FC5" w:rsidRDefault="00125640" w:rsidP="00A812F9">
            <w:r w:rsidRPr="006A18E3">
              <w:t>2</w:t>
            </w:r>
            <w:r w:rsidR="009B7942" w:rsidRPr="006A18E3">
              <w:t>5</w:t>
            </w:r>
          </w:p>
        </w:tc>
      </w:tr>
    </w:tbl>
    <w:p w:rsidR="00A57686" w:rsidRDefault="00A57686" w:rsidP="00326F7A">
      <w:pPr>
        <w:rPr>
          <w:b/>
        </w:rPr>
      </w:pPr>
    </w:p>
    <w:p w:rsidR="008527FB" w:rsidRDefault="00514B55" w:rsidP="008527FB">
      <w:pPr>
        <w:jc w:val="both"/>
        <w:rPr>
          <w:b/>
        </w:rPr>
      </w:pPr>
      <w:r>
        <w:rPr>
          <w:b/>
        </w:rPr>
        <w:t>3.4</w:t>
      </w:r>
      <w:r w:rsidR="008527FB">
        <w:rPr>
          <w:b/>
        </w:rPr>
        <w:t xml:space="preserve">. Материально-техническое обеспечение подготовки и проведения </w:t>
      </w:r>
      <w:r w:rsidR="008527FB" w:rsidRPr="00867601">
        <w:rPr>
          <w:b/>
        </w:rPr>
        <w:t xml:space="preserve">государственной итоговой аттестации </w:t>
      </w:r>
      <w:r w:rsidR="008527FB">
        <w:rPr>
          <w:b/>
        </w:rPr>
        <w:t>(</w:t>
      </w:r>
      <w:r w:rsidR="008527FB" w:rsidRPr="008527FB">
        <w:rPr>
          <w:b/>
        </w:rPr>
        <w:t>демонстрационного экзамена по стандартам Ворлдскиллс Россия</w:t>
      </w:r>
      <w:r w:rsidR="008527FB">
        <w:rPr>
          <w:b/>
        </w:rPr>
        <w:t>)</w:t>
      </w:r>
    </w:p>
    <w:p w:rsidR="00A57686" w:rsidRDefault="00A57686" w:rsidP="00326F7A">
      <w:pPr>
        <w:rPr>
          <w:b/>
        </w:rPr>
      </w:pPr>
    </w:p>
    <w:p w:rsidR="00A57686" w:rsidRDefault="00A57686" w:rsidP="00326F7A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60"/>
        <w:gridCol w:w="6840"/>
      </w:tblGrid>
      <w:tr w:rsidR="00E74B10" w:rsidRPr="00EF3FE7" w:rsidTr="00EF3FE7">
        <w:tc>
          <w:tcPr>
            <w:tcW w:w="648" w:type="dxa"/>
            <w:shd w:val="clear" w:color="auto" w:fill="auto"/>
          </w:tcPr>
          <w:p w:rsidR="00E74B10" w:rsidRPr="00A812F9" w:rsidRDefault="00E74B10" w:rsidP="009465F8">
            <w:pPr>
              <w:rPr>
                <w:b/>
              </w:rPr>
            </w:pPr>
            <w:r w:rsidRPr="00A812F9">
              <w:rPr>
                <w:b/>
              </w:rPr>
              <w:t>№ п/п</w:t>
            </w:r>
          </w:p>
        </w:tc>
        <w:tc>
          <w:tcPr>
            <w:tcW w:w="2160" w:type="dxa"/>
            <w:shd w:val="clear" w:color="auto" w:fill="auto"/>
          </w:tcPr>
          <w:p w:rsidR="00E74B10" w:rsidRPr="00A812F9" w:rsidRDefault="00E74B10" w:rsidP="00EF3FE7">
            <w:pPr>
              <w:jc w:val="center"/>
              <w:rPr>
                <w:b/>
              </w:rPr>
            </w:pPr>
            <w:r w:rsidRPr="00A812F9">
              <w:rPr>
                <w:b/>
              </w:rPr>
              <w:t>Наименование</w:t>
            </w:r>
          </w:p>
        </w:tc>
        <w:tc>
          <w:tcPr>
            <w:tcW w:w="6840" w:type="dxa"/>
            <w:shd w:val="clear" w:color="auto" w:fill="auto"/>
          </w:tcPr>
          <w:p w:rsidR="00E74B10" w:rsidRPr="00EF3FE7" w:rsidRDefault="00A812F9" w:rsidP="00EF3FE7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</w:tr>
      <w:tr w:rsidR="00E27286" w:rsidRPr="00EF3FE7" w:rsidTr="00EF3FE7">
        <w:tc>
          <w:tcPr>
            <w:tcW w:w="648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>Оборудование</w:t>
            </w:r>
          </w:p>
        </w:tc>
        <w:tc>
          <w:tcPr>
            <w:tcW w:w="6840" w:type="dxa"/>
            <w:vMerge w:val="restart"/>
            <w:shd w:val="clear" w:color="auto" w:fill="auto"/>
          </w:tcPr>
          <w:p w:rsidR="0014271A" w:rsidRDefault="00E27286" w:rsidP="0014271A">
            <w:pPr>
              <w:shd w:val="clear" w:color="auto" w:fill="FFFFFF"/>
            </w:pPr>
            <w:r w:rsidRPr="00E27286">
              <w:t xml:space="preserve">В соответствии с </w:t>
            </w:r>
            <w:r w:rsidRPr="00C00345">
              <w:t>Комплектом оценочной документации</w:t>
            </w:r>
            <w:r w:rsidR="0075013F">
              <w:t xml:space="preserve"> 1.3</w:t>
            </w:r>
            <w:r w:rsidR="0014271A">
              <w:t xml:space="preserve"> компетенции </w:t>
            </w:r>
            <w:r w:rsidR="0014271A" w:rsidRPr="0014271A">
              <w:t>22 WSI Малярные и декоративные работы</w:t>
            </w:r>
          </w:p>
          <w:p w:rsidR="0014271A" w:rsidRDefault="0075013F" w:rsidP="0014271A">
            <w:pPr>
              <w:jc w:val="both"/>
            </w:pPr>
            <w:hyperlink r:id="rId9" w:history="1">
              <w:r w:rsidRPr="00756AFC">
                <w:rPr>
                  <w:rStyle w:val="a5"/>
                </w:rPr>
                <w:t>https://esat.worldskills.ru/competencies/0f24a055-4a6b-4a89-bfb8-65fb67169118/categories/40a19dd0-9390-4a10-8dbb-753861688b2c</w:t>
              </w:r>
            </w:hyperlink>
          </w:p>
          <w:p w:rsidR="0075013F" w:rsidRPr="00866867" w:rsidRDefault="0075013F" w:rsidP="0014271A">
            <w:pPr>
              <w:jc w:val="both"/>
            </w:pPr>
          </w:p>
          <w:p w:rsidR="00866867" w:rsidRPr="00866867" w:rsidRDefault="00866867" w:rsidP="0014271A">
            <w:pPr>
              <w:jc w:val="both"/>
            </w:pPr>
          </w:p>
        </w:tc>
      </w:tr>
      <w:tr w:rsidR="00E27286" w:rsidRPr="00EF3FE7" w:rsidTr="00EF3FE7">
        <w:tc>
          <w:tcPr>
            <w:tcW w:w="648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 xml:space="preserve">Рабочие места   </w:t>
            </w:r>
          </w:p>
        </w:tc>
        <w:tc>
          <w:tcPr>
            <w:tcW w:w="6840" w:type="dxa"/>
            <w:vMerge/>
            <w:shd w:val="clear" w:color="auto" w:fill="auto"/>
          </w:tcPr>
          <w:p w:rsidR="00E27286" w:rsidRPr="00EF3FE7" w:rsidRDefault="00E27286" w:rsidP="009465F8">
            <w:pPr>
              <w:rPr>
                <w:b/>
              </w:rPr>
            </w:pPr>
          </w:p>
        </w:tc>
      </w:tr>
      <w:tr w:rsidR="00E27286" w:rsidRPr="00EF3FE7" w:rsidTr="00EF3FE7">
        <w:tc>
          <w:tcPr>
            <w:tcW w:w="648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 xml:space="preserve">Материалы </w:t>
            </w:r>
          </w:p>
        </w:tc>
        <w:tc>
          <w:tcPr>
            <w:tcW w:w="6840" w:type="dxa"/>
            <w:vMerge/>
            <w:shd w:val="clear" w:color="auto" w:fill="auto"/>
          </w:tcPr>
          <w:p w:rsidR="00E27286" w:rsidRPr="00EF3FE7" w:rsidRDefault="00E27286" w:rsidP="009465F8">
            <w:pPr>
              <w:rPr>
                <w:b/>
              </w:rPr>
            </w:pPr>
          </w:p>
        </w:tc>
      </w:tr>
      <w:tr w:rsidR="00E27286" w:rsidRPr="00EF3FE7" w:rsidTr="0075013F">
        <w:trPr>
          <w:trHeight w:val="491"/>
        </w:trPr>
        <w:tc>
          <w:tcPr>
            <w:tcW w:w="648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E27286" w:rsidRPr="00A812F9" w:rsidRDefault="00E27286" w:rsidP="009465F8">
            <w:pPr>
              <w:rPr>
                <w:b/>
              </w:rPr>
            </w:pPr>
            <w:r w:rsidRPr="00A812F9">
              <w:rPr>
                <w:b/>
              </w:rPr>
              <w:t>Инструменты, приспособления</w:t>
            </w:r>
          </w:p>
        </w:tc>
        <w:tc>
          <w:tcPr>
            <w:tcW w:w="6840" w:type="dxa"/>
            <w:vMerge/>
            <w:shd w:val="clear" w:color="auto" w:fill="auto"/>
          </w:tcPr>
          <w:p w:rsidR="00E27286" w:rsidRPr="00EF3FE7" w:rsidRDefault="00E27286" w:rsidP="009465F8">
            <w:pPr>
              <w:rPr>
                <w:b/>
              </w:rPr>
            </w:pPr>
          </w:p>
        </w:tc>
      </w:tr>
    </w:tbl>
    <w:p w:rsidR="00E74B10" w:rsidRDefault="00E74B10" w:rsidP="00326F7A">
      <w:pPr>
        <w:rPr>
          <w:b/>
        </w:rPr>
      </w:pPr>
    </w:p>
    <w:p w:rsidR="00000AF2" w:rsidRDefault="00000AF2" w:rsidP="00326F7A">
      <w:pPr>
        <w:rPr>
          <w:b/>
        </w:rPr>
      </w:pPr>
    </w:p>
    <w:p w:rsidR="00000AF2" w:rsidRDefault="00000AF2" w:rsidP="00326F7A">
      <w:pPr>
        <w:rPr>
          <w:b/>
        </w:rPr>
      </w:pPr>
    </w:p>
    <w:p w:rsidR="00000AF2" w:rsidRDefault="00000AF2" w:rsidP="00326F7A">
      <w:pPr>
        <w:rPr>
          <w:b/>
        </w:rPr>
      </w:pPr>
    </w:p>
    <w:p w:rsidR="00000AF2" w:rsidRDefault="00000AF2" w:rsidP="00326F7A">
      <w:pPr>
        <w:rPr>
          <w:b/>
        </w:rPr>
      </w:pPr>
    </w:p>
    <w:p w:rsidR="00000AF2" w:rsidRDefault="00000AF2" w:rsidP="00326F7A">
      <w:pPr>
        <w:rPr>
          <w:b/>
        </w:rPr>
      </w:pPr>
    </w:p>
    <w:p w:rsidR="00326F7A" w:rsidRDefault="00326F7A" w:rsidP="00326F7A">
      <w:pPr>
        <w:rPr>
          <w:b/>
        </w:rPr>
      </w:pPr>
    </w:p>
    <w:p w:rsidR="00E74B10" w:rsidRDefault="00E74B10" w:rsidP="00326F7A">
      <w:pPr>
        <w:rPr>
          <w:b/>
        </w:rPr>
      </w:pPr>
    </w:p>
    <w:p w:rsidR="00E74B10" w:rsidRDefault="00E74B10" w:rsidP="00326F7A">
      <w:pPr>
        <w:rPr>
          <w:b/>
        </w:rPr>
      </w:pPr>
    </w:p>
    <w:p w:rsidR="00E74B10" w:rsidRDefault="00E74B10" w:rsidP="00326F7A">
      <w:pPr>
        <w:rPr>
          <w:b/>
        </w:rPr>
      </w:pPr>
    </w:p>
    <w:p w:rsidR="0014271A" w:rsidRDefault="0014271A">
      <w:pPr>
        <w:rPr>
          <w:b/>
        </w:rPr>
      </w:pPr>
      <w:r>
        <w:rPr>
          <w:b/>
        </w:rPr>
        <w:br w:type="page"/>
      </w:r>
    </w:p>
    <w:p w:rsidR="00326F7A" w:rsidRPr="00256678" w:rsidRDefault="00326F7A" w:rsidP="00125640">
      <w:pPr>
        <w:numPr>
          <w:ilvl w:val="0"/>
          <w:numId w:val="5"/>
        </w:numPr>
        <w:jc w:val="center"/>
        <w:rPr>
          <w:b/>
        </w:rPr>
      </w:pPr>
      <w:r w:rsidRPr="00256678">
        <w:rPr>
          <w:b/>
        </w:rPr>
        <w:lastRenderedPageBreak/>
        <w:t>ТРЕБ</w:t>
      </w:r>
      <w:bookmarkStart w:id="0" w:name="_GoBack"/>
      <w:bookmarkEnd w:id="0"/>
      <w:r w:rsidRPr="00256678">
        <w:rPr>
          <w:b/>
        </w:rPr>
        <w:t>ОВАНИЯ К ВЫПУСКНОЙ КВАЛИФИКАЦИОННОЙ РАБОТЕ</w:t>
      </w:r>
    </w:p>
    <w:p w:rsidR="00326F7A" w:rsidRDefault="00326F7A" w:rsidP="00326F7A"/>
    <w:p w:rsidR="000352FB" w:rsidRDefault="000352FB" w:rsidP="00125640">
      <w:pPr>
        <w:numPr>
          <w:ilvl w:val="1"/>
          <w:numId w:val="5"/>
        </w:numPr>
        <w:jc w:val="both"/>
        <w:rPr>
          <w:b/>
        </w:rPr>
      </w:pPr>
      <w:r>
        <w:rPr>
          <w:b/>
        </w:rPr>
        <w:t xml:space="preserve">Структура </w:t>
      </w:r>
      <w:r w:rsidR="00575123">
        <w:rPr>
          <w:b/>
        </w:rPr>
        <w:t>заданий</w:t>
      </w:r>
      <w:r>
        <w:rPr>
          <w:b/>
        </w:rPr>
        <w:t xml:space="preserve"> демонстрационного экзамена</w:t>
      </w:r>
    </w:p>
    <w:p w:rsidR="00575123" w:rsidRPr="00575123" w:rsidRDefault="00575123" w:rsidP="00575123">
      <w:pPr>
        <w:ind w:firstLine="567"/>
        <w:jc w:val="both"/>
      </w:pPr>
      <w:r w:rsidRPr="00575123">
        <w:t>При проведении демонстрационного экзамена по стандартам Ворлдскиллс Россия используются комплекты оценочной документации (далее – КОД). КОД разрабатывается на основе Технического описания компетенции Воролдскиллс Россия и представляет собой набор требований к выполнению заданий определенного уровня, оборудованию, оснащению и застройки площадки проведения демонстрационного экзамена, а также требований к составу экспертных групп, участвующих в оценке заданий.</w:t>
      </w:r>
    </w:p>
    <w:p w:rsidR="00575123" w:rsidRPr="00575123" w:rsidRDefault="00575123" w:rsidP="00575123">
      <w:pPr>
        <w:ind w:firstLine="567"/>
        <w:jc w:val="both"/>
      </w:pPr>
      <w:r w:rsidRPr="00575123">
        <w:t>Задания представляют собой комплекс задач и работ для демонстрации участниками знаний, умений и навыков в соответствии с требованиями, содержащимися в КОД в рамках процедуры демонстрационного экзамена.</w:t>
      </w:r>
    </w:p>
    <w:p w:rsidR="00575123" w:rsidRDefault="00575123" w:rsidP="00575123">
      <w:pPr>
        <w:ind w:firstLine="567"/>
        <w:jc w:val="both"/>
      </w:pPr>
      <w:r w:rsidRPr="00575123">
        <w:t xml:space="preserve">КОД и задания разрабатываются на основе актуального опубликованного Технического описания по компетенции. </w:t>
      </w:r>
    </w:p>
    <w:p w:rsidR="00575123" w:rsidRDefault="00575123" w:rsidP="00575123">
      <w:pPr>
        <w:ind w:firstLine="567"/>
        <w:jc w:val="both"/>
      </w:pPr>
      <w:r>
        <w:t>Используемые на демонстрационном экзамене КОД содержит: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567" w:firstLine="142"/>
        <w:jc w:val="both"/>
      </w:pPr>
      <w:r>
        <w:t>паспорт КОД;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567" w:firstLine="142"/>
        <w:jc w:val="both"/>
      </w:pPr>
      <w:r>
        <w:t>инструкция по охране труда и техники безопасности;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567" w:firstLine="142"/>
        <w:jc w:val="both"/>
      </w:pPr>
      <w:r>
        <w:t>образец задания для демонстрационного экзамена.</w:t>
      </w:r>
    </w:p>
    <w:p w:rsidR="00575123" w:rsidRDefault="00575123" w:rsidP="00575123">
      <w:pPr>
        <w:ind w:firstLine="567"/>
        <w:jc w:val="both"/>
      </w:pPr>
      <w:r>
        <w:t>В Паспорте КОД указывается: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наименование КОД; 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компетенция, код и наименование профессии и/или специальности, по которым проводится демонстрационный экзамен из перечня профессий или специальностей среднего профессионального образования;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квалификация, определенная в соответствии с федеральным государственным образовательным стандартом среднего профессионального образования (при возможности установления);  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перечень навыков и умений из Спецификации стандарта компетенции;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обобщенная оценочная ведомость;</w:t>
      </w:r>
    </w:p>
    <w:p w:rsid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количество экспертов, участвующих в оценке выполнения задания;</w:t>
      </w:r>
    </w:p>
    <w:p w:rsidR="00575123" w:rsidRPr="00575123" w:rsidRDefault="00575123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список оборудования и материалов, запрещенных на площадке (при наличии).</w:t>
      </w:r>
    </w:p>
    <w:p w:rsidR="00575123" w:rsidRPr="00575123" w:rsidRDefault="00575123" w:rsidP="00575123">
      <w:pPr>
        <w:ind w:firstLine="567"/>
        <w:jc w:val="both"/>
      </w:pPr>
    </w:p>
    <w:p w:rsidR="00326F7A" w:rsidRDefault="00E27286" w:rsidP="00125640">
      <w:pPr>
        <w:numPr>
          <w:ilvl w:val="1"/>
          <w:numId w:val="5"/>
        </w:numPr>
        <w:jc w:val="both"/>
      </w:pPr>
      <w:r w:rsidRPr="00514B55">
        <w:rPr>
          <w:b/>
        </w:rPr>
        <w:t>У</w:t>
      </w:r>
      <w:r w:rsidRPr="00575123">
        <w:rPr>
          <w:b/>
        </w:rPr>
        <w:t xml:space="preserve">словия проведения демонстрационного экзамена </w:t>
      </w:r>
    </w:p>
    <w:p w:rsidR="00E27286" w:rsidRDefault="00E27286" w:rsidP="00E27286">
      <w:pPr>
        <w:ind w:firstLine="567"/>
        <w:jc w:val="both"/>
      </w:pPr>
      <w:r>
        <w:t>Демонстрационный экзамен по стандартам Ворлдскиллс Россия в рамках государственной итоговой аттестации организуется и проводится в соответствии с требованиями, установленными в Методике Ворлдскиллс Россия и других распорядительных документах Союза «Ворлдскиллс Россия», а также в соответствии с распорядительными актами Минобрнауки Самарской области.</w:t>
      </w:r>
    </w:p>
    <w:p w:rsidR="00E27286" w:rsidRDefault="00E27286" w:rsidP="00E27286">
      <w:pPr>
        <w:ind w:firstLine="567"/>
        <w:jc w:val="both"/>
      </w:pPr>
      <w:r>
        <w:t>Результаты демонстрационного экзамена в рамках государственной итоговой аттестации признаются международным и российским сообществом WorldSkills при выполнении следующих обязательных условий: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применение оценочных средств для проведения демонстрационного экзамена, стандартизированных Союзом «Ворлдскиллс Россия»;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соответствие материально-технического обеспечения мест проведения демонстрационного экзамена требованиям Союза «Ворлдскиллс Россия»;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участие экспертов, имеющих право от Союза «Ворлдскиллс Россия» оценивать в оценке выполнения заданий демонстрационного экзамена;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регистрация данных организации и проведения демонстрационного экзамена в информационных системах, определенных Союзом «Ворлдскиллс Россия».</w:t>
      </w:r>
    </w:p>
    <w:p w:rsidR="00E27286" w:rsidRDefault="00E27286" w:rsidP="00E27286">
      <w:pPr>
        <w:ind w:firstLine="567"/>
        <w:jc w:val="both"/>
      </w:pPr>
      <w:r>
        <w:t>Оценочные средства для проведения демонстрационного экзамена разрабатываются экспертами Ворлдскиллс на основе конкурсных заданий и критериев оценки национального чемпионата «Молодые профессионалы» (WorldSkillsRussia).</w:t>
      </w:r>
    </w:p>
    <w:p w:rsidR="00E27286" w:rsidRDefault="00E27286" w:rsidP="00E27286">
      <w:pPr>
        <w:ind w:firstLine="567"/>
        <w:jc w:val="both"/>
      </w:pPr>
      <w:r>
        <w:lastRenderedPageBreak/>
        <w:t>Применяемые на демонстрационном экзамене оценочные средства являются едиными для всех лиц, сдающих демонстрационный экзамен в профессиональных образовательных организациях Российской Федерации.</w:t>
      </w:r>
    </w:p>
    <w:p w:rsidR="00E27286" w:rsidRDefault="00E27286" w:rsidP="00E27286">
      <w:pPr>
        <w:ind w:firstLine="567"/>
        <w:jc w:val="both"/>
      </w:pPr>
      <w:r>
        <w:t>Оценочные средства для проведения демонстрационного экзамена размещаются на официальном сайте WorldSkillsRussia «Молодые профессионалы» (https://esat.worldskills.ru/competencies).</w:t>
      </w:r>
    </w:p>
    <w:p w:rsidR="00E27286" w:rsidRDefault="00E27286" w:rsidP="00E27286">
      <w:pPr>
        <w:ind w:firstLine="567"/>
        <w:jc w:val="both"/>
      </w:pPr>
      <w:r>
        <w:t xml:space="preserve">Демонстрационный экзамен проводится на площадках, материально-техническая база которых соответствует требованиям Союза «Ворлдскиллс Россия». </w:t>
      </w:r>
    </w:p>
    <w:p w:rsidR="00E27286" w:rsidRDefault="00E27286" w:rsidP="00E27286">
      <w:pPr>
        <w:ind w:firstLine="567"/>
        <w:jc w:val="both"/>
      </w:pPr>
      <w:r>
        <w:t>Решение о соответствии материально-технической базы площадок проведения демонстрационного экзамена принимается Союзом «Ворлдскиллс Россия» по итогам анализа документации, представленной организациями в соответствии с порядком отбора Центров проведения демонстрационного экзамена, утвержденным Союзом «Ворлдскиллс Россия».</w:t>
      </w:r>
    </w:p>
    <w:p w:rsidR="00E27286" w:rsidRDefault="00E27286" w:rsidP="00E27286">
      <w:pPr>
        <w:ind w:firstLine="567"/>
        <w:jc w:val="both"/>
      </w:pPr>
      <w:r>
        <w:t xml:space="preserve">Оценка результатов выполнения заданий демонстрационного экзамена осуществляется исключительно экспертами Ворлдскиллс Россия. </w:t>
      </w:r>
    </w:p>
    <w:p w:rsidR="00E27286" w:rsidRDefault="00E27286" w:rsidP="00E27286">
      <w:pPr>
        <w:ind w:firstLine="567"/>
        <w:jc w:val="both"/>
      </w:pPr>
      <w:r>
        <w:t xml:space="preserve">К организации и проведению демонстрационного экзамена по стандартам Ворлдскиллс Россия допускаются: 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сертифицированные эксперты Ворлдскиллс; 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эксперты, прошедшие обучение, организованное Союзом «Ворлдскиллс Россия» и имеющие свидетельства о праве оценки выполнения заданий демонстрационного экзамена; </w:t>
      </w:r>
    </w:p>
    <w:p w:rsidR="00E27286" w:rsidRDefault="00E27286" w:rsidP="00125640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эксперты, прошедшие обучение, организованное Союзом «Ворлдскиллс Россия» и имеющие свидетельства о праве проведения корпоративного или регионального чемпионата. </w:t>
      </w:r>
    </w:p>
    <w:p w:rsidR="00E27286" w:rsidRDefault="00E27286" w:rsidP="00E27286">
      <w:pPr>
        <w:ind w:firstLine="567"/>
        <w:jc w:val="both"/>
      </w:pPr>
      <w:r>
        <w:t xml:space="preserve">В целях соблюдения принципов объективности и независимости при проведении государственной итоговой аттестации не допускается оценивание результатов работ выпускников, участвующих в экзамене, экспертами, принимавшими участие в их подготовке или представляющими одну с экзаменуемыми профессиональную образовательную организацию. </w:t>
      </w:r>
    </w:p>
    <w:p w:rsidR="00E27286" w:rsidRDefault="00E27286" w:rsidP="00E27286">
      <w:pPr>
        <w:ind w:firstLine="567"/>
        <w:jc w:val="both"/>
      </w:pPr>
      <w:r>
        <w:t xml:space="preserve">Регистрация участников и экспертов демонстрационного экзамена осуществляется в электронной системе мониторинга, сбора и обработки данных. </w:t>
      </w:r>
    </w:p>
    <w:p w:rsidR="00E27286" w:rsidRDefault="00E27286" w:rsidP="00E27286">
      <w:pPr>
        <w:ind w:firstLine="567"/>
        <w:jc w:val="both"/>
      </w:pPr>
      <w:r>
        <w:t xml:space="preserve">Для регистрации баллов и оценок по результатам выполнения заданий демонстрационного экзамена используется международная информационная система Competition Information System (CIS). </w:t>
      </w:r>
    </w:p>
    <w:p w:rsidR="00326F7A" w:rsidRDefault="00326F7A" w:rsidP="00326F7A">
      <w:pPr>
        <w:ind w:left="180"/>
        <w:rPr>
          <w:b/>
        </w:rPr>
      </w:pPr>
    </w:p>
    <w:p w:rsidR="00326F7A" w:rsidRPr="00E27286" w:rsidRDefault="00514B55" w:rsidP="00125640">
      <w:pPr>
        <w:jc w:val="both"/>
        <w:rPr>
          <w:b/>
        </w:rPr>
      </w:pPr>
      <w:r>
        <w:rPr>
          <w:b/>
        </w:rPr>
        <w:t>4.3.</w:t>
      </w:r>
      <w:r w:rsidR="00326F7A">
        <w:rPr>
          <w:b/>
        </w:rPr>
        <w:t xml:space="preserve"> </w:t>
      </w:r>
      <w:r w:rsidR="00E27286" w:rsidRPr="00E27286">
        <w:rPr>
          <w:b/>
        </w:rPr>
        <w:t>Условия проведения демонстрационного экзамена</w:t>
      </w:r>
      <w:r w:rsidR="00E27286">
        <w:rPr>
          <w:b/>
        </w:rPr>
        <w:t xml:space="preserve"> </w:t>
      </w:r>
      <w:r w:rsidR="00E27286" w:rsidRPr="00E27286">
        <w:rPr>
          <w:b/>
        </w:rPr>
        <w:t>в рамках государственной итоговой аттестации</w:t>
      </w:r>
    </w:p>
    <w:p w:rsidR="00000AF2" w:rsidRDefault="00000AF2" w:rsidP="00000AF2">
      <w:pPr>
        <w:rPr>
          <w:b/>
        </w:rPr>
      </w:pPr>
    </w:p>
    <w:p w:rsidR="00E27286" w:rsidRDefault="00E27286" w:rsidP="00E27286">
      <w:pPr>
        <w:ind w:firstLine="567"/>
        <w:jc w:val="both"/>
      </w:pPr>
      <w:r>
        <w:t xml:space="preserve">Демонстрационный экзамен в рамках государственной итоговой аттестации организуется и проводится в соответствии с установленными требованиями Порядка. </w:t>
      </w:r>
    </w:p>
    <w:p w:rsidR="00E27286" w:rsidRDefault="00E27286" w:rsidP="00E27286">
      <w:pPr>
        <w:ind w:firstLine="567"/>
        <w:jc w:val="both"/>
      </w:pPr>
      <w:r>
        <w:t>Демонстрационный экзамен в рамках государственной итоговой аттестации проводится за счет объема времени, отведенного в соответствующих федеральных государственных образовательных стандартах среднего профессионального образования на государственную итоговую аттестацию выпускников.</w:t>
      </w:r>
    </w:p>
    <w:p w:rsidR="00E27286" w:rsidRDefault="00E27286" w:rsidP="00E27286">
      <w:pPr>
        <w:ind w:firstLine="567"/>
        <w:jc w:val="both"/>
      </w:pPr>
      <w:r>
        <w:t xml:space="preserve">Демонстрационный экзамен в рамках государственной итоговой аттестации проводится в течение времени, определенного в оценочных средствах Союза «Ворлдскиллс Россия» на выполнение задания. </w:t>
      </w:r>
    </w:p>
    <w:p w:rsidR="00E27286" w:rsidRDefault="00E27286" w:rsidP="00E27286">
      <w:pPr>
        <w:ind w:firstLine="567"/>
        <w:jc w:val="both"/>
      </w:pPr>
      <w:r>
        <w:t>График проведения аттестационных испытаний в составе государственной итоговой аттестации определяется профессиональной образовательной организацией.</w:t>
      </w:r>
    </w:p>
    <w:p w:rsidR="00E27286" w:rsidRDefault="00E27286" w:rsidP="00E27286">
      <w:pPr>
        <w:ind w:firstLine="567"/>
        <w:jc w:val="both"/>
      </w:pPr>
      <w:r>
        <w:t>Демонстрационный экзамен в рамках государственной итоговой аттестации не может быть организован в один день с другим государственным аттестационным испытанием.</w:t>
      </w:r>
    </w:p>
    <w:p w:rsidR="00E27286" w:rsidRDefault="00E27286" w:rsidP="00E27286">
      <w:pPr>
        <w:ind w:firstLine="567"/>
        <w:jc w:val="both"/>
      </w:pPr>
      <w:r>
        <w:lastRenderedPageBreak/>
        <w:t xml:space="preserve">Требования к проведению демонстрационного экзамена в рамках государственной итоговой аттестации утверждаются в локальных нормативных актах </w:t>
      </w:r>
      <w:r w:rsidR="005242BF">
        <w:t>ГАПОУ КТиХО</w:t>
      </w:r>
      <w:r>
        <w:t xml:space="preserve">, в том числе в положении о проведении государственной итоговой аттестации и программе государственной итоговой аттестации. </w:t>
      </w:r>
    </w:p>
    <w:p w:rsidR="00E27286" w:rsidRDefault="00E27286" w:rsidP="00E27286">
      <w:pPr>
        <w:ind w:firstLine="567"/>
        <w:jc w:val="both"/>
      </w:pPr>
      <w:r>
        <w:t xml:space="preserve">В процессе организации и проведения демонстрационного экзамена в рамках государственной итоговой аттестации </w:t>
      </w:r>
      <w:r w:rsidR="005242BF">
        <w:t>ГАПОУ КТиХО</w:t>
      </w:r>
      <w:r>
        <w:t xml:space="preserve"> несет ответственность за выполнение регламентов Порядка и Методики, в том числе:</w:t>
      </w:r>
    </w:p>
    <w:p w:rsid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 правильность и своевременность оформления локальных нормативных, распорядительных и организационно-распорядительных актов;</w:t>
      </w:r>
    </w:p>
    <w:p w:rsid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правильность внесения персональных данных в систему мониторинга, сбора и обработки результатов демонстрационного экзамена; </w:t>
      </w:r>
    </w:p>
    <w:p w:rsid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организацию информационной открытости и публичности проведения демонстрационного экзамена (например, посещение школьников, видеотрансляция, фото- и видеосъемка и др.);</w:t>
      </w:r>
    </w:p>
    <w:p w:rsidR="00326F7A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соблюдение всеми участниками демонстрационного экзамена правил и норм охраны труда и техники безопасности.</w:t>
      </w:r>
    </w:p>
    <w:p w:rsidR="00E27286" w:rsidRDefault="00E27286" w:rsidP="00E27286">
      <w:pPr>
        <w:ind w:firstLine="567"/>
        <w:jc w:val="both"/>
      </w:pPr>
    </w:p>
    <w:p w:rsidR="00326F7A" w:rsidRDefault="00514B55" w:rsidP="00514B55">
      <w:pPr>
        <w:rPr>
          <w:b/>
        </w:rPr>
      </w:pPr>
      <w:r>
        <w:rPr>
          <w:b/>
        </w:rPr>
        <w:t>4.4.</w:t>
      </w:r>
      <w:r w:rsidR="00E27286">
        <w:rPr>
          <w:b/>
        </w:rPr>
        <w:t xml:space="preserve"> </w:t>
      </w:r>
      <w:r w:rsidR="00E27286" w:rsidRPr="00E27286">
        <w:rPr>
          <w:b/>
        </w:rPr>
        <w:t>Порядок организации и проведения демонстрационного экзамена</w:t>
      </w:r>
    </w:p>
    <w:p w:rsidR="00E27286" w:rsidRPr="00E27286" w:rsidRDefault="00E27286" w:rsidP="00E27286">
      <w:pPr>
        <w:ind w:left="360"/>
        <w:rPr>
          <w:b/>
        </w:rPr>
      </w:pP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 xml:space="preserve">Не позднее, чем за 6 месяцев до государственной итоговой аттестации </w:t>
      </w:r>
      <w:r w:rsidR="005242BF">
        <w:rPr>
          <w:rFonts w:ascii="Times New Roman" w:hAnsi="Times New Roman" w:cs="Times New Roman"/>
          <w:sz w:val="24"/>
          <w:szCs w:val="24"/>
        </w:rPr>
        <w:t>ГАПОУ КТиХО</w:t>
      </w:r>
      <w:r w:rsidRPr="00E27286">
        <w:rPr>
          <w:rFonts w:ascii="Times New Roman" w:hAnsi="Times New Roman" w:cs="Times New Roman"/>
          <w:sz w:val="24"/>
          <w:szCs w:val="24"/>
        </w:rPr>
        <w:t xml:space="preserve"> разрабатывает и утверждает программу государственной итоговой аттестации, предусматривающую проведение демонстрационного экзамена.</w:t>
      </w:r>
    </w:p>
    <w:p w:rsidR="00090E65" w:rsidRPr="00E27286" w:rsidRDefault="00090E65" w:rsidP="00090E6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 xml:space="preserve">Не позднее, чем за 1 месяц до проведения демонстрационного экзамена </w:t>
      </w:r>
      <w:r w:rsidR="005242BF">
        <w:rPr>
          <w:rFonts w:ascii="Times New Roman" w:hAnsi="Times New Roman" w:cs="Times New Roman"/>
          <w:sz w:val="24"/>
          <w:szCs w:val="24"/>
        </w:rPr>
        <w:t>ГАПОУ КТиХО</w:t>
      </w:r>
      <w:r w:rsidR="005242BF" w:rsidRPr="00E27286">
        <w:rPr>
          <w:rFonts w:ascii="Times New Roman" w:hAnsi="Times New Roman" w:cs="Times New Roman"/>
          <w:sz w:val="24"/>
          <w:szCs w:val="24"/>
        </w:rPr>
        <w:t xml:space="preserve"> </w:t>
      </w:r>
      <w:r w:rsidRPr="00E27286">
        <w:rPr>
          <w:rFonts w:ascii="Times New Roman" w:hAnsi="Times New Roman" w:cs="Times New Roman"/>
          <w:sz w:val="24"/>
          <w:szCs w:val="24"/>
        </w:rPr>
        <w:t>информирует зарегистрированных участников демонстрационного экзамена о сроках и порядке проведения демонстрационного экзамена.</w:t>
      </w: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 xml:space="preserve">Не позднее, чем за </w:t>
      </w:r>
      <w:r w:rsidR="00090E65">
        <w:rPr>
          <w:rFonts w:ascii="Times New Roman" w:hAnsi="Times New Roman" w:cs="Times New Roman"/>
          <w:sz w:val="24"/>
          <w:szCs w:val="24"/>
        </w:rPr>
        <w:t>3</w:t>
      </w:r>
      <w:r w:rsidRPr="00E27286">
        <w:rPr>
          <w:rFonts w:ascii="Times New Roman" w:hAnsi="Times New Roman" w:cs="Times New Roman"/>
          <w:sz w:val="24"/>
          <w:szCs w:val="24"/>
        </w:rPr>
        <w:t xml:space="preserve"> недели до проведения демонстрационного экзамена </w:t>
      </w:r>
      <w:r w:rsidR="005242BF">
        <w:rPr>
          <w:rFonts w:ascii="Times New Roman" w:hAnsi="Times New Roman" w:cs="Times New Roman"/>
          <w:sz w:val="24"/>
          <w:szCs w:val="24"/>
        </w:rPr>
        <w:t>ГАПОУ КТиХО</w:t>
      </w:r>
      <w:r w:rsidR="005242BF" w:rsidRPr="00E27286">
        <w:rPr>
          <w:rFonts w:ascii="Times New Roman" w:hAnsi="Times New Roman" w:cs="Times New Roman"/>
          <w:sz w:val="24"/>
          <w:szCs w:val="24"/>
        </w:rPr>
        <w:t xml:space="preserve"> </w:t>
      </w:r>
      <w:r w:rsidRPr="00E27286">
        <w:rPr>
          <w:rFonts w:ascii="Times New Roman" w:hAnsi="Times New Roman" w:cs="Times New Roman"/>
          <w:sz w:val="24"/>
          <w:szCs w:val="24"/>
        </w:rPr>
        <w:t>проводит регистрацию всех заявленных участников в системе, а также обеспечивает заполнение всеми участниками личных профилей.</w:t>
      </w: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>Не позднее, чем за 3 недели до государственной итоговой аттестации издается приказ о составе государственной экзаменационной комиссии по образовательной программе среднего профессионального образования.</w:t>
      </w: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>Не позднее, чем за 2 недели до государственной итоговой аттестации издается приказ о допуске студентов к государственной итоговой аттестации.</w:t>
      </w: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 xml:space="preserve">Не позднее, чем за 2 недели до государственной итоговой аттестации формируется расписание проведения государственной итоговой аттестации. </w:t>
      </w:r>
    </w:p>
    <w:p w:rsidR="00E27286" w:rsidRPr="00E27286" w:rsidRDefault="005242BF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КТиХО</w:t>
      </w:r>
      <w:r w:rsidRPr="00E27286">
        <w:rPr>
          <w:rFonts w:ascii="Times New Roman" w:hAnsi="Times New Roman" w:cs="Times New Roman"/>
          <w:sz w:val="24"/>
          <w:szCs w:val="24"/>
        </w:rPr>
        <w:t xml:space="preserve"> </w:t>
      </w:r>
      <w:r w:rsidR="00E27286" w:rsidRPr="00E27286">
        <w:rPr>
          <w:rFonts w:ascii="Times New Roman" w:hAnsi="Times New Roman" w:cs="Times New Roman"/>
          <w:sz w:val="24"/>
          <w:szCs w:val="24"/>
        </w:rPr>
        <w:t xml:space="preserve">обеспечивает информационную открытость и публичность проведения демонстрационного экзамена. В целях обеспечения информационной открытости и публичности при проведении демонстрационного экзамена </w:t>
      </w:r>
      <w:r>
        <w:rPr>
          <w:rFonts w:ascii="Times New Roman" w:hAnsi="Times New Roman" w:cs="Times New Roman"/>
          <w:sz w:val="24"/>
          <w:szCs w:val="24"/>
        </w:rPr>
        <w:t>ГАПОУ КТиХО</w:t>
      </w:r>
      <w:r w:rsidRPr="00E27286">
        <w:rPr>
          <w:rFonts w:ascii="Times New Roman" w:hAnsi="Times New Roman" w:cs="Times New Roman"/>
          <w:sz w:val="24"/>
          <w:szCs w:val="24"/>
        </w:rPr>
        <w:t xml:space="preserve"> </w:t>
      </w:r>
      <w:r w:rsidR="00E27286" w:rsidRPr="00E27286">
        <w:rPr>
          <w:rFonts w:ascii="Times New Roman" w:hAnsi="Times New Roman" w:cs="Times New Roman"/>
          <w:sz w:val="24"/>
          <w:szCs w:val="24"/>
        </w:rPr>
        <w:t>организует видеотрансляции в режиме онлайн на площадках демонстрационного экзамена.</w:t>
      </w: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>В установленный день осуществляется распределение рабочих мест участников на площадке в соответствии с жеребьевкой. Жеребьевка проводится в присутствии всех участников способом, исключающим спланированное распределение рабочих мест или оборудования. Итоги жеребьевки фиксируются в Протоколе жеребьевки.</w:t>
      </w:r>
    </w:p>
    <w:p w:rsidR="00E27286" w:rsidRPr="00E27286" w:rsidRDefault="00E27286" w:rsidP="00E2728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>Участники должны быть ознакомлены с режимом и условиями проведения демонстрационного экзамена: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время начало и завершения экзаменационных заданий/модулей;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время перерывов;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условия допуска к рабочим местам;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условия, разрешающие участникам покинуть рабочие места и площадку;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время и способ проверки оборудования;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место и график питания;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lastRenderedPageBreak/>
        <w:t>условия оказани</w:t>
      </w:r>
      <w:r w:rsidR="005242BF">
        <w:t>я</w:t>
      </w:r>
      <w:r w:rsidRPr="00E27286">
        <w:t xml:space="preserve"> медицинской помощи;</w:t>
      </w:r>
    </w:p>
    <w:p w:rsidR="00E27286" w:rsidRPr="00E27286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ответственность за безопасное использование всех инструментов, оборудования, вспомогательных материалов;</w:t>
      </w:r>
    </w:p>
    <w:p w:rsidR="00986B23" w:rsidRDefault="00E27286" w:rsidP="005242BF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E27286">
        <w:t>характер и диапазон санкций, которые могут последовать в случае нарушения регламента проведения демонстрационного экзамена.</w:t>
      </w:r>
    </w:p>
    <w:p w:rsidR="00986B23" w:rsidRDefault="00E27286" w:rsidP="00986B2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7286">
        <w:rPr>
          <w:rFonts w:ascii="Times New Roman" w:hAnsi="Times New Roman" w:cs="Times New Roman"/>
          <w:sz w:val="24"/>
          <w:szCs w:val="24"/>
        </w:rPr>
        <w:t>В установленный день проведения демонстрационного экзамена участник проходит регистрацию при наличии документа, удостоверяющего личность (паспорт), и полиса обязательного медицинского страхования.</w:t>
      </w:r>
    </w:p>
    <w:p w:rsidR="003F269B" w:rsidRDefault="003F269B">
      <w:pPr>
        <w:rPr>
          <w:b/>
        </w:rPr>
      </w:pPr>
      <w:r>
        <w:rPr>
          <w:b/>
        </w:rPr>
        <w:br w:type="page"/>
      </w:r>
    </w:p>
    <w:p w:rsidR="00326F7A" w:rsidRDefault="00326F7A" w:rsidP="005242BF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lastRenderedPageBreak/>
        <w:t>ПРИНЯТИЕ РЕШЕНИЙ ГОСУДАРС</w:t>
      </w:r>
      <w:r w:rsidR="00CC27B2">
        <w:rPr>
          <w:b/>
        </w:rPr>
        <w:t>ТВЕННОЙ ЭКЗАМЕНАЦИОННОЙ КОМИССИЕЙ</w:t>
      </w:r>
    </w:p>
    <w:p w:rsidR="004A4D3C" w:rsidRDefault="004A4D3C" w:rsidP="004A4D3C">
      <w:pPr>
        <w:rPr>
          <w:b/>
        </w:rPr>
      </w:pPr>
    </w:p>
    <w:p w:rsidR="00986B23" w:rsidRPr="00986B23" w:rsidRDefault="00986B23" w:rsidP="00986B23">
      <w:pPr>
        <w:ind w:firstLine="567"/>
        <w:jc w:val="both"/>
      </w:pPr>
      <w:r w:rsidRPr="00986B23">
        <w:t xml:space="preserve">Для оценки результатов выполнения аттестационных испытаний в составе государственной итоговой аттестации по образовательной программе среднего профессионального образования формируется государственная экзаменационная комиссия. </w:t>
      </w:r>
    </w:p>
    <w:p w:rsidR="00986B23" w:rsidRPr="00986B23" w:rsidRDefault="00986B23" w:rsidP="00986B23">
      <w:pPr>
        <w:ind w:firstLine="567"/>
        <w:jc w:val="both"/>
      </w:pPr>
      <w:r w:rsidRPr="00986B23">
        <w:t>Государственная экзаменационная комиссия формируется из педагогических работников профессиональной образовательной организации и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986B23" w:rsidRDefault="00986B23" w:rsidP="00986B23">
      <w:pPr>
        <w:ind w:firstLine="567"/>
        <w:jc w:val="both"/>
      </w:pPr>
      <w:r w:rsidRPr="00986B23">
        <w:t>При проведении демонстрационного экзамена в состав государственной экзаменационной комиссии входят также эксперты союза «Агентство развития профессиональных сообществ и рабочих кадров «Молодые профессионалы (Ворлдскиллс Россия)». В соответствии с Методикой Ворлдскиллс Россия для проведения демонстрационного экзамена формируется экспертная группа (оценщики результатов выполнения заданий демонстрационного экзамена</w:t>
      </w:r>
      <w:r w:rsidR="005242BF">
        <w:t>).</w:t>
      </w:r>
    </w:p>
    <w:p w:rsidR="00986B23" w:rsidRPr="00986B23" w:rsidRDefault="00986B23" w:rsidP="00986B23">
      <w:pPr>
        <w:ind w:firstLine="567"/>
        <w:jc w:val="both"/>
      </w:pPr>
      <w:r w:rsidRPr="00986B23">
        <w:t xml:space="preserve">Члены экспертной группы включаются в состав государственной экзаменационной комиссии по образовательной программе среднего профессионального образования, участвующей в демонстрационном экзамене. </w:t>
      </w:r>
    </w:p>
    <w:p w:rsidR="00986B23" w:rsidRPr="00986B23" w:rsidRDefault="00986B23" w:rsidP="00986B23">
      <w:pPr>
        <w:ind w:firstLine="567"/>
        <w:jc w:val="both"/>
      </w:pPr>
      <w:r w:rsidRPr="00986B23">
        <w:t>Демонстрационный экзамен проводится на открытых заседаниях государственной экзаменационной комиссии с участием не менее двух третей ее состава.</w:t>
      </w:r>
    </w:p>
    <w:p w:rsidR="00CC27B2" w:rsidRPr="009F3145" w:rsidRDefault="00CC27B2" w:rsidP="00CC27B2">
      <w:pPr>
        <w:widowControl w:val="0"/>
        <w:ind w:firstLine="720"/>
        <w:jc w:val="both"/>
      </w:pPr>
      <w:r>
        <w:t>Решение</w:t>
      </w:r>
      <w:r w:rsidRPr="009F3145">
        <w:t xml:space="preserve"> </w:t>
      </w:r>
      <w:r>
        <w:t>государственной экзаменационной комиссии</w:t>
      </w:r>
      <w:r w:rsidRPr="009F3145">
        <w:t xml:space="preserve"> об оценке выпускной квал</w:t>
      </w:r>
      <w:r>
        <w:t>ификационной работы принимае</w:t>
      </w:r>
      <w:r w:rsidRPr="009F3145">
        <w:t>тся на закрытом заседании открытым голосованием простым большинством голосов членов комиссии, участвовавших в заседании. При равном числе голосов голос председателя является решающим.</w:t>
      </w:r>
    </w:p>
    <w:p w:rsidR="00CC27B2" w:rsidRDefault="00CC27B2" w:rsidP="00CC27B2">
      <w:pPr>
        <w:widowControl w:val="0"/>
        <w:ind w:firstLine="720"/>
        <w:jc w:val="both"/>
      </w:pPr>
      <w:r>
        <w:t xml:space="preserve">Решение государственной экзаменационной комиссии оформляется протоколом(ами) установленного образовательной организацией образца, в котором(ых) фиксируются: </w:t>
      </w:r>
    </w:p>
    <w:p w:rsidR="00CC27B2" w:rsidRDefault="00986B23" w:rsidP="003F269B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количество набранных баллов при выполнении заданий демонстрационного экзамена каждым выпускником</w:t>
      </w:r>
      <w:r w:rsidR="00CC27B2">
        <w:t>;</w:t>
      </w:r>
    </w:p>
    <w:p w:rsidR="00CC27B2" w:rsidRDefault="00CC27B2" w:rsidP="003F269B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27933">
        <w:t>итоговая оценка выпускной квалификационной работы</w:t>
      </w:r>
      <w:r>
        <w:t xml:space="preserve"> каждого выпускника</w:t>
      </w:r>
      <w:r w:rsidRPr="00C27933">
        <w:t xml:space="preserve">, </w:t>
      </w:r>
    </w:p>
    <w:p w:rsidR="00CC27B2" w:rsidRDefault="00CC27B2" w:rsidP="003F269B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C27933">
        <w:t>вопросы и особ</w:t>
      </w:r>
      <w:r>
        <w:t xml:space="preserve">ые мнения членов комиссии по защите выпускной квалификационной работы каждого выпускника, </w:t>
      </w:r>
    </w:p>
    <w:p w:rsidR="00CC27B2" w:rsidRDefault="00CC27B2" w:rsidP="003F269B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присвоение квалификации каждому выпускнику,</w:t>
      </w:r>
    </w:p>
    <w:p w:rsidR="00CC27B2" w:rsidRDefault="00CC27B2" w:rsidP="003F269B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решение о выдачи документа об уровни образования каждому выпускнику. </w:t>
      </w:r>
    </w:p>
    <w:p w:rsidR="00CC27B2" w:rsidRDefault="00CC27B2" w:rsidP="00CC27B2">
      <w:pPr>
        <w:ind w:firstLine="720"/>
        <w:jc w:val="both"/>
      </w:pPr>
      <w:r>
        <w:t>Протокол подписывается председателем государственной экзаменационной комиссии (в случае отсутствия председателя – его заместителем) и секретарем государственной экзаменационной комиссии.</w:t>
      </w:r>
    </w:p>
    <w:p w:rsidR="00CC27B2" w:rsidRDefault="00CC27B2" w:rsidP="00CC27B2">
      <w:pPr>
        <w:ind w:firstLine="720"/>
        <w:jc w:val="both"/>
      </w:pPr>
      <w:r w:rsidRPr="007B4573">
        <w:t>Результаты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</w:t>
      </w:r>
      <w:r>
        <w:t>.</w:t>
      </w:r>
    </w:p>
    <w:p w:rsidR="00D114F9" w:rsidRDefault="00D114F9" w:rsidP="00D114F9">
      <w:pPr>
        <w:ind w:firstLine="720"/>
        <w:jc w:val="both"/>
      </w:pPr>
      <w:r>
        <w:t xml:space="preserve">Результаты демонстрационного экзамена определяются в соответствии со схемой начисления баллов за выполнение задания демонстрационного экзамена и шкалой перевода результатов демонстрационного экзамена в пятибалльную систему оценок. </w:t>
      </w:r>
    </w:p>
    <w:p w:rsidR="003F269B" w:rsidRDefault="003F269B">
      <w:r>
        <w:br w:type="page"/>
      </w:r>
    </w:p>
    <w:p w:rsidR="00D114F9" w:rsidRPr="00D114F9" w:rsidRDefault="00D114F9" w:rsidP="00D114F9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D114F9" w:rsidRPr="00D114F9" w:rsidTr="003F269B">
        <w:tc>
          <w:tcPr>
            <w:tcW w:w="6062" w:type="dxa"/>
            <w:shd w:val="clear" w:color="auto" w:fill="auto"/>
          </w:tcPr>
          <w:p w:rsidR="00D114F9" w:rsidRPr="00D114F9" w:rsidRDefault="00D114F9" w:rsidP="005D2C0C">
            <w:pPr>
              <w:jc w:val="center"/>
              <w:rPr>
                <w:b/>
              </w:rPr>
            </w:pPr>
            <w:r w:rsidRPr="00D114F9">
              <w:rPr>
                <w:b/>
              </w:rPr>
              <w:t>Результаты демонстрационного экзамена (доля набранных баллов в процентах от максимального возможного количества баллов)</w:t>
            </w:r>
          </w:p>
        </w:tc>
        <w:tc>
          <w:tcPr>
            <w:tcW w:w="3402" w:type="dxa"/>
            <w:shd w:val="clear" w:color="auto" w:fill="auto"/>
          </w:tcPr>
          <w:p w:rsidR="00D114F9" w:rsidRPr="00D114F9" w:rsidRDefault="00D114F9" w:rsidP="005D2C0C">
            <w:pPr>
              <w:jc w:val="center"/>
              <w:rPr>
                <w:b/>
              </w:rPr>
            </w:pPr>
            <w:r w:rsidRPr="00D114F9">
              <w:rPr>
                <w:b/>
              </w:rPr>
              <w:t xml:space="preserve">Оценка </w:t>
            </w:r>
          </w:p>
          <w:p w:rsidR="00D114F9" w:rsidRPr="00D114F9" w:rsidRDefault="00D114F9" w:rsidP="005D2C0C">
            <w:pPr>
              <w:jc w:val="center"/>
              <w:rPr>
                <w:b/>
              </w:rPr>
            </w:pPr>
            <w:r w:rsidRPr="00D114F9">
              <w:rPr>
                <w:b/>
              </w:rPr>
              <w:t xml:space="preserve">государственной </w:t>
            </w:r>
          </w:p>
          <w:p w:rsidR="00D114F9" w:rsidRPr="00D114F9" w:rsidRDefault="00D114F9" w:rsidP="005D2C0C">
            <w:pPr>
              <w:jc w:val="center"/>
              <w:rPr>
                <w:b/>
              </w:rPr>
            </w:pPr>
            <w:r w:rsidRPr="00D114F9">
              <w:rPr>
                <w:b/>
              </w:rPr>
              <w:t>итоговой аттестации</w:t>
            </w:r>
          </w:p>
        </w:tc>
      </w:tr>
      <w:tr w:rsidR="00D114F9" w:rsidRPr="00D114F9" w:rsidTr="003F269B">
        <w:tc>
          <w:tcPr>
            <w:tcW w:w="6062" w:type="dxa"/>
            <w:shd w:val="clear" w:color="auto" w:fill="auto"/>
            <w:vAlign w:val="center"/>
          </w:tcPr>
          <w:p w:rsidR="00D114F9" w:rsidRPr="00567B7B" w:rsidRDefault="00D114F9" w:rsidP="003F269B">
            <w:pPr>
              <w:spacing w:line="360" w:lineRule="auto"/>
              <w:jc w:val="center"/>
            </w:pPr>
            <w:r w:rsidRPr="00567B7B">
              <w:t>От 63 до 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14F9" w:rsidRPr="00D114F9" w:rsidRDefault="00D114F9" w:rsidP="003F269B">
            <w:pPr>
              <w:spacing w:line="360" w:lineRule="auto"/>
              <w:jc w:val="center"/>
            </w:pPr>
            <w:r w:rsidRPr="00D114F9">
              <w:t>отлично</w:t>
            </w:r>
          </w:p>
        </w:tc>
      </w:tr>
      <w:tr w:rsidR="00D114F9" w:rsidRPr="00D114F9" w:rsidTr="003F269B">
        <w:tc>
          <w:tcPr>
            <w:tcW w:w="6062" w:type="dxa"/>
            <w:shd w:val="clear" w:color="auto" w:fill="auto"/>
            <w:vAlign w:val="center"/>
          </w:tcPr>
          <w:p w:rsidR="00D114F9" w:rsidRPr="00567B7B" w:rsidRDefault="00D114F9" w:rsidP="003F269B">
            <w:pPr>
              <w:spacing w:line="360" w:lineRule="auto"/>
              <w:jc w:val="center"/>
            </w:pPr>
            <w:r w:rsidRPr="00567B7B">
              <w:t>От 30 до 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14F9" w:rsidRPr="00D114F9" w:rsidRDefault="00D114F9" w:rsidP="003F269B">
            <w:pPr>
              <w:spacing w:line="360" w:lineRule="auto"/>
              <w:jc w:val="center"/>
            </w:pPr>
            <w:r w:rsidRPr="00D114F9">
              <w:t>хорошо</w:t>
            </w:r>
          </w:p>
        </w:tc>
      </w:tr>
      <w:tr w:rsidR="00D114F9" w:rsidRPr="00D114F9" w:rsidTr="003F269B">
        <w:tc>
          <w:tcPr>
            <w:tcW w:w="6062" w:type="dxa"/>
            <w:shd w:val="clear" w:color="auto" w:fill="auto"/>
            <w:vAlign w:val="center"/>
          </w:tcPr>
          <w:p w:rsidR="00D114F9" w:rsidRPr="00567B7B" w:rsidRDefault="00D114F9" w:rsidP="003F269B">
            <w:pPr>
              <w:spacing w:line="360" w:lineRule="auto"/>
              <w:jc w:val="center"/>
            </w:pPr>
            <w:r w:rsidRPr="00567B7B">
              <w:t>От 10 до 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14F9" w:rsidRPr="00D114F9" w:rsidRDefault="00D114F9" w:rsidP="003F269B">
            <w:pPr>
              <w:spacing w:line="360" w:lineRule="auto"/>
              <w:jc w:val="center"/>
            </w:pPr>
            <w:r w:rsidRPr="00D114F9">
              <w:t>удовлетворительно</w:t>
            </w:r>
          </w:p>
        </w:tc>
      </w:tr>
      <w:tr w:rsidR="00D114F9" w:rsidRPr="00D114F9" w:rsidTr="003F269B">
        <w:tc>
          <w:tcPr>
            <w:tcW w:w="6062" w:type="dxa"/>
            <w:shd w:val="clear" w:color="auto" w:fill="auto"/>
            <w:vAlign w:val="center"/>
          </w:tcPr>
          <w:p w:rsidR="00D114F9" w:rsidRPr="00567B7B" w:rsidRDefault="00D114F9" w:rsidP="003F269B">
            <w:pPr>
              <w:spacing w:line="360" w:lineRule="auto"/>
              <w:jc w:val="center"/>
            </w:pPr>
            <w:r w:rsidRPr="00567B7B">
              <w:t>До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14F9" w:rsidRPr="00D114F9" w:rsidRDefault="00D114F9" w:rsidP="003F269B">
            <w:pPr>
              <w:spacing w:line="360" w:lineRule="auto"/>
              <w:jc w:val="center"/>
            </w:pPr>
            <w:r w:rsidRPr="00D114F9">
              <w:t>неудовлетворительно</w:t>
            </w:r>
          </w:p>
        </w:tc>
      </w:tr>
    </w:tbl>
    <w:p w:rsidR="00CC27B2" w:rsidRPr="00E37445" w:rsidRDefault="00CC27B2" w:rsidP="00CC27B2">
      <w:pPr>
        <w:pStyle w:val="a6"/>
        <w:shd w:val="clear" w:color="auto" w:fill="auto"/>
        <w:spacing w:before="0" w:after="0" w:line="240" w:lineRule="auto"/>
        <w:ind w:right="40" w:firstLine="720"/>
        <w:rPr>
          <w:rFonts w:ascii="Times New Roman" w:hAnsi="Times New Roman" w:cs="Times New Roman"/>
          <w:sz w:val="24"/>
          <w:szCs w:val="24"/>
        </w:rPr>
      </w:pPr>
    </w:p>
    <w:p w:rsidR="00CC27B2" w:rsidRPr="00C27933" w:rsidRDefault="00CC27B2" w:rsidP="00CC27B2">
      <w:pPr>
        <w:widowControl w:val="0"/>
        <w:ind w:firstLine="720"/>
        <w:jc w:val="both"/>
      </w:pPr>
      <w:r w:rsidRPr="00C27933"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защиту.</w:t>
      </w:r>
    </w:p>
    <w:p w:rsidR="00CC27B2" w:rsidRPr="009F3145" w:rsidRDefault="00CC27B2" w:rsidP="00CC27B2">
      <w:pPr>
        <w:shd w:val="clear" w:color="auto" w:fill="FFFFFF"/>
        <w:tabs>
          <w:tab w:val="left" w:pos="0"/>
          <w:tab w:val="left" w:pos="811"/>
        </w:tabs>
        <w:ind w:firstLine="720"/>
        <w:jc w:val="both"/>
        <w:rPr>
          <w:color w:val="000000"/>
        </w:rPr>
      </w:pPr>
      <w:r>
        <w:rPr>
          <w:color w:val="000000"/>
        </w:rPr>
        <w:t>Студенту</w:t>
      </w:r>
      <w:r w:rsidRPr="009E04CF">
        <w:rPr>
          <w:color w:val="000000"/>
        </w:rPr>
        <w:t xml:space="preserve">, получившему оценку </w:t>
      </w:r>
      <w:r w:rsidRPr="009E04CF">
        <w:rPr>
          <w:i/>
          <w:iCs/>
          <w:color w:val="000000"/>
        </w:rPr>
        <w:t xml:space="preserve">«неудовлетворительно» </w:t>
      </w:r>
      <w:r w:rsidRPr="009E04CF">
        <w:rPr>
          <w:color w:val="000000"/>
        </w:rPr>
        <w:t>при защите выпускной квалификационной работы, выдается академическая справка установленного образца. Академическая справка обменивается на ди</w:t>
      </w:r>
      <w:r>
        <w:rPr>
          <w:color w:val="000000"/>
        </w:rPr>
        <w:t>плом в соответствии с решением г</w:t>
      </w:r>
      <w:r w:rsidRPr="009E04CF">
        <w:rPr>
          <w:color w:val="000000"/>
        </w:rPr>
        <w:t xml:space="preserve">осударственной </w:t>
      </w:r>
      <w:r>
        <w:rPr>
          <w:color w:val="000000"/>
        </w:rPr>
        <w:t>экзаменационной</w:t>
      </w:r>
      <w:r w:rsidRPr="009E04CF">
        <w:rPr>
          <w:color w:val="000000"/>
        </w:rPr>
        <w:t xml:space="preserve"> комиссии после успешной защиты студентом </w:t>
      </w:r>
      <w:r>
        <w:t>выпускной квалификационной работы</w:t>
      </w:r>
      <w:r w:rsidRPr="009E04CF">
        <w:rPr>
          <w:color w:val="000000"/>
        </w:rPr>
        <w:t>.</w:t>
      </w:r>
    </w:p>
    <w:p w:rsidR="003F269B" w:rsidRDefault="003F269B">
      <w:r>
        <w:br w:type="page"/>
      </w:r>
    </w:p>
    <w:p w:rsidR="001441DB" w:rsidRDefault="001441DB" w:rsidP="003F269B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lastRenderedPageBreak/>
        <w:t>ПОРЯДОК АПЕЛЛЯЦИИ И ПЕРЕСДАЧИ ГОСУДАРСТВЕННОЙ ИТОГОВОЙ АТТЕСТАЦИИ</w:t>
      </w:r>
    </w:p>
    <w:p w:rsidR="001441DB" w:rsidRDefault="001441DB" w:rsidP="003F269B">
      <w:pPr>
        <w:jc w:val="both"/>
        <w:rPr>
          <w:b/>
        </w:rPr>
      </w:pP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 xml:space="preserve">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 w:rsidR="00C5325A">
        <w:t>ГАПОУ КТиХО</w:t>
      </w:r>
      <w:r w:rsidRPr="001441DB">
        <w:t>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Апелляция рассматривается апелляционной комиссией не позднее трех рабочих дней с момента ее поступления.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 xml:space="preserve">Апелляционная комиссия состоит из председателя, не менее пяти членов из числа педагогических работников </w:t>
      </w:r>
      <w:r w:rsidR="00C5325A">
        <w:t>ГАПОУ КТиХО</w:t>
      </w:r>
      <w:r w:rsidRPr="001441DB">
        <w:t xml:space="preserve">, не входящих в данном учебном году в состав государственных экзаменационных комиссий и секретаря. Председателем апелляционной комиссии является </w:t>
      </w:r>
      <w:r w:rsidR="00C5325A">
        <w:t>директор ГАПОУ КТиХО</w:t>
      </w:r>
      <w:r w:rsidRPr="001441DB">
        <w:t xml:space="preserve"> либо лицо, исполняющее в установленном порядке обязанности руководителя </w:t>
      </w:r>
      <w:r w:rsidR="00C5325A">
        <w:t>ГАПОУ КТиХО</w:t>
      </w:r>
      <w:r w:rsidRPr="001441DB">
        <w:t>. Секретарь избирается из числа членов апелляционной комиссии.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Апелляция рассматривается на заседании апелляционной комиссии с участием не менее двух третей ее состава.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Выпускник, подавший апелляцию, имеет право присутствовать при рассмотрении апелляции.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С несовершеннолетним выпускником имеет право присутствовать один из родителей (законных представителей).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Указанные лица должны иметь при себе документы, удостоверяющие личность.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Рассмотрение апелляции не является пересдачей государственной итоговой аттестации.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1441DB" w:rsidRPr="001441DB" w:rsidRDefault="001441DB" w:rsidP="00C5325A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441DB"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1441DB" w:rsidRPr="001441DB" w:rsidRDefault="001441DB" w:rsidP="00C5325A">
      <w:pPr>
        <w:pStyle w:val="ad"/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1441DB"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В последнем случае результат проведения государственной итоговой аттестации подлежит аннулированию, в связи</w:t>
      </w:r>
      <w:r w:rsidR="00C5325A">
        <w:t>,</w:t>
      </w:r>
      <w:r w:rsidRPr="001441DB"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lastRenderedPageBreak/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Для рассмотрения апелляции о несогласии с результатами государственной итоговой аттестации, полученными при сдаче государственного экзамена,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 экзаменационной комиссии о соблюдении процедурных вопросов при проведении государственного экзамена.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Решение апелляционной комиссии является окончательным и пересмотру не подлежит.</w:t>
      </w:r>
    </w:p>
    <w:p w:rsidR="001441DB" w:rsidRPr="001441DB" w:rsidRDefault="001441DB" w:rsidP="003F269B">
      <w:pPr>
        <w:widowControl w:val="0"/>
        <w:autoSpaceDE w:val="0"/>
        <w:autoSpaceDN w:val="0"/>
        <w:adjustRightInd w:val="0"/>
        <w:ind w:firstLine="540"/>
        <w:jc w:val="both"/>
      </w:pPr>
      <w:r w:rsidRPr="001441DB"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1441DB" w:rsidRDefault="001441DB" w:rsidP="001441DB">
      <w:pPr>
        <w:jc w:val="both"/>
        <w:rPr>
          <w:b/>
        </w:rPr>
      </w:pPr>
    </w:p>
    <w:p w:rsidR="001441DB" w:rsidRDefault="001441DB" w:rsidP="001441DB">
      <w:pPr>
        <w:jc w:val="both"/>
        <w:rPr>
          <w:b/>
        </w:rPr>
      </w:pPr>
    </w:p>
    <w:p w:rsidR="001441DB" w:rsidRDefault="001441DB" w:rsidP="001441DB">
      <w:pPr>
        <w:jc w:val="both"/>
        <w:rPr>
          <w:b/>
        </w:rPr>
      </w:pPr>
    </w:p>
    <w:p w:rsidR="003F269B" w:rsidRDefault="003F269B">
      <w:pPr>
        <w:rPr>
          <w:b/>
        </w:rPr>
      </w:pPr>
      <w:r>
        <w:rPr>
          <w:b/>
        </w:rPr>
        <w:br w:type="page"/>
      </w:r>
    </w:p>
    <w:p w:rsidR="009735E6" w:rsidRDefault="009735E6" w:rsidP="009735E6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9735E6" w:rsidRPr="00AB70CB" w:rsidRDefault="009735E6" w:rsidP="009735E6">
      <w:pPr>
        <w:jc w:val="right"/>
        <w:rPr>
          <w:b/>
        </w:rPr>
      </w:pPr>
      <w:r>
        <w:rPr>
          <w:b/>
        </w:rPr>
        <w:t>к</w:t>
      </w:r>
      <w:r w:rsidRPr="00AB70CB">
        <w:rPr>
          <w:b/>
        </w:rPr>
        <w:t xml:space="preserve"> программе государственной итоговой аттестации выпускников</w:t>
      </w:r>
    </w:p>
    <w:p w:rsidR="009735E6" w:rsidRPr="00AB70CB" w:rsidRDefault="009735E6" w:rsidP="009735E6">
      <w:pPr>
        <w:jc w:val="right"/>
        <w:rPr>
          <w:b/>
        </w:rPr>
      </w:pPr>
      <w:r w:rsidRPr="00AB70CB">
        <w:rPr>
          <w:b/>
        </w:rPr>
        <w:t xml:space="preserve">по программе подготовки </w:t>
      </w:r>
      <w:r>
        <w:rPr>
          <w:b/>
        </w:rPr>
        <w:t>квалифицированных рабочих, служащих</w:t>
      </w:r>
    </w:p>
    <w:p w:rsidR="009735E6" w:rsidRPr="00C5325A" w:rsidRDefault="009735E6" w:rsidP="00C5325A">
      <w:pPr>
        <w:jc w:val="right"/>
        <w:rPr>
          <w:b/>
        </w:rPr>
      </w:pPr>
      <w:r w:rsidRPr="00AB70CB">
        <w:rPr>
          <w:b/>
        </w:rPr>
        <w:t xml:space="preserve">по </w:t>
      </w:r>
      <w:r>
        <w:rPr>
          <w:b/>
        </w:rPr>
        <w:t xml:space="preserve">профессии </w:t>
      </w:r>
      <w:r w:rsidRPr="00C5325A">
        <w:rPr>
          <w:b/>
        </w:rPr>
        <w:t xml:space="preserve"> </w:t>
      </w:r>
      <w:r w:rsidR="00C5325A" w:rsidRPr="00C5325A">
        <w:rPr>
          <w:b/>
        </w:rPr>
        <w:t>08.01.25 Мастер отделочных строительных и декоративных работ</w:t>
      </w:r>
    </w:p>
    <w:p w:rsidR="009735E6" w:rsidRDefault="009735E6" w:rsidP="009735E6">
      <w:pPr>
        <w:jc w:val="right"/>
        <w:rPr>
          <w:b/>
        </w:rPr>
      </w:pPr>
    </w:p>
    <w:p w:rsidR="009735E6" w:rsidRDefault="009735E6" w:rsidP="009735E6">
      <w:pPr>
        <w:jc w:val="center"/>
        <w:rPr>
          <w:b/>
        </w:rPr>
      </w:pPr>
      <w:r w:rsidRPr="00AB70CB">
        <w:rPr>
          <w:b/>
        </w:rPr>
        <w:t>ЛИСТ ОЗНАКОМЛЕНИЯ СТУДЕНТА</w:t>
      </w:r>
    </w:p>
    <w:p w:rsidR="009735E6" w:rsidRDefault="009735E6" w:rsidP="009735E6">
      <w:pPr>
        <w:jc w:val="center"/>
        <w:rPr>
          <w:b/>
          <w:caps/>
        </w:rPr>
      </w:pPr>
      <w:r w:rsidRPr="00AB70CB">
        <w:rPr>
          <w:b/>
        </w:rPr>
        <w:t xml:space="preserve">С ПРОГРАММОЙ </w:t>
      </w:r>
      <w:r w:rsidRPr="00AB70CB">
        <w:rPr>
          <w:b/>
          <w:caps/>
        </w:rPr>
        <w:t>ГОСУДАРСТВЕННОЙ ИТОГОВОЙ АТТЕСТАЦИИ</w:t>
      </w:r>
    </w:p>
    <w:p w:rsidR="009735E6" w:rsidRDefault="009735E6" w:rsidP="009735E6">
      <w:pPr>
        <w:rPr>
          <w:b/>
          <w:caps/>
        </w:rPr>
      </w:pPr>
    </w:p>
    <w:p w:rsidR="009735E6" w:rsidRDefault="009735E6" w:rsidP="009735E6">
      <w:pPr>
        <w:jc w:val="center"/>
        <w:rPr>
          <w:sz w:val="28"/>
          <w:szCs w:val="28"/>
        </w:rPr>
      </w:pPr>
      <w:r w:rsidRPr="00FC7A9F">
        <w:rPr>
          <w:b/>
          <w:sz w:val="28"/>
          <w:szCs w:val="28"/>
        </w:rPr>
        <w:t>Группа_</w:t>
      </w:r>
      <w:r>
        <w:rPr>
          <w:sz w:val="28"/>
          <w:szCs w:val="28"/>
        </w:rPr>
        <w:t>_</w:t>
      </w:r>
      <w:r w:rsidR="009B7942">
        <w:rPr>
          <w:b/>
          <w:sz w:val="28"/>
          <w:szCs w:val="28"/>
          <w:u w:val="single"/>
        </w:rPr>
        <w:t>М-118</w:t>
      </w:r>
      <w:r>
        <w:rPr>
          <w:sz w:val="28"/>
          <w:szCs w:val="28"/>
        </w:rPr>
        <w:t>_</w:t>
      </w:r>
    </w:p>
    <w:p w:rsidR="009735E6" w:rsidRDefault="009735E6" w:rsidP="009735E6">
      <w:pPr>
        <w:ind w:firstLine="900"/>
        <w:jc w:val="both"/>
      </w:pPr>
    </w:p>
    <w:p w:rsidR="00C5325A" w:rsidRPr="009103F5" w:rsidRDefault="00C5325A" w:rsidP="00C5325A">
      <w:pPr>
        <w:spacing w:line="276" w:lineRule="auto"/>
        <w:rPr>
          <w:b/>
          <w:caps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306"/>
        <w:gridCol w:w="1843"/>
        <w:gridCol w:w="1843"/>
      </w:tblGrid>
      <w:tr w:rsidR="00C5325A" w:rsidRPr="009103F5" w:rsidTr="006518F5">
        <w:tc>
          <w:tcPr>
            <w:tcW w:w="905" w:type="dxa"/>
            <w:shd w:val="clear" w:color="auto" w:fill="auto"/>
            <w:vAlign w:val="center"/>
          </w:tcPr>
          <w:p w:rsidR="00C5325A" w:rsidRPr="009103F5" w:rsidRDefault="00C5325A" w:rsidP="006518F5">
            <w:pPr>
              <w:spacing w:line="276" w:lineRule="auto"/>
              <w:jc w:val="center"/>
              <w:rPr>
                <w:b/>
              </w:rPr>
            </w:pPr>
            <w:r w:rsidRPr="009103F5">
              <w:rPr>
                <w:b/>
              </w:rPr>
              <w:t>№ п/п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C5325A" w:rsidRPr="009103F5" w:rsidRDefault="00C5325A" w:rsidP="006518F5">
            <w:pPr>
              <w:spacing w:line="276" w:lineRule="auto"/>
              <w:jc w:val="center"/>
              <w:rPr>
                <w:b/>
              </w:rPr>
            </w:pPr>
            <w:r w:rsidRPr="009103F5">
              <w:rPr>
                <w:b/>
              </w:rPr>
              <w:t>ФИО студента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325A" w:rsidRPr="009103F5" w:rsidRDefault="00C5325A" w:rsidP="006518F5">
            <w:pPr>
              <w:spacing w:line="276" w:lineRule="auto"/>
              <w:jc w:val="center"/>
              <w:rPr>
                <w:b/>
              </w:rPr>
            </w:pPr>
            <w:r w:rsidRPr="009103F5">
              <w:rPr>
                <w:b/>
              </w:rPr>
              <w:t>Подпись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325A" w:rsidRPr="009103F5" w:rsidRDefault="00C5325A" w:rsidP="006518F5">
            <w:pPr>
              <w:spacing w:line="276" w:lineRule="auto"/>
              <w:jc w:val="center"/>
              <w:rPr>
                <w:b/>
              </w:rPr>
            </w:pPr>
            <w:r w:rsidRPr="009103F5">
              <w:rPr>
                <w:b/>
              </w:rPr>
              <w:t>Дата</w:t>
            </w: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Андронов Евгений Павлович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Ашуров Хусниддин Хусенбоевич</w:t>
            </w:r>
            <w:r>
              <w:tab/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Барынкин Артем Алексеевич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Берсенева Анастасия Владимировна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Гуменюк Арина Сергеевна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Ершова Диана Владимировна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Ефремова Евгения Игоревна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243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Климов Елисей Викторович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Конакова Дарья Алексеевна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Кощеева Ольга Андреевна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Ксензенко Кристина Алексеевна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Кузнецова Татьяна Эдуардовна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Меркулов Дмитрий Викторович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Морелев Алексей Сергеевич</w:t>
            </w:r>
            <w:r>
              <w:tab/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Петров Алексей Александрович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Реброва Кристина Алексеевна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 w:rsidRPr="00704679">
              <w:t>Сержантов Дмитрий Николаевич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Склипис Дмитрий Юрьевич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Соловьев Михаил Сергеевич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Струков Николай Максимович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Тарасов Виталий Максимович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Туркин Валерий Михайлович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Харченко Мирон Денисович</w:t>
            </w:r>
            <w:r>
              <w:tab/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C5325A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C5325A" w:rsidRPr="009103F5" w:rsidRDefault="00C5325A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C5325A" w:rsidRPr="009103F5" w:rsidRDefault="00704679" w:rsidP="006518F5">
            <w:pPr>
              <w:spacing w:line="276" w:lineRule="auto"/>
            </w:pPr>
            <w:r>
              <w:t>Хуснетдинов Максим Александрович</w:t>
            </w: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5325A" w:rsidRPr="009103F5" w:rsidRDefault="00C5325A" w:rsidP="006518F5">
            <w:pPr>
              <w:spacing w:line="276" w:lineRule="auto"/>
              <w:jc w:val="center"/>
            </w:pPr>
          </w:p>
        </w:tc>
      </w:tr>
      <w:tr w:rsidR="009B7942" w:rsidRPr="009103F5" w:rsidTr="006518F5">
        <w:trPr>
          <w:trHeight w:val="340"/>
        </w:trPr>
        <w:tc>
          <w:tcPr>
            <w:tcW w:w="905" w:type="dxa"/>
            <w:shd w:val="clear" w:color="auto" w:fill="auto"/>
          </w:tcPr>
          <w:p w:rsidR="009B7942" w:rsidRPr="009103F5" w:rsidRDefault="009B7942" w:rsidP="006518F5">
            <w:pPr>
              <w:numPr>
                <w:ilvl w:val="0"/>
                <w:numId w:val="16"/>
              </w:numPr>
              <w:suppressAutoHyphens/>
              <w:spacing w:line="276" w:lineRule="auto"/>
              <w:ind w:left="360"/>
              <w:jc w:val="center"/>
            </w:pPr>
          </w:p>
        </w:tc>
        <w:tc>
          <w:tcPr>
            <w:tcW w:w="4306" w:type="dxa"/>
            <w:shd w:val="clear" w:color="auto" w:fill="auto"/>
          </w:tcPr>
          <w:p w:rsidR="009B7942" w:rsidRDefault="00704679" w:rsidP="00704679">
            <w:r>
              <w:t>Ширтанова Ксения Сергеевна</w:t>
            </w:r>
          </w:p>
        </w:tc>
        <w:tc>
          <w:tcPr>
            <w:tcW w:w="1843" w:type="dxa"/>
            <w:shd w:val="clear" w:color="auto" w:fill="auto"/>
          </w:tcPr>
          <w:p w:rsidR="009B7942" w:rsidRPr="009103F5" w:rsidRDefault="009B7942" w:rsidP="006518F5">
            <w:pPr>
              <w:spacing w:line="276" w:lineRule="auto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9B7942" w:rsidRPr="009103F5" w:rsidRDefault="009B7942" w:rsidP="006518F5">
            <w:pPr>
              <w:spacing w:line="276" w:lineRule="auto"/>
              <w:jc w:val="center"/>
            </w:pPr>
          </w:p>
        </w:tc>
      </w:tr>
    </w:tbl>
    <w:p w:rsidR="00704679" w:rsidRDefault="00704679" w:rsidP="00704679">
      <w:r>
        <w:tab/>
      </w:r>
    </w:p>
    <w:p w:rsidR="00704679" w:rsidRDefault="00704679" w:rsidP="00704679">
      <w:r>
        <w:tab/>
      </w:r>
    </w:p>
    <w:p w:rsidR="00704679" w:rsidRDefault="00704679"/>
    <w:sectPr w:rsidR="00704679" w:rsidSect="00940CA1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E3" w:rsidRDefault="006A18E3" w:rsidP="005A4378">
      <w:r>
        <w:separator/>
      </w:r>
    </w:p>
  </w:endnote>
  <w:endnote w:type="continuationSeparator" w:id="0">
    <w:p w:rsidR="006A18E3" w:rsidRDefault="006A18E3" w:rsidP="005A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E3" w:rsidRDefault="006A18E3" w:rsidP="005A4378">
      <w:r>
        <w:separator/>
      </w:r>
    </w:p>
  </w:footnote>
  <w:footnote w:type="continuationSeparator" w:id="0">
    <w:p w:rsidR="006A18E3" w:rsidRDefault="006A18E3" w:rsidP="005A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E3" w:rsidRDefault="006A18E3" w:rsidP="008D08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18E3" w:rsidRDefault="006A18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E3" w:rsidRDefault="006A18E3" w:rsidP="008D08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013F">
      <w:rPr>
        <w:rStyle w:val="a9"/>
        <w:noProof/>
      </w:rPr>
      <w:t>12</w:t>
    </w:r>
    <w:r>
      <w:rPr>
        <w:rStyle w:val="a9"/>
      </w:rPr>
      <w:fldChar w:fldCharType="end"/>
    </w:r>
  </w:p>
  <w:p w:rsidR="006A18E3" w:rsidRDefault="006A18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ED9"/>
    <w:multiLevelType w:val="hybridMultilevel"/>
    <w:tmpl w:val="8EB43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AAC"/>
    <w:multiLevelType w:val="hybridMultilevel"/>
    <w:tmpl w:val="E8D25A74"/>
    <w:lvl w:ilvl="0" w:tplc="0BA874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961"/>
    <w:multiLevelType w:val="hybridMultilevel"/>
    <w:tmpl w:val="AFF014C4"/>
    <w:lvl w:ilvl="0" w:tplc="EA1CF9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45FFF"/>
    <w:multiLevelType w:val="hybridMultilevel"/>
    <w:tmpl w:val="A5066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584944"/>
    <w:multiLevelType w:val="multilevel"/>
    <w:tmpl w:val="F16C6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4124A4"/>
    <w:multiLevelType w:val="hybridMultilevel"/>
    <w:tmpl w:val="C7D00FB4"/>
    <w:lvl w:ilvl="0" w:tplc="44D88950">
      <w:start w:val="1"/>
      <w:numFmt w:val="bullet"/>
      <w:lvlText w:val="―"/>
      <w:lvlJc w:val="left"/>
      <w:pPr>
        <w:tabs>
          <w:tab w:val="num" w:pos="1429"/>
        </w:tabs>
        <w:ind w:left="1429" w:hanging="360"/>
      </w:pPr>
      <w:rPr>
        <w:rFonts w:ascii="Arial Narrow" w:hAnsi="Arial Narrow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193BF9"/>
    <w:multiLevelType w:val="multilevel"/>
    <w:tmpl w:val="15BA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9340EB"/>
    <w:multiLevelType w:val="hybridMultilevel"/>
    <w:tmpl w:val="531A7CE8"/>
    <w:lvl w:ilvl="0" w:tplc="44D88950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B0981"/>
    <w:multiLevelType w:val="multilevel"/>
    <w:tmpl w:val="DCAA21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296305"/>
    <w:multiLevelType w:val="hybridMultilevel"/>
    <w:tmpl w:val="158ACF06"/>
    <w:lvl w:ilvl="0" w:tplc="44D88950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 Narrow" w:hAnsi="Arial Narrow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24B0C"/>
    <w:multiLevelType w:val="hybridMultilevel"/>
    <w:tmpl w:val="B374F42E"/>
    <w:lvl w:ilvl="0" w:tplc="35569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082437"/>
    <w:multiLevelType w:val="multilevel"/>
    <w:tmpl w:val="5BF07DD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 w15:restartNumberingAfterBreak="0">
    <w:nsid w:val="586B3B61"/>
    <w:multiLevelType w:val="hybridMultilevel"/>
    <w:tmpl w:val="D51C4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2140EA"/>
    <w:multiLevelType w:val="hybridMultilevel"/>
    <w:tmpl w:val="097C36F4"/>
    <w:lvl w:ilvl="0" w:tplc="A2F07D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C223C25"/>
    <w:multiLevelType w:val="hybridMultilevel"/>
    <w:tmpl w:val="0B588B88"/>
    <w:lvl w:ilvl="0" w:tplc="44D88950">
      <w:start w:val="1"/>
      <w:numFmt w:val="bullet"/>
      <w:lvlText w:val="―"/>
      <w:lvlJc w:val="left"/>
      <w:pPr>
        <w:tabs>
          <w:tab w:val="num" w:pos="1287"/>
        </w:tabs>
        <w:ind w:left="1287" w:hanging="360"/>
      </w:pPr>
      <w:rPr>
        <w:rFonts w:ascii="Arial Narrow" w:hAnsi="Arial Narrow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F0BAC"/>
    <w:multiLevelType w:val="hybridMultilevel"/>
    <w:tmpl w:val="67965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5B4310"/>
    <w:multiLevelType w:val="hybridMultilevel"/>
    <w:tmpl w:val="F4DC6294"/>
    <w:lvl w:ilvl="0" w:tplc="44D88950">
      <w:start w:val="1"/>
      <w:numFmt w:val="bullet"/>
      <w:lvlText w:val="―"/>
      <w:lvlJc w:val="left"/>
      <w:pPr>
        <w:tabs>
          <w:tab w:val="num" w:pos="1080"/>
        </w:tabs>
        <w:ind w:left="1080" w:hanging="360"/>
      </w:pPr>
      <w:rPr>
        <w:rFonts w:ascii="Arial Narrow" w:hAnsi="Arial Narrow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3007"/>
    <w:multiLevelType w:val="multilevel"/>
    <w:tmpl w:val="762E48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C260BC"/>
    <w:multiLevelType w:val="hybridMultilevel"/>
    <w:tmpl w:val="9B20B264"/>
    <w:lvl w:ilvl="0" w:tplc="4FC806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C4168">
      <w:start w:val="1"/>
      <w:numFmt w:val="bullet"/>
      <w:lvlText w:val="o"/>
      <w:lvlJc w:val="left"/>
      <w:pPr>
        <w:ind w:left="5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4DB62">
      <w:start w:val="1"/>
      <w:numFmt w:val="bullet"/>
      <w:lvlText w:val="▪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00566">
      <w:start w:val="1"/>
      <w:numFmt w:val="bullet"/>
      <w:lvlText w:val="•"/>
      <w:lvlJc w:val="left"/>
      <w:pPr>
        <w:ind w:left="7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4B3D0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8E6CA">
      <w:start w:val="1"/>
      <w:numFmt w:val="bullet"/>
      <w:lvlRestart w:val="0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9E541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8BB00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0F7B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8"/>
  </w:num>
  <w:num w:numId="13">
    <w:abstractNumId w:val="9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  <w:num w:numId="18">
    <w:abstractNumId w:val="1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34"/>
    <w:rsid w:val="00000AF2"/>
    <w:rsid w:val="000335F9"/>
    <w:rsid w:val="000352FB"/>
    <w:rsid w:val="00052800"/>
    <w:rsid w:val="00065BCB"/>
    <w:rsid w:val="00090E65"/>
    <w:rsid w:val="00097491"/>
    <w:rsid w:val="00097916"/>
    <w:rsid w:val="000C06D9"/>
    <w:rsid w:val="000C51F3"/>
    <w:rsid w:val="000E7B03"/>
    <w:rsid w:val="00125640"/>
    <w:rsid w:val="00142431"/>
    <w:rsid w:val="0014271A"/>
    <w:rsid w:val="001441DB"/>
    <w:rsid w:val="00155DF0"/>
    <w:rsid w:val="00161F6A"/>
    <w:rsid w:val="0018308C"/>
    <w:rsid w:val="002462DC"/>
    <w:rsid w:val="00256678"/>
    <w:rsid w:val="002826CA"/>
    <w:rsid w:val="002973E0"/>
    <w:rsid w:val="00326F7A"/>
    <w:rsid w:val="00370644"/>
    <w:rsid w:val="003E3B2E"/>
    <w:rsid w:val="003F269B"/>
    <w:rsid w:val="00454AB5"/>
    <w:rsid w:val="00463558"/>
    <w:rsid w:val="004A4D3C"/>
    <w:rsid w:val="00514B55"/>
    <w:rsid w:val="0051603D"/>
    <w:rsid w:val="005230D3"/>
    <w:rsid w:val="005242BF"/>
    <w:rsid w:val="00567B7B"/>
    <w:rsid w:val="00575123"/>
    <w:rsid w:val="005964CA"/>
    <w:rsid w:val="005A0D9B"/>
    <w:rsid w:val="005A4378"/>
    <w:rsid w:val="005D2C0C"/>
    <w:rsid w:val="005D5FA7"/>
    <w:rsid w:val="00615464"/>
    <w:rsid w:val="006518F5"/>
    <w:rsid w:val="00665D4C"/>
    <w:rsid w:val="00670891"/>
    <w:rsid w:val="0069066A"/>
    <w:rsid w:val="006A18E3"/>
    <w:rsid w:val="006A3729"/>
    <w:rsid w:val="006A62F0"/>
    <w:rsid w:val="006F78B4"/>
    <w:rsid w:val="00700629"/>
    <w:rsid w:val="00704679"/>
    <w:rsid w:val="0075013F"/>
    <w:rsid w:val="007501E2"/>
    <w:rsid w:val="00794E5F"/>
    <w:rsid w:val="007A57FD"/>
    <w:rsid w:val="007B6E9E"/>
    <w:rsid w:val="00813B52"/>
    <w:rsid w:val="008160B6"/>
    <w:rsid w:val="00816287"/>
    <w:rsid w:val="00822C74"/>
    <w:rsid w:val="00837054"/>
    <w:rsid w:val="00844F6B"/>
    <w:rsid w:val="008527FB"/>
    <w:rsid w:val="00866867"/>
    <w:rsid w:val="00867601"/>
    <w:rsid w:val="0087614E"/>
    <w:rsid w:val="00885066"/>
    <w:rsid w:val="008A2852"/>
    <w:rsid w:val="008B2EB0"/>
    <w:rsid w:val="008D08D4"/>
    <w:rsid w:val="008E3E0D"/>
    <w:rsid w:val="00940CA1"/>
    <w:rsid w:val="0094582B"/>
    <w:rsid w:val="009465F8"/>
    <w:rsid w:val="009515CA"/>
    <w:rsid w:val="0095562A"/>
    <w:rsid w:val="009735E6"/>
    <w:rsid w:val="00986B23"/>
    <w:rsid w:val="009B7942"/>
    <w:rsid w:val="00A15ADA"/>
    <w:rsid w:val="00A30BA8"/>
    <w:rsid w:val="00A32D93"/>
    <w:rsid w:val="00A57686"/>
    <w:rsid w:val="00A65834"/>
    <w:rsid w:val="00A812F9"/>
    <w:rsid w:val="00AA0369"/>
    <w:rsid w:val="00AB258C"/>
    <w:rsid w:val="00AD167D"/>
    <w:rsid w:val="00B030BD"/>
    <w:rsid w:val="00B1122E"/>
    <w:rsid w:val="00B72A61"/>
    <w:rsid w:val="00B777B8"/>
    <w:rsid w:val="00BC7D26"/>
    <w:rsid w:val="00C00345"/>
    <w:rsid w:val="00C436D6"/>
    <w:rsid w:val="00C5203D"/>
    <w:rsid w:val="00C5325A"/>
    <w:rsid w:val="00C9623F"/>
    <w:rsid w:val="00CA269B"/>
    <w:rsid w:val="00CA3B94"/>
    <w:rsid w:val="00CC27B2"/>
    <w:rsid w:val="00CD3FFC"/>
    <w:rsid w:val="00CF618F"/>
    <w:rsid w:val="00D114F9"/>
    <w:rsid w:val="00D16FC5"/>
    <w:rsid w:val="00D250A4"/>
    <w:rsid w:val="00D4740E"/>
    <w:rsid w:val="00DA6BEF"/>
    <w:rsid w:val="00DB6E0C"/>
    <w:rsid w:val="00DE69C9"/>
    <w:rsid w:val="00E00DA4"/>
    <w:rsid w:val="00E036F2"/>
    <w:rsid w:val="00E27286"/>
    <w:rsid w:val="00E37445"/>
    <w:rsid w:val="00E60130"/>
    <w:rsid w:val="00E60522"/>
    <w:rsid w:val="00E60BFF"/>
    <w:rsid w:val="00E74B10"/>
    <w:rsid w:val="00E83CC4"/>
    <w:rsid w:val="00EA008F"/>
    <w:rsid w:val="00EA34A7"/>
    <w:rsid w:val="00EB1C78"/>
    <w:rsid w:val="00EC30B3"/>
    <w:rsid w:val="00ED0ECD"/>
    <w:rsid w:val="00EF3FE7"/>
    <w:rsid w:val="00EF7C37"/>
    <w:rsid w:val="00F04435"/>
    <w:rsid w:val="00F5046D"/>
    <w:rsid w:val="00F52E51"/>
    <w:rsid w:val="00F974F5"/>
    <w:rsid w:val="00FA5DE7"/>
    <w:rsid w:val="00FD2DE4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19FB9"/>
  <w15:docId w15:val="{0712EE1B-F31E-4FCF-9852-EFF2986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D3"/>
    <w:rPr>
      <w:sz w:val="24"/>
      <w:szCs w:val="24"/>
    </w:rPr>
  </w:style>
  <w:style w:type="paragraph" w:styleId="6">
    <w:name w:val="heading 6"/>
    <w:basedOn w:val="a"/>
    <w:next w:val="a"/>
    <w:qFormat/>
    <w:rsid w:val="00D474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6"/>
    <w:rsid w:val="00D4740E"/>
    <w:pPr>
      <w:keepNext/>
      <w:spacing w:before="0" w:after="0"/>
      <w:jc w:val="center"/>
    </w:pPr>
    <w:rPr>
      <w:b w:val="0"/>
      <w:bCs w:val="0"/>
      <w:sz w:val="24"/>
      <w:szCs w:val="20"/>
      <w:u w:val="single"/>
    </w:rPr>
  </w:style>
  <w:style w:type="table" w:styleId="a3">
    <w:name w:val="Table Grid"/>
    <w:basedOn w:val="a1"/>
    <w:rsid w:val="00EF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26F7A"/>
    <w:pPr>
      <w:spacing w:before="100" w:beforeAutospacing="1" w:after="100" w:afterAutospacing="1"/>
    </w:pPr>
    <w:rPr>
      <w:rFonts w:eastAsia="Calibri"/>
    </w:rPr>
  </w:style>
  <w:style w:type="paragraph" w:customStyle="1" w:styleId="consplusnormal0">
    <w:name w:val="consplusnormal"/>
    <w:basedOn w:val="a"/>
    <w:rsid w:val="00E00DA4"/>
    <w:pPr>
      <w:spacing w:before="100" w:beforeAutospacing="1" w:after="100" w:afterAutospacing="1"/>
    </w:pPr>
  </w:style>
  <w:style w:type="character" w:styleId="a5">
    <w:name w:val="Hyperlink"/>
    <w:rsid w:val="00E00DA4"/>
    <w:rPr>
      <w:color w:val="0000FF"/>
      <w:u w:val="single"/>
    </w:rPr>
  </w:style>
  <w:style w:type="paragraph" w:styleId="a6">
    <w:name w:val="Body Text"/>
    <w:basedOn w:val="a"/>
    <w:link w:val="a7"/>
    <w:rsid w:val="00CC27B2"/>
    <w:pPr>
      <w:widowControl w:val="0"/>
      <w:shd w:val="clear" w:color="auto" w:fill="FFFFFF"/>
      <w:spacing w:before="60" w:after="240" w:line="240" w:lineRule="atLeast"/>
      <w:jc w:val="both"/>
    </w:pPr>
    <w:rPr>
      <w:rFonts w:ascii="Microsoft Sans Serif" w:hAnsi="Microsoft Sans Serif" w:cs="Microsoft Sans Serif"/>
      <w:sz w:val="17"/>
      <w:szCs w:val="17"/>
    </w:rPr>
  </w:style>
  <w:style w:type="character" w:customStyle="1" w:styleId="a7">
    <w:name w:val="Основной текст Знак"/>
    <w:link w:val="a6"/>
    <w:semiHidden/>
    <w:locked/>
    <w:rsid w:val="00CC27B2"/>
    <w:rPr>
      <w:rFonts w:ascii="Microsoft Sans Serif" w:hAnsi="Microsoft Sans Serif" w:cs="Microsoft Sans Serif"/>
      <w:sz w:val="17"/>
      <w:szCs w:val="17"/>
      <w:lang w:val="ru-RU" w:eastAsia="ru-RU" w:bidi="ar-SA"/>
    </w:rPr>
  </w:style>
  <w:style w:type="paragraph" w:styleId="a8">
    <w:name w:val="header"/>
    <w:basedOn w:val="a"/>
    <w:rsid w:val="005A43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40CA1"/>
  </w:style>
  <w:style w:type="paragraph" w:styleId="aa">
    <w:name w:val="Balloon Text"/>
    <w:basedOn w:val="a"/>
    <w:link w:val="ab"/>
    <w:rsid w:val="008B2E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2EB0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E60BFF"/>
    <w:rPr>
      <w:rFonts w:ascii="Calibri" w:hAnsi="Calibri" w:cs="Times New Roman"/>
      <w:b/>
      <w:i/>
    </w:rPr>
  </w:style>
  <w:style w:type="paragraph" w:styleId="ad">
    <w:name w:val="List Paragraph"/>
    <w:basedOn w:val="a"/>
    <w:uiPriority w:val="34"/>
    <w:qFormat/>
    <w:rsid w:val="00E60BFF"/>
    <w:pPr>
      <w:ind w:left="720"/>
      <w:contextualSpacing/>
    </w:pPr>
  </w:style>
  <w:style w:type="character" w:styleId="ae">
    <w:name w:val="FollowedHyperlink"/>
    <w:basedOn w:val="a0"/>
    <w:rsid w:val="00142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3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at.worldskills.ru/competencies/0f24a055-4a6b-4a89-bfb8-65fb67169118/categories/40a19dd0-9390-4a10-8dbb-753861688b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D9D2-9675-42B5-BD5C-04A633C5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19</Pages>
  <Words>5424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государственной итоговой аттестации выпускников по программе подготовки квалифицированных рабочих, служащих</vt:lpstr>
    </vt:vector>
  </TitlesOfParts>
  <Company>ЦПО СО</Company>
  <LinksUpToDate>false</LinksUpToDate>
  <CharactersWithSpaces>36273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государственной итоговой аттестации выпускников по программе подготовки квалифицированных рабочих, служащих</dc:title>
  <dc:creator>Ельцова</dc:creator>
  <cp:lastModifiedBy>Пользователь</cp:lastModifiedBy>
  <cp:revision>16</cp:revision>
  <dcterms:created xsi:type="dcterms:W3CDTF">2019-12-23T08:11:00Z</dcterms:created>
  <dcterms:modified xsi:type="dcterms:W3CDTF">2021-03-24T11:33:00Z</dcterms:modified>
</cp:coreProperties>
</file>