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8CA3" w14:textId="6F4729C0" w:rsidR="008B699A" w:rsidRDefault="008B699A" w:rsidP="008B699A">
      <w:pPr>
        <w:widowControl w:val="0"/>
        <w:spacing w:line="312" w:lineRule="auto"/>
        <w:jc w:val="center"/>
        <w:rPr>
          <w:b/>
          <w:sz w:val="26"/>
          <w:szCs w:val="26"/>
        </w:rPr>
      </w:pPr>
      <w:r>
        <w:rPr>
          <w:b/>
          <w:sz w:val="26"/>
          <w:szCs w:val="26"/>
        </w:rPr>
        <w:t>ИННОВАЦИОНН</w:t>
      </w:r>
      <w:r>
        <w:rPr>
          <w:b/>
          <w:sz w:val="26"/>
          <w:szCs w:val="26"/>
        </w:rPr>
        <w:t>ЫЙ</w:t>
      </w:r>
      <w:r>
        <w:rPr>
          <w:b/>
          <w:sz w:val="26"/>
          <w:szCs w:val="26"/>
        </w:rPr>
        <w:t xml:space="preserve"> ПРОЕКТ</w:t>
      </w:r>
    </w:p>
    <w:p w14:paraId="5CFB33D6" w14:textId="1819A975" w:rsidR="008B699A" w:rsidRDefault="008B699A" w:rsidP="008B699A">
      <w:pPr>
        <w:widowControl w:val="0"/>
        <w:spacing w:line="312" w:lineRule="auto"/>
        <w:jc w:val="center"/>
        <w:rPr>
          <w:iCs/>
          <w:sz w:val="26"/>
          <w:szCs w:val="26"/>
        </w:rPr>
      </w:pPr>
      <w:r>
        <w:rPr>
          <w:sz w:val="26"/>
          <w:szCs w:val="26"/>
        </w:rPr>
        <w:t xml:space="preserve">Тема </w:t>
      </w:r>
      <w:r>
        <w:rPr>
          <w:iCs/>
          <w:sz w:val="26"/>
          <w:szCs w:val="26"/>
        </w:rPr>
        <w:t>проекта:</w:t>
      </w:r>
    </w:p>
    <w:p w14:paraId="2AF5F03F" w14:textId="77777777" w:rsidR="008B699A" w:rsidRDefault="008B699A" w:rsidP="008B699A">
      <w:pPr>
        <w:widowControl w:val="0"/>
        <w:spacing w:line="228" w:lineRule="auto"/>
        <w:jc w:val="center"/>
        <w:rPr>
          <w:sz w:val="28"/>
          <w:szCs w:val="28"/>
          <w:u w:val="single"/>
        </w:rPr>
      </w:pPr>
      <w:r>
        <w:rPr>
          <w:sz w:val="28"/>
          <w:szCs w:val="28"/>
          <w:u w:val="single"/>
        </w:rPr>
        <w:t>Инновационный подход к организации практико-ориентированного обучения студентов медицинского профиля в системе среднего профессионального образования</w:t>
      </w:r>
    </w:p>
    <w:p w14:paraId="380E722F" w14:textId="77777777" w:rsidR="008B699A" w:rsidRDefault="008B699A" w:rsidP="008B699A">
      <w:pPr>
        <w:widowControl w:val="0"/>
        <w:spacing w:line="312" w:lineRule="auto"/>
        <w:jc w:val="center"/>
        <w:rPr>
          <w:iCs/>
          <w:sz w:val="26"/>
          <w:szCs w:val="26"/>
        </w:rPr>
      </w:pPr>
    </w:p>
    <w:p w14:paraId="1D3F51FD" w14:textId="77777777" w:rsidR="008B699A" w:rsidRDefault="008B699A" w:rsidP="008B699A">
      <w:pPr>
        <w:widowControl w:val="0"/>
        <w:spacing w:line="312" w:lineRule="auto"/>
        <w:ind w:left="720"/>
        <w:jc w:val="both"/>
        <w:rPr>
          <w:b/>
          <w:i/>
          <w:iCs/>
          <w:sz w:val="26"/>
          <w:szCs w:val="26"/>
        </w:rPr>
      </w:pPr>
      <w:r>
        <w:rPr>
          <w:b/>
          <w:iCs/>
          <w:sz w:val="26"/>
          <w:szCs w:val="26"/>
        </w:rPr>
        <w:t xml:space="preserve">1. Актуальность проекта/программы </w:t>
      </w:r>
    </w:p>
    <w:p w14:paraId="21391361" w14:textId="77777777" w:rsidR="008B699A" w:rsidRDefault="008B699A" w:rsidP="008B699A">
      <w:pPr>
        <w:widowControl w:val="0"/>
        <w:spacing w:line="360" w:lineRule="exact"/>
        <w:ind w:firstLine="709"/>
        <w:jc w:val="both"/>
        <w:rPr>
          <w:iCs/>
          <w:sz w:val="26"/>
          <w:szCs w:val="26"/>
        </w:rPr>
      </w:pPr>
      <w:r>
        <w:rPr>
          <w:iCs/>
          <w:sz w:val="26"/>
          <w:szCs w:val="26"/>
        </w:rPr>
        <w:t xml:space="preserve">Здравоохранение как одна из самых значимых социально-экономических сфер современного российского общества претерпевает качественные преобразования в целях соответствия растущим медико-социальным потребностям населения. </w:t>
      </w:r>
    </w:p>
    <w:p w14:paraId="25A93A1F" w14:textId="77777777" w:rsidR="008B699A" w:rsidRDefault="008B699A" w:rsidP="008B699A">
      <w:pPr>
        <w:widowControl w:val="0"/>
        <w:spacing w:line="360" w:lineRule="exact"/>
        <w:ind w:firstLine="709"/>
        <w:jc w:val="both"/>
        <w:rPr>
          <w:iCs/>
          <w:sz w:val="26"/>
          <w:szCs w:val="26"/>
        </w:rPr>
      </w:pPr>
      <w:r>
        <w:rPr>
          <w:iCs/>
          <w:sz w:val="26"/>
          <w:szCs w:val="26"/>
        </w:rPr>
        <w:t xml:space="preserve">Кадровая обеспеченность медицинских организаций является одним из главных проблем в организации здравоохранения. Известно, что качество и результативность оказания медицинской помощи во многом зависят от обеспеченности медицинским персоналом. </w:t>
      </w:r>
    </w:p>
    <w:p w14:paraId="68276E7B" w14:textId="77777777" w:rsidR="008B699A" w:rsidRDefault="008B699A" w:rsidP="008B699A">
      <w:pPr>
        <w:widowControl w:val="0"/>
        <w:spacing w:line="360" w:lineRule="exact"/>
        <w:ind w:firstLine="709"/>
        <w:jc w:val="both"/>
        <w:rPr>
          <w:iCs/>
          <w:sz w:val="26"/>
          <w:szCs w:val="26"/>
        </w:rPr>
      </w:pPr>
      <w:r>
        <w:rPr>
          <w:iCs/>
          <w:sz w:val="26"/>
          <w:szCs w:val="26"/>
        </w:rPr>
        <w:t>В оказании медицинской помощи населению большую роль представляет средний медицинский персонал. Следовательно, обеспеченность населения данной категорией персонала влияет как на доступность, так и на качество оказания медицинской помощи населению.</w:t>
      </w:r>
    </w:p>
    <w:p w14:paraId="4BC65FDE" w14:textId="77777777" w:rsidR="008B699A" w:rsidRDefault="008B699A" w:rsidP="008B699A">
      <w:pPr>
        <w:widowControl w:val="0"/>
        <w:spacing w:line="360" w:lineRule="exact"/>
        <w:ind w:firstLine="709"/>
        <w:jc w:val="both"/>
        <w:rPr>
          <w:iCs/>
          <w:color w:val="FF0000"/>
          <w:sz w:val="26"/>
          <w:szCs w:val="26"/>
        </w:rPr>
      </w:pPr>
      <w:r>
        <w:rPr>
          <w:iCs/>
          <w:sz w:val="26"/>
          <w:szCs w:val="26"/>
        </w:rPr>
        <w:t xml:space="preserve">В соответствии с Федеральным законом от 21.11.2011 г. № 323 «Об основах охраны здоровья граждан в Российской Федерации» важной составляющей процесса реформирования системы здравоохранения является решение вопросов подготовки и переподготовки квалифицированных медицинских кадров, обладающих современными знаниями и способных обеспечить экономическую и клиническую эффективность применяемых высоких медицинских технологий и новых методов профилактики, диагностики и лечения на основе непрерывного образования. Наличие квалифицированных кадров – важнейшая составляющая качества и доступности медицинской помощи. </w:t>
      </w:r>
    </w:p>
    <w:p w14:paraId="145892CE" w14:textId="77777777" w:rsidR="008B699A" w:rsidRDefault="008B699A" w:rsidP="008B699A">
      <w:pPr>
        <w:widowControl w:val="0"/>
        <w:spacing w:line="360" w:lineRule="exact"/>
        <w:ind w:firstLine="709"/>
        <w:jc w:val="both"/>
        <w:rPr>
          <w:iCs/>
          <w:color w:val="000000" w:themeColor="text1"/>
          <w:sz w:val="26"/>
          <w:szCs w:val="26"/>
        </w:rPr>
      </w:pPr>
      <w:r>
        <w:rPr>
          <w:iCs/>
          <w:sz w:val="26"/>
          <w:szCs w:val="26"/>
        </w:rPr>
        <w:t xml:space="preserve">На сегодняшний день проблема нехватки среднего медицинского персонала носит глобальный характер. В целях устранения этой проблемы необходимо проводить преобразования в области кадрового обеспечения здравоохранения </w:t>
      </w:r>
      <w:r>
        <w:rPr>
          <w:iCs/>
          <w:color w:val="000000" w:themeColor="text1"/>
          <w:sz w:val="26"/>
          <w:szCs w:val="26"/>
        </w:rPr>
        <w:t>и совершенствовать механизмы практико</w:t>
      </w:r>
      <w:r>
        <w:rPr>
          <w:color w:val="000000" w:themeColor="text1"/>
          <w:sz w:val="28"/>
          <w:szCs w:val="28"/>
        </w:rPr>
        <w:t>-ориентированного обучения студентов медицинского профиля</w:t>
      </w:r>
      <w:r>
        <w:rPr>
          <w:iCs/>
          <w:color w:val="000000" w:themeColor="text1"/>
          <w:sz w:val="26"/>
          <w:szCs w:val="26"/>
        </w:rPr>
        <w:t>.</w:t>
      </w:r>
    </w:p>
    <w:p w14:paraId="2504A36F" w14:textId="77777777" w:rsidR="008B699A" w:rsidRDefault="008B699A" w:rsidP="008B699A">
      <w:pPr>
        <w:widowControl w:val="0"/>
        <w:spacing w:line="360" w:lineRule="exact"/>
        <w:ind w:firstLine="709"/>
        <w:jc w:val="both"/>
        <w:rPr>
          <w:iCs/>
          <w:sz w:val="26"/>
          <w:szCs w:val="26"/>
        </w:rPr>
      </w:pPr>
      <w:r>
        <w:rPr>
          <w:iCs/>
          <w:sz w:val="26"/>
          <w:szCs w:val="26"/>
        </w:rPr>
        <w:t>Качеством медицинских кадров во многом определяется результативность и эффективность деятельности всей системы здравоохранения. </w:t>
      </w:r>
    </w:p>
    <w:p w14:paraId="3DFE8E73" w14:textId="77777777" w:rsidR="008B699A" w:rsidRDefault="008B699A" w:rsidP="008B699A">
      <w:pPr>
        <w:widowControl w:val="0"/>
        <w:spacing w:line="360" w:lineRule="exact"/>
        <w:ind w:firstLine="709"/>
        <w:jc w:val="both"/>
        <w:rPr>
          <w:iCs/>
          <w:color w:val="FF0000"/>
          <w:sz w:val="26"/>
          <w:szCs w:val="26"/>
        </w:rPr>
      </w:pPr>
      <w:r>
        <w:rPr>
          <w:iCs/>
          <w:sz w:val="26"/>
          <w:szCs w:val="26"/>
        </w:rPr>
        <w:t xml:space="preserve">По данным </w:t>
      </w:r>
      <w:hyperlink r:id="rId8" w:history="1">
        <w:r>
          <w:rPr>
            <w:rStyle w:val="af3"/>
            <w:iCs/>
            <w:sz w:val="26"/>
            <w:szCs w:val="26"/>
          </w:rPr>
          <w:t xml:space="preserve">Федеральной службы государственной статистики </w:t>
        </w:r>
      </w:hyperlink>
      <w:r>
        <w:rPr>
          <w:iCs/>
          <w:sz w:val="26"/>
          <w:szCs w:val="26"/>
        </w:rPr>
        <w:t xml:space="preserve">численность среднего медицинского персонала в России более 1433,5 тысяч специалистов. Количество среднего медицинского персонала за последние 5 лет снизилось на 57,7 тысяч человек, снижение на 3,8% (источник: </w:t>
      </w:r>
      <w:hyperlink r:id="rId9" w:history="1">
        <w:r>
          <w:rPr>
            <w:rStyle w:val="af3"/>
            <w:iCs/>
            <w:sz w:val="26"/>
            <w:szCs w:val="26"/>
          </w:rPr>
          <w:t>https://rosstat.gov.ru/folder/13721</w:t>
        </w:r>
      </w:hyperlink>
      <w:r>
        <w:rPr>
          <w:iCs/>
          <w:sz w:val="26"/>
          <w:szCs w:val="26"/>
        </w:rPr>
        <w:t xml:space="preserve">). </w:t>
      </w:r>
    </w:p>
    <w:p w14:paraId="69ABA34C" w14:textId="77777777" w:rsidR="008B699A" w:rsidRDefault="008B699A" w:rsidP="008B699A">
      <w:pPr>
        <w:widowControl w:val="0"/>
        <w:spacing w:line="360" w:lineRule="exact"/>
        <w:ind w:firstLine="709"/>
        <w:jc w:val="both"/>
        <w:rPr>
          <w:iCs/>
          <w:sz w:val="26"/>
          <w:szCs w:val="26"/>
        </w:rPr>
      </w:pPr>
      <w:r>
        <w:rPr>
          <w:iCs/>
          <w:sz w:val="26"/>
          <w:szCs w:val="26"/>
        </w:rPr>
        <w:t xml:space="preserve">В Приволжском Федеральном округе отмечается аналогичная динамика </w:t>
      </w:r>
      <w:r>
        <w:rPr>
          <w:iCs/>
          <w:sz w:val="26"/>
          <w:szCs w:val="26"/>
        </w:rPr>
        <w:lastRenderedPageBreak/>
        <w:t>снижения количества среднего медицинского персонала за последние 5 лет с 312 803 человек до 290 898 человек.</w:t>
      </w:r>
    </w:p>
    <w:p w14:paraId="78A48C6C" w14:textId="77777777" w:rsidR="008B699A" w:rsidRDefault="008B699A" w:rsidP="008B699A">
      <w:pPr>
        <w:widowControl w:val="0"/>
        <w:spacing w:line="360" w:lineRule="exact"/>
        <w:ind w:firstLine="709"/>
        <w:jc w:val="both"/>
        <w:rPr>
          <w:iCs/>
          <w:sz w:val="26"/>
          <w:szCs w:val="26"/>
        </w:rPr>
      </w:pPr>
      <w:r>
        <w:rPr>
          <w:iCs/>
          <w:sz w:val="26"/>
          <w:szCs w:val="26"/>
        </w:rPr>
        <w:t xml:space="preserve">По данным Территориального органа Федеральной службы государственной статистики по Самарской области численность среднего медицинского персонала в организациях, оказывающих медицинские услуги, составляет 28 330 человек. За последние 5 лет количество средних медицинских кадров снизилось с 29 732 человек на 1402 человека, что составляет 4,7% (источник: </w:t>
      </w:r>
      <w:hyperlink r:id="rId10" w:history="1">
        <w:r>
          <w:rPr>
            <w:rStyle w:val="af3"/>
            <w:iCs/>
            <w:sz w:val="26"/>
            <w:szCs w:val="26"/>
          </w:rPr>
          <w:t>https://63.rosstat.gov.ru/sphere</w:t>
        </w:r>
      </w:hyperlink>
      <w:r>
        <w:rPr>
          <w:iCs/>
          <w:sz w:val="26"/>
          <w:szCs w:val="26"/>
        </w:rPr>
        <w:t>).</w:t>
      </w:r>
    </w:p>
    <w:p w14:paraId="5BAC0810" w14:textId="77777777" w:rsidR="008B699A" w:rsidRDefault="008B699A" w:rsidP="008B699A">
      <w:pPr>
        <w:widowControl w:val="0"/>
        <w:spacing w:line="360" w:lineRule="exact"/>
        <w:ind w:firstLine="709"/>
        <w:jc w:val="both"/>
        <w:rPr>
          <w:iCs/>
          <w:sz w:val="26"/>
          <w:szCs w:val="26"/>
        </w:rPr>
      </w:pPr>
      <w:r>
        <w:rPr>
          <w:iCs/>
          <w:sz w:val="26"/>
          <w:szCs w:val="26"/>
        </w:rPr>
        <w:t xml:space="preserve">В 2024 году завершилась реализация национального проекта «Здравоохранение», который был инициирован Президентом России Владимиром Владимировичем Путиным. По итогам удалось модернизировать первичное звено и улучшить материально-техническую базу медорганизаций по всей стране. Был сделан акцент на здоровье детей и старшего поколения. Началась цифровизация отрасли. Вместе с тем вопрос подготовки и привлечения в практическое здравоохранение среднего медицинского персонала остается актуальным. </w:t>
      </w:r>
    </w:p>
    <w:p w14:paraId="71BE3F53" w14:textId="77777777" w:rsidR="008B699A" w:rsidRDefault="008B699A" w:rsidP="008B699A">
      <w:pPr>
        <w:widowControl w:val="0"/>
        <w:spacing w:line="360" w:lineRule="exact"/>
        <w:ind w:firstLine="709"/>
        <w:jc w:val="both"/>
        <w:rPr>
          <w:iCs/>
          <w:sz w:val="26"/>
          <w:szCs w:val="26"/>
        </w:rPr>
      </w:pPr>
      <w:r>
        <w:rPr>
          <w:iCs/>
          <w:sz w:val="26"/>
          <w:szCs w:val="26"/>
        </w:rPr>
        <w:t xml:space="preserve">Стоит отметить, что во многом достижение показателей обеспеченности кадрами медучреждений региона достигается путем привлечения в Самарскую область </w:t>
      </w:r>
      <w:proofErr w:type="spellStart"/>
      <w:r>
        <w:rPr>
          <w:iCs/>
          <w:sz w:val="26"/>
          <w:szCs w:val="26"/>
        </w:rPr>
        <w:t>инорегиональных</w:t>
      </w:r>
      <w:proofErr w:type="spellEnd"/>
      <w:r>
        <w:rPr>
          <w:iCs/>
          <w:sz w:val="26"/>
          <w:szCs w:val="26"/>
        </w:rPr>
        <w:t xml:space="preserve"> и иностранных специалистов.</w:t>
      </w:r>
    </w:p>
    <w:p w14:paraId="2A905A79" w14:textId="77777777" w:rsidR="008B699A" w:rsidRDefault="008B699A" w:rsidP="008B699A">
      <w:pPr>
        <w:widowControl w:val="0"/>
        <w:spacing w:line="360" w:lineRule="exact"/>
        <w:ind w:firstLine="709"/>
        <w:jc w:val="both"/>
        <w:rPr>
          <w:iCs/>
          <w:sz w:val="26"/>
          <w:szCs w:val="26"/>
        </w:rPr>
      </w:pPr>
      <w:r>
        <w:rPr>
          <w:iCs/>
          <w:sz w:val="26"/>
          <w:szCs w:val="26"/>
        </w:rPr>
        <w:t xml:space="preserve">Мишустин Михаил Владимирович по итогам стратегической сессии по национальному проекту «Продолжительная и активная жизнь» от 20.07.2024 № ММ-П12-23296 во исполнение пункта 8 перечня поручений Председателя Правительства Российской Федерации актуализировал необходимость разработки по каждому региону </w:t>
      </w:r>
      <w:r>
        <w:rPr>
          <w:iCs/>
          <w:color w:val="000000" w:themeColor="text1"/>
          <w:sz w:val="26"/>
          <w:szCs w:val="26"/>
        </w:rPr>
        <w:t>планы мероприятий по сокращению дефицита медицинских кадров на 2025-2030 годы. Их реализа</w:t>
      </w:r>
      <w:r>
        <w:rPr>
          <w:iCs/>
          <w:sz w:val="26"/>
          <w:szCs w:val="26"/>
        </w:rPr>
        <w:t xml:space="preserve">ция с учетом региональных особенностей оказания гражданам медицинской помощи позволит достичь к 2030 году 5 % кадрового дефицита как в субъектах Российской Федерации, так и в стране в целом. </w:t>
      </w:r>
    </w:p>
    <w:p w14:paraId="7EEBAF97" w14:textId="77777777" w:rsidR="008B699A" w:rsidRDefault="008B699A" w:rsidP="008B699A">
      <w:pPr>
        <w:widowControl w:val="0"/>
        <w:spacing w:line="360" w:lineRule="exact"/>
        <w:ind w:firstLine="709"/>
        <w:jc w:val="both"/>
        <w:rPr>
          <w:iCs/>
          <w:color w:val="000000" w:themeColor="text1"/>
          <w:sz w:val="26"/>
          <w:szCs w:val="26"/>
        </w:rPr>
      </w:pPr>
      <w:r>
        <w:rPr>
          <w:iCs/>
          <w:sz w:val="26"/>
          <w:szCs w:val="26"/>
        </w:rPr>
        <w:t xml:space="preserve">В Самарской области разработан План реализации регионального проекта, в соответствии с которым к 2030 году должна быть увеличена обеспеченность системы здравоохранения медицинскими кадрами. </w:t>
      </w:r>
      <w:r>
        <w:rPr>
          <w:iCs/>
          <w:color w:val="000000" w:themeColor="text1"/>
          <w:sz w:val="26"/>
          <w:szCs w:val="26"/>
        </w:rPr>
        <w:t>На эффективное достижение указанных показателей направлен данный инновационный проект.</w:t>
      </w:r>
    </w:p>
    <w:p w14:paraId="32BC39AE" w14:textId="77777777" w:rsidR="008B699A" w:rsidRDefault="008B699A" w:rsidP="008B699A">
      <w:pPr>
        <w:widowControl w:val="0"/>
        <w:spacing w:line="360" w:lineRule="exact"/>
        <w:ind w:firstLine="709"/>
        <w:jc w:val="both"/>
        <w:rPr>
          <w:iCs/>
          <w:sz w:val="26"/>
          <w:szCs w:val="26"/>
        </w:rPr>
      </w:pPr>
      <w:r>
        <w:rPr>
          <w:iCs/>
          <w:color w:val="000000" w:themeColor="text1"/>
          <w:sz w:val="26"/>
          <w:szCs w:val="26"/>
        </w:rPr>
        <w:t xml:space="preserve">В 2025 году в Самарской области создан региональный </w:t>
      </w:r>
      <w:r>
        <w:rPr>
          <w:iCs/>
          <w:sz w:val="26"/>
          <w:szCs w:val="26"/>
        </w:rPr>
        <w:t xml:space="preserve">медицинский образовательный кластер (далее – РМОК). РМОК – это проект, реализуемый Министерством здравоохранения Российской Федерации совместно с Министерством науки и высшего образования Российской Федерации и Министерством просвещения Российской Федерации, направленный на совершенствование системы подготовки специалистов среднего звена для отрасли здравоохранения субъектов Российской Федерации (источник: </w:t>
      </w:r>
      <w:hyperlink r:id="rId11" w:history="1">
        <w:r>
          <w:rPr>
            <w:rStyle w:val="af3"/>
            <w:iCs/>
            <w:sz w:val="26"/>
            <w:szCs w:val="26"/>
          </w:rPr>
          <w:t>https://vk.com/wall-217343967_313</w:t>
        </w:r>
      </w:hyperlink>
      <w:r>
        <w:rPr>
          <w:iCs/>
          <w:sz w:val="26"/>
          <w:szCs w:val="26"/>
        </w:rPr>
        <w:t xml:space="preserve">). </w:t>
      </w:r>
    </w:p>
    <w:p w14:paraId="79FD8B91" w14:textId="77777777" w:rsidR="008B699A" w:rsidRDefault="008B699A" w:rsidP="008B699A">
      <w:pPr>
        <w:widowControl w:val="0"/>
        <w:spacing w:line="360" w:lineRule="exact"/>
        <w:ind w:firstLine="709"/>
        <w:jc w:val="both"/>
        <w:rPr>
          <w:iCs/>
          <w:color w:val="000000" w:themeColor="text1"/>
          <w:sz w:val="26"/>
          <w:szCs w:val="26"/>
        </w:rPr>
      </w:pPr>
      <w:r>
        <w:rPr>
          <w:iCs/>
          <w:color w:val="000000" w:themeColor="text1"/>
          <w:sz w:val="26"/>
          <w:szCs w:val="26"/>
        </w:rPr>
        <w:t>ГБПОУ СО «</w:t>
      </w:r>
      <w:r>
        <w:rPr>
          <w:iCs/>
          <w:sz w:val="26"/>
          <w:szCs w:val="26"/>
        </w:rPr>
        <w:t>Сызранский медико-гуманитарный колледж» является участником РМОК. В дорожной карте по организации работы РМОК Самарского региона на период 2025-2030 гг. включены показатели по прохождению первичной аккре</w:t>
      </w:r>
      <w:r>
        <w:rPr>
          <w:iCs/>
          <w:sz w:val="26"/>
          <w:szCs w:val="26"/>
        </w:rPr>
        <w:lastRenderedPageBreak/>
        <w:t xml:space="preserve">дитации и трудоустройству выпускников. </w:t>
      </w:r>
      <w:r>
        <w:rPr>
          <w:iCs/>
          <w:color w:val="000000" w:themeColor="text1"/>
          <w:sz w:val="26"/>
          <w:szCs w:val="26"/>
        </w:rPr>
        <w:t>Их достижение является сложной задачей и требует новых содержательных подходов к реализации профессиональных образовательных программ медицинского профиля.</w:t>
      </w:r>
    </w:p>
    <w:p w14:paraId="0EE04532" w14:textId="77777777" w:rsidR="008B699A" w:rsidRDefault="008B699A" w:rsidP="008B699A">
      <w:pPr>
        <w:widowControl w:val="0"/>
        <w:spacing w:line="360" w:lineRule="exact"/>
        <w:ind w:firstLine="709"/>
        <w:jc w:val="both"/>
        <w:rPr>
          <w:iCs/>
          <w:sz w:val="26"/>
          <w:szCs w:val="26"/>
        </w:rPr>
      </w:pPr>
      <w:r>
        <w:rPr>
          <w:iCs/>
          <w:sz w:val="26"/>
          <w:szCs w:val="26"/>
        </w:rPr>
        <w:t>С января 2025 года реализуется Федеральный проект «Медицинские кадры». Министр здравоохранения Российской Федерации Михаил Альбертович Мурашко отмечал: «Специалисты должны, уже в период обучения, быть максимально адаптированы к тем задачам, которые необходимы для медицинской организации. Ключевую роль в этом играет практико-ориентированное обучение. …Должны быть отработаны алгоритмы действий, чтобы каждое движение выполнялось четко, без риска для пациента».</w:t>
      </w:r>
    </w:p>
    <w:p w14:paraId="4CCB4B08" w14:textId="77777777" w:rsidR="008B699A" w:rsidRDefault="008B699A" w:rsidP="008B699A">
      <w:pPr>
        <w:widowControl w:val="0"/>
        <w:spacing w:line="360" w:lineRule="exact"/>
        <w:ind w:firstLine="709"/>
        <w:jc w:val="both"/>
        <w:rPr>
          <w:iCs/>
          <w:sz w:val="26"/>
          <w:szCs w:val="26"/>
        </w:rPr>
      </w:pPr>
      <w:r>
        <w:rPr>
          <w:iCs/>
          <w:sz w:val="26"/>
          <w:szCs w:val="26"/>
        </w:rPr>
        <w:t>Реализация поставленной в проекте задачи обусловливает внедрение в учебный процесс практико-ориентированных образовательных технологий, направленных на подготовку высококвалифицированных специалистов, мотивированных на постоянное совершенствование собственных знаний, умений, навыков и приобретение компетенций, которые необходимы для достижения и сохранения высокого качества профессиональной деятельности в соответствии с требованиями профессиональных стандартов в здравоохранении.</w:t>
      </w:r>
    </w:p>
    <w:p w14:paraId="2E0A50C4" w14:textId="77777777" w:rsidR="008B699A" w:rsidRDefault="008B699A" w:rsidP="008B699A">
      <w:pPr>
        <w:widowControl w:val="0"/>
        <w:spacing w:line="360" w:lineRule="exact"/>
        <w:ind w:firstLine="709"/>
        <w:jc w:val="both"/>
        <w:rPr>
          <w:iCs/>
          <w:sz w:val="26"/>
          <w:szCs w:val="26"/>
        </w:rPr>
      </w:pPr>
      <w:r>
        <w:rPr>
          <w:iCs/>
          <w:sz w:val="26"/>
          <w:szCs w:val="26"/>
        </w:rPr>
        <w:t>В соответствии с Федеральным законом № 323-ФЗ «Об основах охраны здоровья граждан в Российской Федерации»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14:paraId="5CC94764" w14:textId="77777777" w:rsidR="008B699A" w:rsidRDefault="008B699A" w:rsidP="008B699A">
      <w:pPr>
        <w:widowControl w:val="0"/>
        <w:spacing w:line="360" w:lineRule="exact"/>
        <w:ind w:firstLine="709"/>
        <w:jc w:val="both"/>
        <w:rPr>
          <w:iCs/>
          <w:sz w:val="26"/>
          <w:szCs w:val="26"/>
        </w:rPr>
      </w:pPr>
      <w:r>
        <w:rPr>
          <w:iCs/>
          <w:sz w:val="26"/>
          <w:szCs w:val="26"/>
        </w:rPr>
        <w:t xml:space="preserve">Наличие аккредитации является обязательным условием допуска к медицинской деятельности, поэтому, </w:t>
      </w:r>
      <w:r>
        <w:rPr>
          <w:iCs/>
          <w:color w:val="000000" w:themeColor="text1"/>
          <w:sz w:val="26"/>
          <w:szCs w:val="26"/>
        </w:rPr>
        <w:t>чем качественнее</w:t>
      </w:r>
      <w:r>
        <w:rPr>
          <w:iCs/>
          <w:sz w:val="26"/>
          <w:szCs w:val="26"/>
        </w:rPr>
        <w:t xml:space="preserve"> будут подготовлены студенты колледжа, тем большее количество специалистов успешно пройдет аккредитацию и трудоустроятся в практическое здравоохранение.</w:t>
      </w:r>
    </w:p>
    <w:p w14:paraId="30C4BF84" w14:textId="77777777" w:rsidR="008B699A" w:rsidRDefault="008B699A" w:rsidP="008B699A">
      <w:pPr>
        <w:widowControl w:val="0"/>
        <w:spacing w:line="360" w:lineRule="exact"/>
        <w:ind w:firstLine="709"/>
        <w:jc w:val="both"/>
        <w:rPr>
          <w:iCs/>
          <w:sz w:val="26"/>
          <w:szCs w:val="26"/>
        </w:rPr>
      </w:pPr>
      <w:r>
        <w:rPr>
          <w:iCs/>
          <w:sz w:val="26"/>
          <w:szCs w:val="26"/>
        </w:rPr>
        <w:t>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w:t>
      </w:r>
    </w:p>
    <w:p w14:paraId="06F3EBEB" w14:textId="77777777" w:rsidR="008B699A" w:rsidRDefault="008B699A" w:rsidP="008B699A">
      <w:pPr>
        <w:widowControl w:val="0"/>
        <w:spacing w:line="360" w:lineRule="exact"/>
        <w:ind w:firstLine="709"/>
        <w:jc w:val="both"/>
        <w:rPr>
          <w:iCs/>
          <w:sz w:val="26"/>
          <w:szCs w:val="26"/>
        </w:rPr>
      </w:pPr>
      <w:r>
        <w:rPr>
          <w:iCs/>
          <w:sz w:val="26"/>
          <w:szCs w:val="26"/>
        </w:rPr>
        <w:t xml:space="preserve">Первичная аккредитация - обязательная для выпускников медицинских вузов и колледжей. В Самарской области в 2021 году был открыт региональный </w:t>
      </w:r>
      <w:proofErr w:type="spellStart"/>
      <w:r>
        <w:rPr>
          <w:iCs/>
          <w:sz w:val="26"/>
          <w:szCs w:val="26"/>
        </w:rPr>
        <w:t>аккредитационно</w:t>
      </w:r>
      <w:proofErr w:type="spellEnd"/>
      <w:r>
        <w:rPr>
          <w:iCs/>
          <w:sz w:val="26"/>
          <w:szCs w:val="26"/>
        </w:rPr>
        <w:t>-симуляционный центр на базе Самарского медицинского колледжа им. Н. Ляпиной.</w:t>
      </w:r>
    </w:p>
    <w:p w14:paraId="56AE5C5A" w14:textId="77777777" w:rsidR="008B699A" w:rsidRDefault="008B699A" w:rsidP="008B699A">
      <w:pPr>
        <w:widowControl w:val="0"/>
        <w:spacing w:line="360" w:lineRule="exact"/>
        <w:ind w:firstLine="709"/>
        <w:jc w:val="both"/>
        <w:rPr>
          <w:iCs/>
          <w:sz w:val="26"/>
          <w:szCs w:val="26"/>
        </w:rPr>
      </w:pPr>
      <w:r>
        <w:rPr>
          <w:iCs/>
          <w:sz w:val="26"/>
          <w:szCs w:val="26"/>
        </w:rPr>
        <w:t>Первичная аккредитация прово</w:t>
      </w:r>
      <w:r>
        <w:rPr>
          <w:iCs/>
          <w:color w:val="000000" w:themeColor="text1"/>
          <w:sz w:val="26"/>
          <w:szCs w:val="26"/>
        </w:rPr>
        <w:t>д</w:t>
      </w:r>
      <w:r>
        <w:rPr>
          <w:iCs/>
          <w:sz w:val="26"/>
          <w:szCs w:val="26"/>
        </w:rPr>
        <w:t>ится путем последовательного прохождения аккредитуемым следующих этапов: тестирование; оценка практических навыков в симулированных условиях; решение ситуационных задач (для лиц, получивших среднее медицинское образование, на которых могут быть возложены отдельные функции лечащего врача в соответствии с частью 7 статьи 70 Федерального закона № 323-ФЗ). Аккредитуемый допускается к следующему этапу аккредитации специ</w:t>
      </w:r>
      <w:r>
        <w:rPr>
          <w:iCs/>
          <w:sz w:val="26"/>
          <w:szCs w:val="26"/>
        </w:rPr>
        <w:lastRenderedPageBreak/>
        <w:t>алиста в случае оценки результата прохождения предыдущего этапа как «сдано».</w:t>
      </w:r>
    </w:p>
    <w:p w14:paraId="7A19DB8F" w14:textId="77777777" w:rsidR="008B699A" w:rsidRDefault="008B699A" w:rsidP="008B699A">
      <w:pPr>
        <w:widowControl w:val="0"/>
        <w:spacing w:line="360" w:lineRule="exact"/>
        <w:ind w:firstLine="709"/>
        <w:jc w:val="both"/>
        <w:rPr>
          <w:iCs/>
          <w:sz w:val="26"/>
          <w:szCs w:val="26"/>
        </w:rPr>
      </w:pPr>
      <w:r>
        <w:rPr>
          <w:iCs/>
          <w:sz w:val="26"/>
          <w:szCs w:val="26"/>
        </w:rPr>
        <w:t xml:space="preserve">Процесс аккредитации регулируется нормативными документами и проводится в несколько этапов, определяющих уровень овладения практическими навыками профессиональной деятельности. В связи с этим роль практико-ориентированного обучения возрастает, поскольку оно способствует формированию профессиональной направленности, профессионального самосознания и мотивации к </w:t>
      </w:r>
      <w:proofErr w:type="gramStart"/>
      <w:r>
        <w:rPr>
          <w:iCs/>
          <w:sz w:val="26"/>
          <w:szCs w:val="26"/>
        </w:rPr>
        <w:t>овладению  профессиональными</w:t>
      </w:r>
      <w:proofErr w:type="gramEnd"/>
      <w:r>
        <w:rPr>
          <w:iCs/>
          <w:sz w:val="26"/>
          <w:szCs w:val="26"/>
        </w:rPr>
        <w:t xml:space="preserve"> компетенциями. </w:t>
      </w:r>
    </w:p>
    <w:p w14:paraId="4D08E83F" w14:textId="77777777" w:rsidR="008B699A" w:rsidRDefault="008B699A" w:rsidP="008B699A">
      <w:pPr>
        <w:widowControl w:val="0"/>
        <w:spacing w:line="360" w:lineRule="exact"/>
        <w:ind w:firstLine="709"/>
        <w:jc w:val="both"/>
        <w:rPr>
          <w:iCs/>
          <w:sz w:val="26"/>
          <w:szCs w:val="26"/>
        </w:rPr>
      </w:pPr>
      <w:r>
        <w:rPr>
          <w:iCs/>
          <w:sz w:val="26"/>
          <w:szCs w:val="26"/>
        </w:rPr>
        <w:t>Приоритетным направлением в системе подготовки специалистов со средним медицинским образованием является практико-ориентированное обучение.</w:t>
      </w:r>
    </w:p>
    <w:p w14:paraId="69C296EB" w14:textId="77777777" w:rsidR="008B699A" w:rsidRDefault="008B699A" w:rsidP="008B699A">
      <w:pPr>
        <w:widowControl w:val="0"/>
        <w:spacing w:line="360" w:lineRule="exact"/>
        <w:ind w:firstLine="709"/>
        <w:jc w:val="both"/>
        <w:rPr>
          <w:iCs/>
          <w:sz w:val="26"/>
          <w:szCs w:val="26"/>
        </w:rPr>
      </w:pPr>
      <w:r>
        <w:rPr>
          <w:iCs/>
          <w:sz w:val="26"/>
          <w:szCs w:val="26"/>
        </w:rPr>
        <w:t xml:space="preserve">Под практико-ориентированным обучением, основанном на компетенциях, понимается «обучение, основанное на определении, освоении и демонстрации знаний, умений, типов поведения и отношений, необходимых для конкретной профессиональной (трудовой) деятельности» (источник: </w:t>
      </w:r>
      <w:hyperlink r:id="rId12" w:history="1">
        <w:r>
          <w:rPr>
            <w:rStyle w:val="af3"/>
            <w:iCs/>
            <w:sz w:val="26"/>
            <w:szCs w:val="26"/>
          </w:rPr>
          <w:t>https://moluch.ru/archive/120/33327/</w:t>
        </w:r>
      </w:hyperlink>
      <w:r>
        <w:rPr>
          <w:iCs/>
          <w:sz w:val="26"/>
          <w:szCs w:val="26"/>
        </w:rPr>
        <w:t xml:space="preserve"> ).</w:t>
      </w:r>
    </w:p>
    <w:p w14:paraId="6924B3FF" w14:textId="77777777" w:rsidR="008B699A" w:rsidRDefault="008B699A" w:rsidP="008B699A">
      <w:pPr>
        <w:widowControl w:val="0"/>
        <w:spacing w:line="360" w:lineRule="exact"/>
        <w:ind w:firstLine="709"/>
        <w:jc w:val="both"/>
        <w:rPr>
          <w:iCs/>
          <w:sz w:val="26"/>
          <w:szCs w:val="26"/>
        </w:rPr>
      </w:pPr>
      <w:r>
        <w:rPr>
          <w:iCs/>
          <w:sz w:val="26"/>
          <w:szCs w:val="26"/>
        </w:rPr>
        <w:t xml:space="preserve">Практико-ориентированное обучение, направленное на формирование чаще всего стандартных или стандартизуемых образовательных результатов, предполагает обучение на основе решения стандартных учебно-производственных задач. Это обусловливает максимальное использование репродуктивной деятельности в сочетании с рефлексивно-самооценочной деятельностью обучающихся. Это определяет преимущественное использование в рамках практико-ориентированного обучения следующих образовательных технологий: для формирования умений – практика, имитационные (деловые, ролевые и др.) игры;  кейс-стади (решение ситуационных задач);  социально-психологические и профессиональные тренинги; для формирования навыков – обучение на основе интерактивных тренажеров (тренажеров с вмонтированными датчиками обратной связи) (источник: </w:t>
      </w:r>
      <w:hyperlink r:id="rId13" w:history="1">
        <w:r>
          <w:rPr>
            <w:rStyle w:val="af3"/>
            <w:iCs/>
            <w:sz w:val="26"/>
            <w:szCs w:val="26"/>
          </w:rPr>
          <w:t>https://obrport.ru/tpost/ym8hocflg1-osobennosti-organizatsii-prakticheskogo</w:t>
        </w:r>
      </w:hyperlink>
      <w:r>
        <w:rPr>
          <w:iCs/>
          <w:sz w:val="26"/>
          <w:szCs w:val="26"/>
        </w:rPr>
        <w:t>).</w:t>
      </w:r>
    </w:p>
    <w:p w14:paraId="401A3CCA" w14:textId="77777777" w:rsidR="008B699A" w:rsidRDefault="008B699A" w:rsidP="008B699A">
      <w:pPr>
        <w:widowControl w:val="0"/>
        <w:spacing w:line="360" w:lineRule="exact"/>
        <w:ind w:firstLine="709"/>
        <w:jc w:val="both"/>
        <w:rPr>
          <w:iCs/>
          <w:sz w:val="26"/>
          <w:szCs w:val="26"/>
        </w:rPr>
      </w:pPr>
      <w:r>
        <w:rPr>
          <w:iCs/>
          <w:sz w:val="26"/>
          <w:szCs w:val="26"/>
        </w:rPr>
        <w:t>Общая логика практико-ориентированного обучения должна отвечать на три вопроса</w:t>
      </w:r>
      <w:proofErr w:type="gramStart"/>
      <w:r>
        <w:rPr>
          <w:iCs/>
          <w:sz w:val="26"/>
          <w:szCs w:val="26"/>
        </w:rPr>
        <w:t>: Что</w:t>
      </w:r>
      <w:proofErr w:type="gramEnd"/>
      <w:r>
        <w:rPr>
          <w:iCs/>
          <w:sz w:val="26"/>
          <w:szCs w:val="26"/>
        </w:rPr>
        <w:t xml:space="preserve"> должен освоить студент, чтобы быть профессионально компетентным? Что будет уметь делать студент после окончания обучения? Как узнать, что студент сможет качественно выполнять свои функции в своей профессиональной деятельности? (оценка результатов формирования компетенций). </w:t>
      </w:r>
    </w:p>
    <w:p w14:paraId="499AF496" w14:textId="77777777" w:rsidR="008B699A" w:rsidRDefault="008B699A" w:rsidP="008B699A">
      <w:pPr>
        <w:widowControl w:val="0"/>
        <w:spacing w:line="360" w:lineRule="exact"/>
        <w:ind w:firstLine="709"/>
        <w:jc w:val="both"/>
        <w:rPr>
          <w:iCs/>
          <w:color w:val="000000" w:themeColor="text1"/>
          <w:sz w:val="26"/>
          <w:szCs w:val="26"/>
        </w:rPr>
      </w:pPr>
      <w:r>
        <w:rPr>
          <w:iCs/>
          <w:sz w:val="26"/>
          <w:szCs w:val="26"/>
        </w:rPr>
        <w:t xml:space="preserve">На основании этого, наиболее актуальной тенденцией выступает внедрение в практику колледжей симуляционного обучения как одного из видов практико-ориентированного обучения. Симуляционное обучение позволяет создать условия для многократной отработки конкретного навыка или умения. В таких условиях существует возможность довести до автоматизма отдельные практические навыки, что и является одной из целей практико-ориентированного обучения. </w:t>
      </w:r>
      <w:r>
        <w:rPr>
          <w:iCs/>
          <w:color w:val="000000" w:themeColor="text1"/>
          <w:sz w:val="26"/>
          <w:szCs w:val="26"/>
        </w:rPr>
        <w:t>Представленный проект ориентирован на использование симуляционного обучения как важного элемента в достижении целей и задач, определенных на федеральном и региональном уровнях.</w:t>
      </w:r>
    </w:p>
    <w:p w14:paraId="58A60B36" w14:textId="77777777" w:rsidR="008B699A" w:rsidRDefault="008B699A" w:rsidP="008B699A">
      <w:pPr>
        <w:widowControl w:val="0"/>
        <w:spacing w:line="360" w:lineRule="exact"/>
        <w:ind w:firstLine="709"/>
        <w:jc w:val="both"/>
        <w:rPr>
          <w:i/>
          <w:iCs/>
          <w:color w:val="000000" w:themeColor="text1"/>
          <w:sz w:val="26"/>
          <w:szCs w:val="26"/>
        </w:rPr>
      </w:pPr>
      <w:r>
        <w:rPr>
          <w:i/>
          <w:iCs/>
          <w:sz w:val="26"/>
          <w:szCs w:val="26"/>
        </w:rPr>
        <w:lastRenderedPageBreak/>
        <w:t xml:space="preserve">Таким образом, можно выделить основные проблемные вызовы общества к системе здравоохранения </w:t>
      </w:r>
      <w:r>
        <w:rPr>
          <w:i/>
          <w:iCs/>
          <w:color w:val="000000" w:themeColor="text1"/>
          <w:sz w:val="26"/>
          <w:szCs w:val="26"/>
        </w:rPr>
        <w:t>и образования: качество медицинской помощи, обеспеченность системы здравоохранения квалифицированными медицинскими кадрами, доступность медицинской помощи, эффективность существующей системы здравоохранения и необходимость совершенствования образовательного процесса подготовки среднего медицинского персонала.</w:t>
      </w:r>
    </w:p>
    <w:p w14:paraId="750905F5" w14:textId="77777777" w:rsidR="008B699A" w:rsidRDefault="008B699A" w:rsidP="008B699A">
      <w:pPr>
        <w:widowControl w:val="0"/>
        <w:spacing w:line="360" w:lineRule="exact"/>
        <w:ind w:firstLine="709"/>
        <w:jc w:val="both"/>
        <w:rPr>
          <w:iCs/>
          <w:sz w:val="26"/>
          <w:szCs w:val="26"/>
        </w:rPr>
      </w:pPr>
      <w:r>
        <w:rPr>
          <w:iCs/>
          <w:sz w:val="26"/>
          <w:szCs w:val="26"/>
        </w:rPr>
        <w:t>В качестве основного результата профессионального образования рассматривается компетентность будущего специалиста. Поэтому возникает необходимость максимальной ориентации содержания образования на результаты, значимые в сфере труда, что обеспечивает конкурентоспособность выпускников.</w:t>
      </w:r>
    </w:p>
    <w:p w14:paraId="7636850E" w14:textId="77777777" w:rsidR="008B699A" w:rsidRDefault="008B699A" w:rsidP="008B699A">
      <w:pPr>
        <w:widowControl w:val="0"/>
        <w:spacing w:line="360" w:lineRule="exact"/>
        <w:ind w:firstLine="709"/>
        <w:jc w:val="both"/>
        <w:rPr>
          <w:iCs/>
          <w:sz w:val="26"/>
          <w:szCs w:val="26"/>
        </w:rPr>
      </w:pPr>
      <w:r>
        <w:rPr>
          <w:iCs/>
          <w:sz w:val="26"/>
          <w:szCs w:val="26"/>
        </w:rPr>
        <w:t>Следует отметить, что только систематическая отработка необходимых практических навыков на каждом году обучения в рамках изучения каждого междисциплинарного курса даст желаемый результат по успешному прохождению первичной аккредитации и в дальнейшем - трудоустройству. Именно на достижение такого результата направлен данный Проект.</w:t>
      </w:r>
    </w:p>
    <w:p w14:paraId="249B706F" w14:textId="77777777" w:rsidR="008B699A" w:rsidRDefault="008B699A" w:rsidP="008B699A">
      <w:pPr>
        <w:widowControl w:val="0"/>
        <w:spacing w:line="360" w:lineRule="exact"/>
        <w:ind w:firstLine="709"/>
        <w:jc w:val="both"/>
        <w:rPr>
          <w:iCs/>
          <w:sz w:val="26"/>
          <w:szCs w:val="26"/>
        </w:rPr>
      </w:pPr>
    </w:p>
    <w:p w14:paraId="7A352006" w14:textId="77777777" w:rsidR="008B699A" w:rsidRDefault="008B699A" w:rsidP="008B699A">
      <w:pPr>
        <w:widowControl w:val="0"/>
        <w:spacing w:line="312" w:lineRule="auto"/>
        <w:ind w:firstLine="708"/>
        <w:jc w:val="both"/>
        <w:rPr>
          <w:b/>
          <w:iCs/>
          <w:sz w:val="26"/>
          <w:szCs w:val="26"/>
        </w:rPr>
      </w:pPr>
      <w:r>
        <w:rPr>
          <w:b/>
          <w:iCs/>
          <w:sz w:val="26"/>
          <w:szCs w:val="26"/>
        </w:rPr>
        <w:t>2. Основная идея проекта/программы, в том числе обоснование возможности реализации проекта/программы в соответствии с законодательством Российской Федерации об образовании</w:t>
      </w:r>
    </w:p>
    <w:p w14:paraId="631A6DE1" w14:textId="77777777" w:rsidR="008B699A" w:rsidRDefault="008B699A" w:rsidP="008B699A">
      <w:pPr>
        <w:widowControl w:val="0"/>
        <w:spacing w:line="360" w:lineRule="exact"/>
        <w:ind w:firstLine="709"/>
        <w:jc w:val="both"/>
        <w:rPr>
          <w:iCs/>
          <w:sz w:val="26"/>
          <w:szCs w:val="26"/>
        </w:rPr>
      </w:pPr>
      <w:r>
        <w:rPr>
          <w:iCs/>
          <w:sz w:val="26"/>
          <w:szCs w:val="26"/>
        </w:rPr>
        <w:t>Предлагаемый Проект представляет собой формирующий эксперимент, новизна которого заключается в оптимизации организационно-содержательного механизма практико-ориентированного обучения студентов медицинского профиля профессионального образовательной организации для обеспечения первичной аккредитации и трудоустройства.</w:t>
      </w:r>
    </w:p>
    <w:p w14:paraId="07F63991" w14:textId="77777777" w:rsidR="008B699A" w:rsidRDefault="008B699A" w:rsidP="008B699A">
      <w:pPr>
        <w:widowControl w:val="0"/>
        <w:spacing w:line="360" w:lineRule="exact"/>
        <w:ind w:firstLine="709"/>
        <w:jc w:val="both"/>
        <w:rPr>
          <w:iCs/>
          <w:sz w:val="26"/>
          <w:szCs w:val="26"/>
        </w:rPr>
      </w:pPr>
      <w:r>
        <w:rPr>
          <w:iCs/>
          <w:sz w:val="26"/>
          <w:szCs w:val="26"/>
        </w:rPr>
        <w:t>В приложении 1 Паспорта представлена предлагаемая схема оптимизации практико-ориентированного обучения в сравнении с общепринятой системой подготовки среднего профессионального образования.</w:t>
      </w:r>
    </w:p>
    <w:p w14:paraId="0C0B2793" w14:textId="77777777" w:rsidR="008B699A" w:rsidRDefault="008B699A" w:rsidP="008B699A">
      <w:pPr>
        <w:widowControl w:val="0"/>
        <w:spacing w:line="360" w:lineRule="exact"/>
        <w:ind w:firstLine="709"/>
        <w:jc w:val="both"/>
        <w:rPr>
          <w:iCs/>
          <w:color w:val="FF0000"/>
          <w:sz w:val="26"/>
          <w:szCs w:val="26"/>
        </w:rPr>
      </w:pPr>
      <w:r>
        <w:rPr>
          <w:iCs/>
          <w:sz w:val="26"/>
          <w:szCs w:val="26"/>
        </w:rPr>
        <w:t>Предлагаемая схема оптимизации практико-ориентированного обучения актуальна в связи с сокращением сроков обучения на один год и имеется необходимость интенсификации образовательного процесса в рамках изучения профессиональных модулей.</w:t>
      </w:r>
    </w:p>
    <w:p w14:paraId="22F9F936" w14:textId="77777777" w:rsidR="008B699A" w:rsidRDefault="008B699A" w:rsidP="008B699A">
      <w:pPr>
        <w:widowControl w:val="0"/>
        <w:spacing w:line="360" w:lineRule="exact"/>
        <w:ind w:firstLine="709"/>
        <w:jc w:val="both"/>
        <w:rPr>
          <w:iCs/>
          <w:sz w:val="26"/>
          <w:szCs w:val="26"/>
        </w:rPr>
      </w:pPr>
      <w:r>
        <w:rPr>
          <w:iCs/>
          <w:sz w:val="26"/>
          <w:szCs w:val="26"/>
        </w:rPr>
        <w:t xml:space="preserve">Совершенствование организационно-содержательного механизма практико-ориентированного обучения при сохранении требуемого качества обучения включает следующие направления:  </w:t>
      </w:r>
    </w:p>
    <w:p w14:paraId="6ADA590B" w14:textId="77777777" w:rsidR="008B699A" w:rsidRDefault="008B699A" w:rsidP="008B699A">
      <w:pPr>
        <w:widowControl w:val="0"/>
        <w:spacing w:line="360" w:lineRule="exact"/>
        <w:ind w:firstLine="709"/>
        <w:jc w:val="both"/>
        <w:rPr>
          <w:iCs/>
          <w:sz w:val="26"/>
          <w:szCs w:val="26"/>
        </w:rPr>
      </w:pPr>
      <w:r>
        <w:rPr>
          <w:iCs/>
          <w:sz w:val="26"/>
          <w:szCs w:val="26"/>
        </w:rPr>
        <w:t>˗</w:t>
      </w:r>
      <w:r>
        <w:rPr>
          <w:iCs/>
          <w:sz w:val="26"/>
          <w:szCs w:val="26"/>
        </w:rPr>
        <w:tab/>
        <w:t xml:space="preserve">оптимизация содержания образовательных программ с включением в каждый междисциплинарный курс необходимых сквозных практических навыков, проверяемых на первичной аккредитации по специальности; </w:t>
      </w:r>
    </w:p>
    <w:p w14:paraId="5596DF53" w14:textId="77777777" w:rsidR="008B699A" w:rsidRDefault="008B699A" w:rsidP="008B699A">
      <w:pPr>
        <w:widowControl w:val="0"/>
        <w:spacing w:line="360" w:lineRule="exact"/>
        <w:ind w:firstLine="709"/>
        <w:jc w:val="both"/>
        <w:rPr>
          <w:iCs/>
          <w:sz w:val="26"/>
          <w:szCs w:val="26"/>
        </w:rPr>
      </w:pPr>
      <w:r>
        <w:rPr>
          <w:iCs/>
          <w:sz w:val="26"/>
          <w:szCs w:val="26"/>
        </w:rPr>
        <w:t>˗</w:t>
      </w:r>
      <w:r>
        <w:rPr>
          <w:iCs/>
          <w:sz w:val="26"/>
          <w:szCs w:val="26"/>
        </w:rPr>
        <w:tab/>
        <w:t>разработка учебно-методического обеспечения в виде сборников профессиональных заданий по каждому междисциплинарному курсу;</w:t>
      </w:r>
    </w:p>
    <w:p w14:paraId="18025563" w14:textId="77777777" w:rsidR="008B699A" w:rsidRDefault="008B699A" w:rsidP="008B699A">
      <w:pPr>
        <w:widowControl w:val="0"/>
        <w:spacing w:line="360" w:lineRule="exact"/>
        <w:ind w:firstLine="709"/>
        <w:jc w:val="both"/>
        <w:rPr>
          <w:iCs/>
          <w:sz w:val="26"/>
          <w:szCs w:val="26"/>
        </w:rPr>
      </w:pPr>
      <w:r>
        <w:rPr>
          <w:iCs/>
          <w:sz w:val="26"/>
          <w:szCs w:val="26"/>
        </w:rPr>
        <w:t>˗</w:t>
      </w:r>
      <w:r>
        <w:rPr>
          <w:iCs/>
          <w:sz w:val="26"/>
          <w:szCs w:val="26"/>
        </w:rPr>
        <w:tab/>
        <w:t>использование симуляционных методов обучения с обязательной от</w:t>
      </w:r>
      <w:r>
        <w:rPr>
          <w:iCs/>
          <w:sz w:val="26"/>
          <w:szCs w:val="26"/>
        </w:rPr>
        <w:lastRenderedPageBreak/>
        <w:t>работкой практических навыков, решением ситуационных задач в каждом разделе междисциплинарного курса и динамическим контролем с оценочными листами в рамках внутренней системы оценки качества обучения.</w:t>
      </w:r>
    </w:p>
    <w:p w14:paraId="2C926F76" w14:textId="77777777" w:rsidR="008B699A" w:rsidRDefault="008B699A" w:rsidP="008B699A">
      <w:pPr>
        <w:widowControl w:val="0"/>
        <w:spacing w:line="360" w:lineRule="exact"/>
        <w:ind w:firstLine="709"/>
        <w:jc w:val="both"/>
        <w:rPr>
          <w:iCs/>
          <w:sz w:val="26"/>
          <w:szCs w:val="26"/>
        </w:rPr>
      </w:pPr>
      <w:r>
        <w:rPr>
          <w:iCs/>
          <w:sz w:val="26"/>
          <w:szCs w:val="26"/>
        </w:rPr>
        <w:t>В качестве дополнительного результата Проекта выступает сборники профессиональных заданий по каждому междисциплинарному курсу, включающие ситуационные задачи, сквозные практические навыки, проверяемые на первичной аккредитации по специальности, которые будут подготовлены работниками Сызранского медико-гуманитарного колледжа.</w:t>
      </w:r>
    </w:p>
    <w:p w14:paraId="08CADA10" w14:textId="77777777" w:rsidR="008B699A" w:rsidRDefault="008B699A" w:rsidP="008B699A">
      <w:pPr>
        <w:widowControl w:val="0"/>
        <w:spacing w:line="360" w:lineRule="exact"/>
        <w:ind w:firstLine="709"/>
        <w:jc w:val="both"/>
        <w:rPr>
          <w:iCs/>
          <w:color w:val="000000" w:themeColor="text1"/>
          <w:sz w:val="26"/>
          <w:szCs w:val="26"/>
        </w:rPr>
      </w:pPr>
      <w:r>
        <w:rPr>
          <w:iCs/>
          <w:sz w:val="26"/>
          <w:szCs w:val="26"/>
        </w:rPr>
        <w:t xml:space="preserve">Предлагаемый Проект может быть реализован на основании следующих нормативных правовых </w:t>
      </w:r>
      <w:r>
        <w:rPr>
          <w:iCs/>
          <w:color w:val="000000" w:themeColor="text1"/>
          <w:sz w:val="26"/>
          <w:szCs w:val="26"/>
        </w:rPr>
        <w:t>актов Российской Федерации и Самарской области:</w:t>
      </w:r>
    </w:p>
    <w:p w14:paraId="691C4345" w14:textId="77777777" w:rsidR="008B699A" w:rsidRDefault="008B699A" w:rsidP="008B699A">
      <w:pPr>
        <w:widowControl w:val="0"/>
        <w:spacing w:line="360" w:lineRule="exact"/>
        <w:ind w:firstLine="709"/>
        <w:jc w:val="both"/>
        <w:rPr>
          <w:iCs/>
          <w:sz w:val="26"/>
          <w:szCs w:val="26"/>
        </w:rPr>
      </w:pPr>
      <w:r>
        <w:rPr>
          <w:iCs/>
          <w:sz w:val="26"/>
          <w:szCs w:val="26"/>
        </w:rPr>
        <w:t>1. Федерального Закона «Об образовании в Российской Федерации» от 29 декабря 2012 года № 273-ФЗ, в котором установлено, что федеральные государственные образовательные стандарты среднего профессионального образования, как основной элемент системы, обеспечивают возможность формирования образовательных программ различных уровней сложности и направленности с учетом требований рынка труда; удовлетворение образовательных кадровых потребностей сферы труда.</w:t>
      </w:r>
    </w:p>
    <w:p w14:paraId="7C4D9564" w14:textId="77777777" w:rsidR="008B699A" w:rsidRDefault="008B699A" w:rsidP="008B699A">
      <w:pPr>
        <w:widowControl w:val="0"/>
        <w:spacing w:line="360" w:lineRule="exact"/>
        <w:ind w:firstLine="709"/>
        <w:jc w:val="both"/>
        <w:rPr>
          <w:iCs/>
          <w:sz w:val="26"/>
          <w:szCs w:val="26"/>
        </w:rPr>
      </w:pPr>
      <w:r>
        <w:rPr>
          <w:iCs/>
          <w:sz w:val="26"/>
          <w:szCs w:val="26"/>
        </w:rPr>
        <w:t>2. Федерального проекта «Медицинские кадры» национального проекта «Продолжительная и активная жизнь» (сроки реализации проекта — с 1 января 2025 года по 31 декабря 2030 года.), целью которого является снижение дефицита среднего медицинского персонала в государственных медицинских организациях субъектов Российской Федерации.</w:t>
      </w:r>
    </w:p>
    <w:p w14:paraId="476909AD" w14:textId="77777777" w:rsidR="008B699A" w:rsidRDefault="008B699A" w:rsidP="008B699A">
      <w:pPr>
        <w:widowControl w:val="0"/>
        <w:spacing w:line="360" w:lineRule="exact"/>
        <w:ind w:firstLine="709"/>
        <w:jc w:val="both"/>
        <w:rPr>
          <w:iCs/>
          <w:sz w:val="26"/>
          <w:szCs w:val="26"/>
        </w:rPr>
      </w:pPr>
      <w:r>
        <w:rPr>
          <w:iCs/>
          <w:sz w:val="26"/>
          <w:szCs w:val="26"/>
        </w:rPr>
        <w:t xml:space="preserve">3. Постановления </w:t>
      </w:r>
      <w:r>
        <w:rPr>
          <w:iCs/>
          <w:color w:val="000000" w:themeColor="text1"/>
          <w:sz w:val="26"/>
          <w:szCs w:val="26"/>
        </w:rPr>
        <w:t xml:space="preserve">Правительства РФ от 26 декабря 2017 г. №1642 «Об утверждении государственной программы Российской Федерации «Развитие образования», в которой определены стратегические приоритеты до 2030 года, среди которых  выделены </w:t>
      </w:r>
      <w:r>
        <w:rPr>
          <w:i/>
          <w:iCs/>
          <w:sz w:val="26"/>
          <w:szCs w:val="26"/>
        </w:rPr>
        <w:t>задачи формирования новой (более эффективной) модели среднего профессионального образования, синхронизированной с прогнозными запросами отраслей экономики и региональных рынков труда и реализации практико-ориентированной модели обучения</w:t>
      </w:r>
      <w:r>
        <w:rPr>
          <w:iCs/>
          <w:sz w:val="26"/>
          <w:szCs w:val="26"/>
        </w:rPr>
        <w:t>.</w:t>
      </w:r>
    </w:p>
    <w:p w14:paraId="23A4FE80" w14:textId="77777777" w:rsidR="008B699A" w:rsidRDefault="008B699A" w:rsidP="008B699A">
      <w:pPr>
        <w:widowControl w:val="0"/>
        <w:spacing w:line="360" w:lineRule="exact"/>
        <w:ind w:firstLine="709"/>
        <w:jc w:val="both"/>
        <w:rPr>
          <w:iCs/>
          <w:sz w:val="26"/>
          <w:szCs w:val="26"/>
        </w:rPr>
      </w:pPr>
      <w:r>
        <w:rPr>
          <w:iCs/>
          <w:sz w:val="26"/>
          <w:szCs w:val="26"/>
        </w:rPr>
        <w:t>4. Приказа Министерства просвещения Российской Федерации</w:t>
      </w:r>
      <w:bookmarkStart w:id="0" w:name="l1"/>
      <w:bookmarkEnd w:id="0"/>
      <w:r>
        <w:rPr>
          <w:iCs/>
          <w:sz w:val="26"/>
          <w:szCs w:val="26"/>
        </w:rPr>
        <w:t xml:space="preserve"> от 24 августа 2022 г. № 762</w:t>
      </w:r>
      <w:bookmarkStart w:id="1" w:name="l2"/>
      <w:bookmarkEnd w:id="1"/>
      <w:r>
        <w:rPr>
          <w:iCs/>
          <w:sz w:val="26"/>
          <w:szCs w:val="26"/>
        </w:rPr>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bookmarkStart w:id="2" w:name="l3"/>
      <w:bookmarkEnd w:id="2"/>
      <w:r>
        <w:rPr>
          <w:iCs/>
          <w:sz w:val="26"/>
          <w:szCs w:val="26"/>
        </w:rPr>
        <w:t>», который регулирует организацию и осуществление образовательной деятельности.</w:t>
      </w:r>
    </w:p>
    <w:p w14:paraId="0BC44760" w14:textId="77777777" w:rsidR="008B699A" w:rsidRDefault="008B699A" w:rsidP="008B699A">
      <w:pPr>
        <w:widowControl w:val="0"/>
        <w:spacing w:line="360" w:lineRule="exact"/>
        <w:ind w:firstLine="709"/>
        <w:jc w:val="both"/>
        <w:rPr>
          <w:iCs/>
          <w:sz w:val="26"/>
          <w:szCs w:val="26"/>
        </w:rPr>
      </w:pPr>
      <w:bookmarkStart w:id="3" w:name="h113"/>
      <w:bookmarkEnd w:id="3"/>
      <w:r>
        <w:rPr>
          <w:iCs/>
          <w:sz w:val="26"/>
          <w:szCs w:val="26"/>
        </w:rPr>
        <w:t xml:space="preserve">5. Приказа </w:t>
      </w:r>
      <w:bookmarkStart w:id="4" w:name="h197"/>
      <w:bookmarkEnd w:id="4"/>
      <w:r>
        <w:rPr>
          <w:iCs/>
          <w:sz w:val="26"/>
          <w:szCs w:val="26"/>
        </w:rPr>
        <w:t>Минпросвещения России от 4 июля 2022 г. № 526</w:t>
      </w:r>
      <w:bookmarkStart w:id="5" w:name="l4"/>
      <w:bookmarkEnd w:id="5"/>
      <w:r>
        <w:rPr>
          <w:iCs/>
          <w:sz w:val="26"/>
          <w:szCs w:val="26"/>
        </w:rPr>
        <w:t xml:space="preserve"> «Об утверждении федерального государственного образовательного стандарта среднего профессионального образования по специальности 31.02.01 Лечебное дело», Приказа Минпросвещения России от 04.07.2022 N 527 «Об утверждении федерального государственного образовательного стандарта среднего профессионального образования по специальности 34.02.01 Сестринское дело», которые представляют собой </w:t>
      </w:r>
      <w:r>
        <w:rPr>
          <w:iCs/>
          <w:sz w:val="26"/>
          <w:szCs w:val="26"/>
        </w:rPr>
        <w:lastRenderedPageBreak/>
        <w:t>совокупность обязательных требований для программ подготовки специалистов среднего звена по специальностям.</w:t>
      </w:r>
    </w:p>
    <w:p w14:paraId="03F2DD4F" w14:textId="77777777" w:rsidR="008B699A" w:rsidRDefault="008B699A" w:rsidP="008B699A">
      <w:pPr>
        <w:widowControl w:val="0"/>
        <w:spacing w:line="360" w:lineRule="exact"/>
        <w:ind w:firstLine="709"/>
        <w:jc w:val="both"/>
        <w:rPr>
          <w:iCs/>
          <w:sz w:val="26"/>
          <w:szCs w:val="26"/>
        </w:rPr>
      </w:pPr>
      <w:r>
        <w:rPr>
          <w:iCs/>
          <w:sz w:val="26"/>
          <w:szCs w:val="26"/>
        </w:rPr>
        <w:t>6. Приказа Министерства науки и высшего образования РФ и Министерства просвещения РФ от 5 августа 2020 г. №885/390 «О практической подготовке обучающихся», в котором закреплено понятие «практическая подготовка», как  формы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соответствующей образовательной программы.</w:t>
      </w:r>
    </w:p>
    <w:p w14:paraId="1720D25B" w14:textId="77777777" w:rsidR="008B699A" w:rsidRDefault="008B699A" w:rsidP="008B699A">
      <w:pPr>
        <w:widowControl w:val="0"/>
        <w:spacing w:line="360" w:lineRule="exact"/>
        <w:ind w:firstLine="709"/>
        <w:jc w:val="both"/>
        <w:rPr>
          <w:iCs/>
          <w:sz w:val="26"/>
          <w:szCs w:val="26"/>
        </w:rPr>
      </w:pPr>
      <w:r>
        <w:rPr>
          <w:iCs/>
          <w:sz w:val="26"/>
          <w:szCs w:val="26"/>
        </w:rPr>
        <w:t xml:space="preserve">7. </w:t>
      </w:r>
      <w:hyperlink r:id="rId14" w:history="1">
        <w:r>
          <w:rPr>
            <w:rStyle w:val="af3"/>
            <w:iCs/>
            <w:color w:val="000000" w:themeColor="text1"/>
            <w:sz w:val="26"/>
            <w:szCs w:val="26"/>
          </w:rPr>
          <w:t>Приказа Министерства здравоохранения РФ от 3 сентября 2013 г. N 620н «Об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hyperlink>
      <w:r>
        <w:rPr>
          <w:iCs/>
          <w:color w:val="000000" w:themeColor="text1"/>
          <w:sz w:val="26"/>
          <w:szCs w:val="26"/>
        </w:rPr>
        <w:t xml:space="preserve"> который оп</w:t>
      </w:r>
      <w:r>
        <w:rPr>
          <w:iCs/>
          <w:sz w:val="26"/>
          <w:szCs w:val="26"/>
        </w:rPr>
        <w:t>ределяет практическую подготовку обучающихся и включает виды учебной деятельности, предусмотренные образовательными программами и связанные с необходимостью участия обучающихся в медицинской деятельности для достижения результатов освоения образовательных программ.</w:t>
      </w:r>
    </w:p>
    <w:p w14:paraId="61329871" w14:textId="77777777" w:rsidR="008B699A" w:rsidRDefault="008B699A" w:rsidP="008B699A">
      <w:pPr>
        <w:widowControl w:val="0"/>
        <w:spacing w:line="360" w:lineRule="exact"/>
        <w:ind w:firstLine="709"/>
        <w:jc w:val="both"/>
        <w:rPr>
          <w:iCs/>
          <w:sz w:val="26"/>
          <w:szCs w:val="26"/>
        </w:rPr>
      </w:pPr>
      <w:r>
        <w:rPr>
          <w:iCs/>
          <w:sz w:val="26"/>
          <w:szCs w:val="26"/>
        </w:rPr>
        <w:t>8. Положения об аккредитации специалистов, утвержденного приказом Минздрава России от 28 октября 2022 года № 709н, которое регламентирует процедуру проведения первичной аккредитации среднего медицинского персонала.</w:t>
      </w:r>
    </w:p>
    <w:p w14:paraId="6D0F0768" w14:textId="77777777" w:rsidR="008B699A" w:rsidRDefault="008B699A" w:rsidP="008B699A">
      <w:pPr>
        <w:widowControl w:val="0"/>
        <w:spacing w:line="360" w:lineRule="exact"/>
        <w:ind w:firstLine="709"/>
        <w:jc w:val="both"/>
        <w:rPr>
          <w:iCs/>
          <w:sz w:val="26"/>
          <w:szCs w:val="26"/>
        </w:rPr>
      </w:pPr>
      <w:r>
        <w:rPr>
          <w:iCs/>
          <w:sz w:val="26"/>
          <w:szCs w:val="26"/>
        </w:rPr>
        <w:t xml:space="preserve">9. Регионального проекта «Медицинские кадры» (Самарская область) (сроки реализации проекта — с 1 января 2025 года по 31 декабря 2030 года.), в котором поставлена задача по повышению доступности медицинской помощи для граждан и представлен план реализации по достижению показателя «Обеспеченность населения средними медицинскими работниками,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 с участием профессиональных образовательных организаций (источник: </w:t>
      </w:r>
      <w:hyperlink r:id="rId15" w:history="1">
        <w:r>
          <w:rPr>
            <w:rStyle w:val="af3"/>
            <w:iCs/>
            <w:sz w:val="26"/>
            <w:szCs w:val="26"/>
          </w:rPr>
          <w:t>https://economy.samregion.ru/upload/iblock/423/v06xuuxccvb0kijgyvm46us17rx3gdme/9-Pasport_000007774_DB_064-Med-kadry.pdf</w:t>
        </w:r>
      </w:hyperlink>
      <w:r>
        <w:rPr>
          <w:iCs/>
          <w:sz w:val="26"/>
          <w:szCs w:val="26"/>
        </w:rPr>
        <w:t>).</w:t>
      </w:r>
    </w:p>
    <w:p w14:paraId="749C113F" w14:textId="77777777" w:rsidR="008B699A" w:rsidRDefault="008B699A" w:rsidP="008B699A">
      <w:pPr>
        <w:widowControl w:val="0"/>
        <w:spacing w:line="360" w:lineRule="exact"/>
        <w:ind w:firstLine="709"/>
        <w:jc w:val="both"/>
        <w:rPr>
          <w:iCs/>
          <w:color w:val="000000" w:themeColor="text1"/>
          <w:sz w:val="26"/>
          <w:szCs w:val="26"/>
        </w:rPr>
      </w:pPr>
      <w:r>
        <w:rPr>
          <w:iCs/>
          <w:color w:val="000000" w:themeColor="text1"/>
          <w:sz w:val="26"/>
          <w:szCs w:val="26"/>
        </w:rPr>
        <w:t>Представленный инновационный Проект имеет важное значение для региональной практики для профессиональных образовательных организаций медицинского профиля, его результаты могут в перспективе тиражироваться и для использования ПОО других регионов.</w:t>
      </w:r>
    </w:p>
    <w:p w14:paraId="224E9074" w14:textId="77777777" w:rsidR="008B699A" w:rsidRDefault="008B699A" w:rsidP="008B699A">
      <w:pPr>
        <w:widowControl w:val="0"/>
        <w:spacing w:line="360" w:lineRule="exact"/>
        <w:ind w:firstLine="709"/>
        <w:jc w:val="both"/>
        <w:rPr>
          <w:iCs/>
          <w:sz w:val="26"/>
          <w:szCs w:val="26"/>
        </w:rPr>
      </w:pPr>
    </w:p>
    <w:p w14:paraId="3B0881A4" w14:textId="77777777" w:rsidR="008B699A" w:rsidRDefault="008B699A" w:rsidP="008B699A">
      <w:pPr>
        <w:widowControl w:val="0"/>
        <w:spacing w:line="312" w:lineRule="auto"/>
        <w:ind w:firstLine="708"/>
        <w:rPr>
          <w:b/>
          <w:iCs/>
          <w:sz w:val="26"/>
          <w:szCs w:val="26"/>
        </w:rPr>
      </w:pPr>
      <w:r>
        <w:rPr>
          <w:b/>
          <w:iCs/>
          <w:sz w:val="26"/>
          <w:szCs w:val="26"/>
        </w:rPr>
        <w:t>3. Сфера проектирования</w:t>
      </w:r>
    </w:p>
    <w:p w14:paraId="50623FB4" w14:textId="77777777" w:rsidR="008B699A" w:rsidRDefault="008B699A" w:rsidP="008B699A">
      <w:pPr>
        <w:widowControl w:val="0"/>
        <w:spacing w:line="360" w:lineRule="exact"/>
        <w:ind w:firstLine="709"/>
        <w:jc w:val="both"/>
        <w:rPr>
          <w:iCs/>
          <w:sz w:val="26"/>
          <w:szCs w:val="26"/>
        </w:rPr>
      </w:pPr>
      <w:r>
        <w:rPr>
          <w:iCs/>
          <w:sz w:val="26"/>
          <w:szCs w:val="26"/>
        </w:rPr>
        <w:t xml:space="preserve">Образовательная сфера (разработка, апробация и (или) внедрение новых элементов </w:t>
      </w:r>
      <w:r>
        <w:rPr>
          <w:i/>
          <w:iCs/>
          <w:color w:val="000000" w:themeColor="text1"/>
          <w:sz w:val="26"/>
          <w:szCs w:val="26"/>
        </w:rPr>
        <w:t>содержания образования</w:t>
      </w:r>
      <w:r>
        <w:rPr>
          <w:iCs/>
          <w:sz w:val="26"/>
          <w:szCs w:val="26"/>
        </w:rPr>
        <w:t xml:space="preserve"> и систем воспитания, новых педагогических технологий, учебно-методических и учебно-лабораторных комплексов, </w:t>
      </w:r>
      <w:r>
        <w:rPr>
          <w:i/>
          <w:iCs/>
          <w:sz w:val="26"/>
          <w:szCs w:val="26"/>
        </w:rPr>
        <w:t>форм, ме</w:t>
      </w:r>
      <w:r>
        <w:rPr>
          <w:i/>
          <w:iCs/>
          <w:sz w:val="26"/>
          <w:szCs w:val="26"/>
        </w:rPr>
        <w:lastRenderedPageBreak/>
        <w:t>тодов и средств обучения</w:t>
      </w:r>
      <w:r>
        <w:rPr>
          <w:iCs/>
          <w:sz w:val="26"/>
          <w:szCs w:val="26"/>
        </w:rPr>
        <w:t xml:space="preserve"> и воспитания в организациях, осуществляющих образовательную деятельность, в том числе с использованием ресурсов негосударственного сектора).</w:t>
      </w:r>
    </w:p>
    <w:p w14:paraId="6432AF09" w14:textId="77777777" w:rsidR="008B699A" w:rsidRDefault="008B699A" w:rsidP="008B699A">
      <w:pPr>
        <w:widowControl w:val="0"/>
        <w:spacing w:line="312" w:lineRule="auto"/>
        <w:jc w:val="both"/>
        <w:rPr>
          <w:iCs/>
          <w:sz w:val="26"/>
          <w:szCs w:val="26"/>
        </w:rPr>
      </w:pPr>
    </w:p>
    <w:p w14:paraId="0771D386" w14:textId="77777777" w:rsidR="008B699A" w:rsidRDefault="008B699A" w:rsidP="008B699A">
      <w:pPr>
        <w:widowControl w:val="0"/>
        <w:spacing w:line="312" w:lineRule="auto"/>
        <w:ind w:firstLine="708"/>
        <w:rPr>
          <w:b/>
          <w:iCs/>
          <w:sz w:val="26"/>
          <w:szCs w:val="26"/>
        </w:rPr>
      </w:pPr>
      <w:r>
        <w:rPr>
          <w:b/>
          <w:iCs/>
          <w:sz w:val="26"/>
          <w:szCs w:val="26"/>
        </w:rPr>
        <w:t>4. Аудитория проекта/программы</w:t>
      </w:r>
    </w:p>
    <w:p w14:paraId="34CC7AB2" w14:textId="77777777" w:rsidR="008B699A" w:rsidRDefault="008B699A" w:rsidP="008B699A">
      <w:pPr>
        <w:widowControl w:val="0"/>
        <w:spacing w:line="312" w:lineRule="auto"/>
        <w:ind w:firstLine="709"/>
        <w:jc w:val="both"/>
        <w:rPr>
          <w:iCs/>
          <w:color w:val="FF0000"/>
          <w:sz w:val="26"/>
          <w:szCs w:val="26"/>
        </w:rPr>
      </w:pPr>
      <w:r>
        <w:rPr>
          <w:iCs/>
          <w:sz w:val="26"/>
          <w:szCs w:val="26"/>
        </w:rPr>
        <w:t>Целевые аудитории: администрация и преподаватели профессиональной образовательной организации, реализующая образовательные программы среднего профессионального образования по специальностям 31.02.01 Лечебное дело, 34.02.01 Сестринское дело.</w:t>
      </w:r>
    </w:p>
    <w:p w14:paraId="238BCF4A" w14:textId="77777777" w:rsidR="008B699A" w:rsidRDefault="008B699A" w:rsidP="008B699A">
      <w:pPr>
        <w:widowControl w:val="0"/>
        <w:spacing w:line="312" w:lineRule="auto"/>
        <w:ind w:firstLine="708"/>
        <w:jc w:val="both"/>
        <w:rPr>
          <w:iCs/>
          <w:sz w:val="26"/>
          <w:szCs w:val="26"/>
        </w:rPr>
      </w:pPr>
      <w:r>
        <w:rPr>
          <w:iCs/>
          <w:sz w:val="26"/>
          <w:szCs w:val="26"/>
        </w:rPr>
        <w:t xml:space="preserve">Воздействие на целевые аудитории будет оказываться средствами прямого воздействия, проведение обучающих мероприятий и методических консультаций по вопросам реализации практико-ориентированного обучения, подготовки учебно-методического обеспечения. </w:t>
      </w:r>
    </w:p>
    <w:p w14:paraId="459C0E71" w14:textId="77777777" w:rsidR="008B699A" w:rsidRDefault="008B699A" w:rsidP="008B699A">
      <w:pPr>
        <w:widowControl w:val="0"/>
        <w:spacing w:line="312" w:lineRule="auto"/>
        <w:ind w:firstLine="709"/>
        <w:jc w:val="both"/>
        <w:rPr>
          <w:iCs/>
          <w:sz w:val="26"/>
          <w:szCs w:val="26"/>
        </w:rPr>
      </w:pPr>
      <w:r>
        <w:rPr>
          <w:iCs/>
          <w:sz w:val="26"/>
          <w:szCs w:val="26"/>
        </w:rPr>
        <w:t xml:space="preserve">Благополучатели: </w:t>
      </w:r>
    </w:p>
    <w:p w14:paraId="0EE2E69C" w14:textId="77777777" w:rsidR="008B699A" w:rsidRDefault="008B699A" w:rsidP="008B699A">
      <w:pPr>
        <w:widowControl w:val="0"/>
        <w:spacing w:line="312" w:lineRule="auto"/>
        <w:ind w:firstLine="709"/>
        <w:jc w:val="both"/>
        <w:rPr>
          <w:iCs/>
          <w:sz w:val="26"/>
          <w:szCs w:val="26"/>
        </w:rPr>
      </w:pPr>
      <w:r>
        <w:rPr>
          <w:iCs/>
          <w:sz w:val="26"/>
          <w:szCs w:val="26"/>
        </w:rPr>
        <w:t>обучающиеся специальностей 31.02.01 Лечебное дело, 34.02.01 Сестринское дело;</w:t>
      </w:r>
    </w:p>
    <w:p w14:paraId="31B5B52E" w14:textId="77777777" w:rsidR="008B699A" w:rsidRDefault="008B699A" w:rsidP="008B699A">
      <w:pPr>
        <w:widowControl w:val="0"/>
        <w:spacing w:line="312" w:lineRule="auto"/>
        <w:ind w:firstLine="709"/>
        <w:jc w:val="both"/>
        <w:rPr>
          <w:iCs/>
          <w:sz w:val="26"/>
          <w:szCs w:val="26"/>
        </w:rPr>
      </w:pPr>
      <w:r>
        <w:rPr>
          <w:iCs/>
          <w:sz w:val="26"/>
          <w:szCs w:val="26"/>
        </w:rPr>
        <w:t>преподаватели профессиональных модулей профессиональных образовательных организаций Самарской области.</w:t>
      </w:r>
    </w:p>
    <w:p w14:paraId="22F47CA1" w14:textId="77777777" w:rsidR="008B699A" w:rsidRDefault="008B699A" w:rsidP="008B699A">
      <w:pPr>
        <w:widowControl w:val="0"/>
        <w:spacing w:line="312" w:lineRule="auto"/>
        <w:ind w:firstLine="709"/>
        <w:jc w:val="both"/>
        <w:rPr>
          <w:iCs/>
          <w:sz w:val="26"/>
          <w:szCs w:val="26"/>
        </w:rPr>
      </w:pPr>
      <w:r>
        <w:rPr>
          <w:iCs/>
          <w:sz w:val="26"/>
          <w:szCs w:val="26"/>
        </w:rPr>
        <w:t>Внешние благополучатели получат ресурсы для организации собственной работы по реализации практико-ориентированного обучения: сборники профессиональных заданий по каждому междисциплинарному курсу, включающие ситуационные задачи, практические навыки, проверяемые на первичной аккредитации по специальностям, подготовленные работниками государственного бюджетного профессионального образовательного учреждения Самарской области «Сызранский медико-гуманитарный колледж».</w:t>
      </w:r>
    </w:p>
    <w:p w14:paraId="185DFAF1" w14:textId="77777777" w:rsidR="008B699A" w:rsidRDefault="008B699A" w:rsidP="008B699A">
      <w:pPr>
        <w:widowControl w:val="0"/>
        <w:spacing w:line="312" w:lineRule="auto"/>
        <w:ind w:firstLine="709"/>
        <w:jc w:val="both"/>
        <w:rPr>
          <w:b/>
          <w:iCs/>
          <w:sz w:val="26"/>
          <w:szCs w:val="26"/>
        </w:rPr>
      </w:pPr>
    </w:p>
    <w:p w14:paraId="6870A9D8" w14:textId="77777777" w:rsidR="008B699A" w:rsidRDefault="008B699A" w:rsidP="008B699A">
      <w:pPr>
        <w:widowControl w:val="0"/>
        <w:spacing w:line="360" w:lineRule="auto"/>
        <w:ind w:firstLine="709"/>
        <w:jc w:val="both"/>
        <w:rPr>
          <w:b/>
          <w:iCs/>
          <w:sz w:val="26"/>
          <w:szCs w:val="26"/>
        </w:rPr>
      </w:pPr>
      <w:r>
        <w:rPr>
          <w:b/>
          <w:iCs/>
          <w:sz w:val="26"/>
          <w:szCs w:val="26"/>
        </w:rPr>
        <w:t>5. Цели, задачи и предмет проекта/программы</w:t>
      </w:r>
    </w:p>
    <w:p w14:paraId="4530A972" w14:textId="77777777" w:rsidR="008B699A" w:rsidRDefault="008B699A" w:rsidP="008B699A">
      <w:pPr>
        <w:widowControl w:val="0"/>
        <w:spacing w:line="312" w:lineRule="auto"/>
        <w:ind w:firstLine="709"/>
        <w:jc w:val="both"/>
        <w:rPr>
          <w:iCs/>
          <w:sz w:val="26"/>
          <w:szCs w:val="26"/>
        </w:rPr>
      </w:pPr>
      <w:r>
        <w:rPr>
          <w:iCs/>
          <w:sz w:val="26"/>
          <w:szCs w:val="26"/>
        </w:rPr>
        <w:t>Цель: разработать и апробировать оптимизированный организационно-содержательный механизм практико-ориентированного обучения студентов медицинского профиля (далее – Механизм) для обеспечения успешного прохождения первичной аккредитации и в дальнейшем трудоустройства выпускников.</w:t>
      </w:r>
    </w:p>
    <w:p w14:paraId="76E15C6B" w14:textId="77777777" w:rsidR="008B699A" w:rsidRDefault="008B699A" w:rsidP="008B699A">
      <w:pPr>
        <w:widowControl w:val="0"/>
        <w:spacing w:line="312" w:lineRule="auto"/>
        <w:ind w:firstLine="709"/>
        <w:jc w:val="both"/>
        <w:rPr>
          <w:iCs/>
          <w:sz w:val="26"/>
          <w:szCs w:val="26"/>
        </w:rPr>
      </w:pPr>
      <w:r>
        <w:rPr>
          <w:iCs/>
          <w:sz w:val="26"/>
          <w:szCs w:val="26"/>
        </w:rPr>
        <w:t xml:space="preserve">Задачи: </w:t>
      </w:r>
    </w:p>
    <w:p w14:paraId="3EA36530" w14:textId="77777777" w:rsidR="008B699A" w:rsidRDefault="008B699A" w:rsidP="008B699A">
      <w:pPr>
        <w:widowControl w:val="0"/>
        <w:spacing w:line="312" w:lineRule="auto"/>
        <w:ind w:firstLine="709"/>
        <w:jc w:val="both"/>
        <w:rPr>
          <w:iCs/>
          <w:sz w:val="26"/>
          <w:szCs w:val="26"/>
        </w:rPr>
      </w:pPr>
      <w:r>
        <w:rPr>
          <w:iCs/>
          <w:sz w:val="26"/>
          <w:szCs w:val="26"/>
        </w:rPr>
        <w:t>1. Выявить и оценить возможности планирования образовательных программ для оптимизации Механизма в рамках реализации рабочих программ профессиональных модулей по специальностям 31.02.01 Лечебное дело, 34.02.01 Сестринское дело.</w:t>
      </w:r>
    </w:p>
    <w:p w14:paraId="1D6DC712" w14:textId="77777777" w:rsidR="008B699A" w:rsidRDefault="008B699A" w:rsidP="008B699A">
      <w:pPr>
        <w:widowControl w:val="0"/>
        <w:spacing w:line="312" w:lineRule="auto"/>
        <w:ind w:firstLine="709"/>
        <w:jc w:val="both"/>
        <w:rPr>
          <w:iCs/>
          <w:sz w:val="26"/>
          <w:szCs w:val="26"/>
        </w:rPr>
      </w:pPr>
      <w:r>
        <w:rPr>
          <w:iCs/>
          <w:sz w:val="26"/>
          <w:szCs w:val="26"/>
        </w:rPr>
        <w:t>2. Апробировать оптимизированный организационно-содержательный меха</w:t>
      </w:r>
      <w:r>
        <w:rPr>
          <w:iCs/>
          <w:sz w:val="26"/>
          <w:szCs w:val="26"/>
        </w:rPr>
        <w:lastRenderedPageBreak/>
        <w:t>низм практико-ориентированного обучения и административного контроля процесса и результатов формирования практических навыков у обучающихся в рамках внутренней системы оценки качества обучения.</w:t>
      </w:r>
    </w:p>
    <w:p w14:paraId="177AAED8" w14:textId="77777777" w:rsidR="008B699A" w:rsidRDefault="008B699A" w:rsidP="008B699A">
      <w:pPr>
        <w:widowControl w:val="0"/>
        <w:spacing w:line="312" w:lineRule="auto"/>
        <w:ind w:firstLine="709"/>
        <w:jc w:val="both"/>
        <w:rPr>
          <w:iCs/>
          <w:sz w:val="26"/>
          <w:szCs w:val="26"/>
        </w:rPr>
      </w:pPr>
      <w:r>
        <w:rPr>
          <w:iCs/>
          <w:sz w:val="26"/>
          <w:szCs w:val="26"/>
        </w:rPr>
        <w:t>3. Апробировать симуляционные методы практико-ориентированного обучения и способы организации работы обучающихся с профессиональными заданиями.</w:t>
      </w:r>
    </w:p>
    <w:p w14:paraId="58925BE0" w14:textId="77777777" w:rsidR="008B699A" w:rsidRDefault="008B699A" w:rsidP="008B699A">
      <w:pPr>
        <w:widowControl w:val="0"/>
        <w:spacing w:line="312" w:lineRule="auto"/>
        <w:ind w:firstLine="709"/>
        <w:jc w:val="both"/>
        <w:rPr>
          <w:iCs/>
          <w:sz w:val="26"/>
          <w:szCs w:val="26"/>
        </w:rPr>
      </w:pPr>
      <w:r>
        <w:rPr>
          <w:iCs/>
          <w:sz w:val="26"/>
          <w:szCs w:val="26"/>
        </w:rPr>
        <w:t>4. Разработать сборники профессиональных заданий по каждому междисциплинарному курсу, включающих ситуационные задачи, сквозные практические навыки, проверяемые на первичной аккредитации по специальности.</w:t>
      </w:r>
    </w:p>
    <w:p w14:paraId="01DB7E30" w14:textId="77777777" w:rsidR="008B699A" w:rsidRDefault="008B699A" w:rsidP="008B699A">
      <w:pPr>
        <w:widowControl w:val="0"/>
        <w:spacing w:line="312" w:lineRule="auto"/>
        <w:ind w:firstLine="709"/>
        <w:jc w:val="both"/>
        <w:rPr>
          <w:iCs/>
          <w:sz w:val="26"/>
          <w:szCs w:val="26"/>
        </w:rPr>
      </w:pPr>
      <w:r>
        <w:rPr>
          <w:iCs/>
          <w:sz w:val="26"/>
          <w:szCs w:val="26"/>
        </w:rPr>
        <w:t>5. Проанализировать по итогам апробации результативность разработанного в рамках проекта Механизма с использованием показателей по прохождению первичной аккредитации и трудоустройству выпускников.</w:t>
      </w:r>
    </w:p>
    <w:p w14:paraId="5C84BACC" w14:textId="77777777" w:rsidR="008B699A" w:rsidRDefault="008B699A" w:rsidP="008B699A">
      <w:pPr>
        <w:widowControl w:val="0"/>
        <w:spacing w:line="312" w:lineRule="auto"/>
        <w:ind w:firstLine="709"/>
        <w:jc w:val="both"/>
        <w:rPr>
          <w:iCs/>
          <w:sz w:val="26"/>
          <w:szCs w:val="26"/>
        </w:rPr>
      </w:pPr>
      <w:r>
        <w:rPr>
          <w:iCs/>
          <w:sz w:val="26"/>
          <w:szCs w:val="26"/>
        </w:rPr>
        <w:t>Предмет исследования: содержание, способы формирования практических навыков у обучающихся по специальностям 31.02.01 Лечебное дело, 34.02.01 Сестринское дело в рамках интенсификации образовательного процесса.</w:t>
      </w:r>
    </w:p>
    <w:p w14:paraId="6AFF0943" w14:textId="77777777" w:rsidR="008B699A" w:rsidRDefault="008B699A" w:rsidP="008B699A">
      <w:pPr>
        <w:widowControl w:val="0"/>
        <w:spacing w:line="312" w:lineRule="auto"/>
        <w:jc w:val="both"/>
        <w:rPr>
          <w:iCs/>
          <w:sz w:val="26"/>
          <w:szCs w:val="26"/>
        </w:rPr>
      </w:pPr>
    </w:p>
    <w:p w14:paraId="5513486C" w14:textId="77777777" w:rsidR="008B699A" w:rsidRDefault="008B699A" w:rsidP="008B699A">
      <w:pPr>
        <w:widowControl w:val="0"/>
        <w:spacing w:line="312" w:lineRule="auto"/>
        <w:ind w:firstLine="709"/>
        <w:jc w:val="both"/>
        <w:rPr>
          <w:b/>
          <w:iCs/>
          <w:sz w:val="26"/>
          <w:szCs w:val="26"/>
        </w:rPr>
      </w:pPr>
      <w:r>
        <w:rPr>
          <w:b/>
          <w:iCs/>
          <w:sz w:val="26"/>
          <w:szCs w:val="26"/>
        </w:rPr>
        <w:t>6. Формы реализации</w:t>
      </w:r>
    </w:p>
    <w:p w14:paraId="5FCE4574" w14:textId="77777777" w:rsidR="008B699A" w:rsidRDefault="008B699A" w:rsidP="008B699A">
      <w:pPr>
        <w:widowControl w:val="0"/>
        <w:spacing w:line="312" w:lineRule="auto"/>
        <w:ind w:firstLine="709"/>
        <w:jc w:val="both"/>
        <w:rPr>
          <w:iCs/>
          <w:sz w:val="26"/>
          <w:szCs w:val="26"/>
        </w:rPr>
      </w:pPr>
      <w:r>
        <w:rPr>
          <w:iCs/>
          <w:sz w:val="26"/>
          <w:szCs w:val="26"/>
        </w:rPr>
        <w:t>Проект будет встроен в основные процессы колледжа, охватит обучающихся 1-4 курсов по специальностям 31.02.01 Лечебное дело, 34.02.01 Сестринское дело за все годы обучения.</w:t>
      </w:r>
    </w:p>
    <w:p w14:paraId="074B5467" w14:textId="77777777" w:rsidR="008B699A" w:rsidRDefault="008B699A" w:rsidP="008B699A">
      <w:pPr>
        <w:widowControl w:val="0"/>
        <w:spacing w:line="312" w:lineRule="auto"/>
        <w:ind w:firstLine="709"/>
        <w:jc w:val="both"/>
        <w:rPr>
          <w:iCs/>
          <w:sz w:val="26"/>
          <w:szCs w:val="26"/>
        </w:rPr>
      </w:pPr>
      <w:r>
        <w:rPr>
          <w:iCs/>
          <w:sz w:val="26"/>
          <w:szCs w:val="26"/>
        </w:rPr>
        <w:t>Проект предусматривает оптимизацию организационно-содержательного механизма практико-ориентированного обучения студентов медицинского профиля для обеспечения первичной аккредитации и успешного трудоустройства и включает три этапа: организационный, технологический, результативно-аналитический.</w:t>
      </w:r>
    </w:p>
    <w:p w14:paraId="6FF19E0D" w14:textId="77777777" w:rsidR="008B699A" w:rsidRDefault="008B699A" w:rsidP="008B699A">
      <w:pPr>
        <w:widowControl w:val="0"/>
        <w:spacing w:line="312" w:lineRule="auto"/>
        <w:ind w:firstLine="709"/>
        <w:jc w:val="both"/>
        <w:rPr>
          <w:iCs/>
          <w:sz w:val="26"/>
          <w:szCs w:val="26"/>
        </w:rPr>
      </w:pPr>
      <w:r>
        <w:rPr>
          <w:iCs/>
          <w:sz w:val="26"/>
          <w:szCs w:val="26"/>
        </w:rPr>
        <w:t>Формы реализации следующие:</w:t>
      </w:r>
    </w:p>
    <w:p w14:paraId="23494020" w14:textId="77777777" w:rsidR="008B699A" w:rsidRDefault="008B699A" w:rsidP="008B699A">
      <w:pPr>
        <w:pStyle w:val="a4"/>
        <w:widowControl w:val="0"/>
        <w:numPr>
          <w:ilvl w:val="0"/>
          <w:numId w:val="25"/>
        </w:numPr>
        <w:spacing w:line="312" w:lineRule="auto"/>
        <w:ind w:left="284"/>
        <w:jc w:val="both"/>
        <w:rPr>
          <w:iCs/>
          <w:sz w:val="26"/>
          <w:szCs w:val="26"/>
        </w:rPr>
      </w:pPr>
      <w:r>
        <w:rPr>
          <w:iCs/>
          <w:sz w:val="26"/>
          <w:szCs w:val="26"/>
        </w:rPr>
        <w:t>организации работы методических объединений по образовательным программам в части координации деятельности по формированию практических навыков у обучающихся, подготовки дидактических ресурсов;</w:t>
      </w:r>
    </w:p>
    <w:p w14:paraId="4C2DD893" w14:textId="77777777" w:rsidR="008B699A" w:rsidRDefault="008B699A" w:rsidP="008B699A">
      <w:pPr>
        <w:pStyle w:val="a4"/>
        <w:widowControl w:val="0"/>
        <w:numPr>
          <w:ilvl w:val="0"/>
          <w:numId w:val="25"/>
        </w:numPr>
        <w:spacing w:line="312" w:lineRule="auto"/>
        <w:ind w:left="284"/>
        <w:jc w:val="both"/>
        <w:rPr>
          <w:iCs/>
          <w:sz w:val="26"/>
          <w:szCs w:val="26"/>
        </w:rPr>
      </w:pPr>
      <w:r>
        <w:rPr>
          <w:iCs/>
          <w:sz w:val="26"/>
          <w:szCs w:val="26"/>
        </w:rPr>
        <w:t>разработка и корректировка образовательных программ, рабочих программ профессиональных моделей по специальностям 31.02.01 Лечебное дело, 34.02.01 Сестринское дело;</w:t>
      </w:r>
    </w:p>
    <w:p w14:paraId="15DA6E26" w14:textId="77777777" w:rsidR="008B699A" w:rsidRDefault="008B699A" w:rsidP="008B699A">
      <w:pPr>
        <w:pStyle w:val="a4"/>
        <w:widowControl w:val="0"/>
        <w:numPr>
          <w:ilvl w:val="0"/>
          <w:numId w:val="25"/>
        </w:numPr>
        <w:spacing w:line="312" w:lineRule="auto"/>
        <w:ind w:left="284"/>
        <w:jc w:val="both"/>
        <w:rPr>
          <w:iCs/>
          <w:sz w:val="26"/>
          <w:szCs w:val="26"/>
        </w:rPr>
      </w:pPr>
      <w:r>
        <w:rPr>
          <w:iCs/>
          <w:sz w:val="26"/>
          <w:szCs w:val="26"/>
        </w:rPr>
        <w:t>разработка сборников профессиональных заданий по каждому междисциплинарному курсу, включающих ситуационные задачи, сквозные практические навыки, проверяемые на первичной аккредитации по специальностям 31.02.01 Лечебное дело, 34.02.01 Сестринское дело;</w:t>
      </w:r>
    </w:p>
    <w:p w14:paraId="77C06D1C" w14:textId="77777777" w:rsidR="008B699A" w:rsidRDefault="008B699A" w:rsidP="008B699A">
      <w:pPr>
        <w:pStyle w:val="a4"/>
        <w:widowControl w:val="0"/>
        <w:numPr>
          <w:ilvl w:val="0"/>
          <w:numId w:val="25"/>
        </w:numPr>
        <w:spacing w:line="312" w:lineRule="auto"/>
        <w:ind w:left="284"/>
        <w:jc w:val="both"/>
        <w:rPr>
          <w:iCs/>
          <w:sz w:val="26"/>
          <w:szCs w:val="26"/>
        </w:rPr>
      </w:pPr>
      <w:r>
        <w:rPr>
          <w:iCs/>
          <w:sz w:val="26"/>
          <w:szCs w:val="26"/>
        </w:rPr>
        <w:t xml:space="preserve"> отработка способов встраивания практических заданий в изучение темы / раздела междисциплинарных курсов;</w:t>
      </w:r>
    </w:p>
    <w:p w14:paraId="2C26CC0D" w14:textId="77777777" w:rsidR="008B699A" w:rsidRDefault="008B699A" w:rsidP="008B699A">
      <w:pPr>
        <w:pStyle w:val="a4"/>
        <w:widowControl w:val="0"/>
        <w:numPr>
          <w:ilvl w:val="0"/>
          <w:numId w:val="25"/>
        </w:numPr>
        <w:spacing w:line="312" w:lineRule="auto"/>
        <w:ind w:left="284"/>
        <w:jc w:val="both"/>
        <w:rPr>
          <w:iCs/>
          <w:sz w:val="26"/>
          <w:szCs w:val="26"/>
        </w:rPr>
      </w:pPr>
      <w:r>
        <w:rPr>
          <w:iCs/>
          <w:sz w:val="26"/>
          <w:szCs w:val="26"/>
        </w:rPr>
        <w:lastRenderedPageBreak/>
        <w:t>проведение аудиторных занятий по рабочим программам профессиональных модулей по специальностям 31.02.01 Лечебное дело, 34.02.01 Сестринское дело;</w:t>
      </w:r>
    </w:p>
    <w:p w14:paraId="676ED261" w14:textId="77777777" w:rsidR="008B699A" w:rsidRDefault="008B699A" w:rsidP="008B699A">
      <w:pPr>
        <w:pStyle w:val="a4"/>
        <w:widowControl w:val="0"/>
        <w:numPr>
          <w:ilvl w:val="0"/>
          <w:numId w:val="25"/>
        </w:numPr>
        <w:spacing w:line="312" w:lineRule="auto"/>
        <w:ind w:left="284"/>
        <w:jc w:val="both"/>
        <w:rPr>
          <w:iCs/>
          <w:sz w:val="26"/>
          <w:szCs w:val="26"/>
        </w:rPr>
      </w:pPr>
      <w:r>
        <w:rPr>
          <w:iCs/>
          <w:sz w:val="26"/>
          <w:szCs w:val="26"/>
        </w:rPr>
        <w:t>оценивание процесса и результатов формирования практических навыков у обучающихся в рамках внутренней системы оценки качества обучения;</w:t>
      </w:r>
    </w:p>
    <w:p w14:paraId="2189D444" w14:textId="77777777" w:rsidR="008B699A" w:rsidRDefault="008B699A" w:rsidP="008B699A">
      <w:pPr>
        <w:pStyle w:val="a4"/>
        <w:widowControl w:val="0"/>
        <w:numPr>
          <w:ilvl w:val="0"/>
          <w:numId w:val="25"/>
        </w:numPr>
        <w:spacing w:line="312" w:lineRule="auto"/>
        <w:ind w:left="284"/>
        <w:jc w:val="both"/>
        <w:rPr>
          <w:iCs/>
          <w:sz w:val="26"/>
          <w:szCs w:val="26"/>
        </w:rPr>
      </w:pPr>
      <w:r>
        <w:rPr>
          <w:iCs/>
          <w:sz w:val="26"/>
          <w:szCs w:val="26"/>
        </w:rPr>
        <w:t xml:space="preserve">осуществление административного контроля и его результатов по реализации организационно-содержательного механизма практико-ориентированного обучения студентов медицинского профиля для обеспечения первичной аккредитации </w:t>
      </w:r>
      <w:proofErr w:type="gramStart"/>
      <w:r>
        <w:rPr>
          <w:iCs/>
          <w:sz w:val="26"/>
          <w:szCs w:val="26"/>
        </w:rPr>
        <w:t>и  трудоустройства</w:t>
      </w:r>
      <w:proofErr w:type="gramEnd"/>
      <w:r>
        <w:rPr>
          <w:iCs/>
          <w:sz w:val="26"/>
          <w:szCs w:val="26"/>
        </w:rPr>
        <w:t>.</w:t>
      </w:r>
    </w:p>
    <w:p w14:paraId="3FA1064D" w14:textId="77777777" w:rsidR="008B699A" w:rsidRDefault="008B699A" w:rsidP="008B699A">
      <w:pPr>
        <w:widowControl w:val="0"/>
        <w:spacing w:line="276" w:lineRule="auto"/>
        <w:rPr>
          <w:b/>
          <w:iCs/>
          <w:sz w:val="26"/>
          <w:szCs w:val="26"/>
        </w:rPr>
      </w:pPr>
    </w:p>
    <w:p w14:paraId="1F7B8A65" w14:textId="77777777" w:rsidR="008B699A" w:rsidRDefault="008B699A" w:rsidP="008B699A">
      <w:pPr>
        <w:pStyle w:val="a4"/>
        <w:widowControl w:val="0"/>
        <w:numPr>
          <w:ilvl w:val="0"/>
          <w:numId w:val="26"/>
        </w:numPr>
        <w:spacing w:line="312" w:lineRule="auto"/>
        <w:rPr>
          <w:b/>
          <w:iCs/>
          <w:sz w:val="26"/>
          <w:szCs w:val="26"/>
        </w:rPr>
      </w:pPr>
      <w:r>
        <w:rPr>
          <w:b/>
          <w:iCs/>
          <w:sz w:val="26"/>
          <w:szCs w:val="26"/>
        </w:rPr>
        <w:t>Участники проекта/программы</w:t>
      </w:r>
    </w:p>
    <w:p w14:paraId="61791709" w14:textId="77777777" w:rsidR="008B699A" w:rsidRDefault="008B699A" w:rsidP="008B699A">
      <w:pPr>
        <w:widowControl w:val="0"/>
        <w:spacing w:line="360" w:lineRule="auto"/>
        <w:jc w:val="both"/>
        <w:rPr>
          <w:iCs/>
          <w:sz w:val="26"/>
          <w:szCs w:val="26"/>
        </w:rPr>
      </w:pPr>
      <w:r>
        <w:rPr>
          <w:i/>
          <w:iCs/>
          <w:sz w:val="26"/>
          <w:szCs w:val="26"/>
        </w:rPr>
        <w:t xml:space="preserve">Руководитель проекта/программы </w:t>
      </w:r>
      <w:r>
        <w:rPr>
          <w:iCs/>
          <w:sz w:val="26"/>
          <w:szCs w:val="26"/>
        </w:rPr>
        <w:t>Касымова Л.К., директор государственного бюджетного профессионального образовательного учреждения Самарской области «Сызранский медико-гуманитарный колледж» (ГБПОУ «СМГК»), заместитель главного врача по амбулаторно–поликлинической работе ГБУЗ СО «Сызранская ЦГРБ»</w:t>
      </w:r>
    </w:p>
    <w:p w14:paraId="7D75A602" w14:textId="77777777" w:rsidR="008B699A" w:rsidRDefault="008B699A" w:rsidP="008B699A">
      <w:pPr>
        <w:widowControl w:val="0"/>
        <w:spacing w:line="312" w:lineRule="auto"/>
        <w:jc w:val="both"/>
        <w:rPr>
          <w:i/>
          <w:sz w:val="26"/>
          <w:szCs w:val="26"/>
        </w:rPr>
      </w:pPr>
      <w:r>
        <w:rPr>
          <w:i/>
          <w:iCs/>
          <w:sz w:val="26"/>
          <w:szCs w:val="26"/>
        </w:rPr>
        <w:t xml:space="preserve">Исполнители </w:t>
      </w:r>
      <w:r>
        <w:rPr>
          <w:i/>
          <w:sz w:val="26"/>
          <w:szCs w:val="26"/>
        </w:rPr>
        <w:t>проекта/программы</w:t>
      </w:r>
    </w:p>
    <w:p w14:paraId="256E9097" w14:textId="77777777" w:rsidR="008B699A" w:rsidRDefault="008B699A" w:rsidP="008B699A">
      <w:pPr>
        <w:widowControl w:val="0"/>
        <w:spacing w:line="360" w:lineRule="auto"/>
        <w:jc w:val="both"/>
        <w:rPr>
          <w:iCs/>
          <w:sz w:val="26"/>
          <w:szCs w:val="26"/>
        </w:rPr>
      </w:pPr>
      <w:r>
        <w:rPr>
          <w:iCs/>
          <w:sz w:val="26"/>
          <w:szCs w:val="26"/>
        </w:rPr>
        <w:t>Куликова Н.А., заместитель директора по учебной работе ГБПОУ «СМГК»;</w:t>
      </w:r>
    </w:p>
    <w:p w14:paraId="1DADC00F" w14:textId="77777777" w:rsidR="008B699A" w:rsidRDefault="008B699A" w:rsidP="008B699A">
      <w:pPr>
        <w:widowControl w:val="0"/>
        <w:spacing w:line="360" w:lineRule="auto"/>
        <w:jc w:val="both"/>
        <w:rPr>
          <w:iCs/>
          <w:sz w:val="26"/>
          <w:szCs w:val="26"/>
        </w:rPr>
      </w:pPr>
      <w:r>
        <w:rPr>
          <w:iCs/>
          <w:sz w:val="26"/>
          <w:szCs w:val="26"/>
        </w:rPr>
        <w:t>Баринова Ю.Ю., заместитель директора по учебно-методической и исследовательской деятельности ГБПОУ «СМГК»;</w:t>
      </w:r>
    </w:p>
    <w:p w14:paraId="2DADB2B4" w14:textId="77777777" w:rsidR="008B699A" w:rsidRDefault="008B699A" w:rsidP="008B699A">
      <w:pPr>
        <w:widowControl w:val="0"/>
        <w:spacing w:line="360" w:lineRule="auto"/>
        <w:jc w:val="both"/>
        <w:rPr>
          <w:iCs/>
          <w:sz w:val="26"/>
          <w:szCs w:val="26"/>
        </w:rPr>
      </w:pPr>
      <w:r>
        <w:rPr>
          <w:iCs/>
          <w:sz w:val="26"/>
          <w:szCs w:val="26"/>
        </w:rPr>
        <w:t>Бессараб Т.В., методист ГБПОУ «СМГК»;</w:t>
      </w:r>
    </w:p>
    <w:p w14:paraId="7BAD6027" w14:textId="77777777" w:rsidR="008B699A" w:rsidRDefault="008B699A" w:rsidP="008B699A">
      <w:pPr>
        <w:widowControl w:val="0"/>
        <w:spacing w:line="360" w:lineRule="auto"/>
        <w:jc w:val="both"/>
        <w:rPr>
          <w:iCs/>
          <w:sz w:val="26"/>
          <w:szCs w:val="26"/>
        </w:rPr>
      </w:pPr>
      <w:proofErr w:type="spellStart"/>
      <w:r>
        <w:rPr>
          <w:iCs/>
          <w:sz w:val="26"/>
          <w:szCs w:val="26"/>
        </w:rPr>
        <w:t>Колвина</w:t>
      </w:r>
      <w:proofErr w:type="spellEnd"/>
      <w:r>
        <w:rPr>
          <w:iCs/>
          <w:sz w:val="26"/>
          <w:szCs w:val="26"/>
        </w:rPr>
        <w:t xml:space="preserve"> О.В., и.о. методиста ГБПОУ «СМГК»;</w:t>
      </w:r>
    </w:p>
    <w:p w14:paraId="454EC449" w14:textId="77777777" w:rsidR="008B699A" w:rsidRDefault="008B699A" w:rsidP="008B699A">
      <w:pPr>
        <w:widowControl w:val="0"/>
        <w:spacing w:line="360" w:lineRule="auto"/>
        <w:jc w:val="both"/>
        <w:rPr>
          <w:iCs/>
          <w:sz w:val="26"/>
          <w:szCs w:val="26"/>
        </w:rPr>
      </w:pPr>
      <w:proofErr w:type="spellStart"/>
      <w:r>
        <w:rPr>
          <w:iCs/>
          <w:sz w:val="26"/>
          <w:szCs w:val="26"/>
        </w:rPr>
        <w:t>Нагулова</w:t>
      </w:r>
      <w:proofErr w:type="spellEnd"/>
      <w:r>
        <w:rPr>
          <w:iCs/>
          <w:sz w:val="26"/>
          <w:szCs w:val="26"/>
        </w:rPr>
        <w:t xml:space="preserve"> О.В., руководитель методического объединения преподавателей, </w:t>
      </w:r>
      <w:proofErr w:type="gramStart"/>
      <w:r>
        <w:rPr>
          <w:iCs/>
          <w:sz w:val="26"/>
          <w:szCs w:val="26"/>
        </w:rPr>
        <w:t>реализующих  образовательную</w:t>
      </w:r>
      <w:proofErr w:type="gramEnd"/>
      <w:r>
        <w:rPr>
          <w:iCs/>
          <w:sz w:val="26"/>
          <w:szCs w:val="26"/>
        </w:rPr>
        <w:t xml:space="preserve"> программу по специальности 31.02.01 Лечебное дело, преподаватель ГБПОУ «СМГК»;</w:t>
      </w:r>
    </w:p>
    <w:p w14:paraId="79CCF1C4" w14:textId="77777777" w:rsidR="008B699A" w:rsidRDefault="008B699A" w:rsidP="008B699A">
      <w:pPr>
        <w:widowControl w:val="0"/>
        <w:spacing w:line="360" w:lineRule="auto"/>
        <w:jc w:val="both"/>
        <w:rPr>
          <w:iCs/>
          <w:sz w:val="26"/>
          <w:szCs w:val="26"/>
        </w:rPr>
      </w:pPr>
      <w:proofErr w:type="spellStart"/>
      <w:r>
        <w:rPr>
          <w:iCs/>
          <w:sz w:val="26"/>
          <w:szCs w:val="26"/>
        </w:rPr>
        <w:t>Курпилянская</w:t>
      </w:r>
      <w:proofErr w:type="spellEnd"/>
      <w:r>
        <w:rPr>
          <w:iCs/>
          <w:sz w:val="26"/>
          <w:szCs w:val="26"/>
        </w:rPr>
        <w:t xml:space="preserve"> А.В., руководитель методического объединения преподавателей, </w:t>
      </w:r>
      <w:proofErr w:type="gramStart"/>
      <w:r>
        <w:rPr>
          <w:iCs/>
          <w:sz w:val="26"/>
          <w:szCs w:val="26"/>
        </w:rPr>
        <w:t>реализующих  образовательную</w:t>
      </w:r>
      <w:proofErr w:type="gramEnd"/>
      <w:r>
        <w:rPr>
          <w:iCs/>
          <w:sz w:val="26"/>
          <w:szCs w:val="26"/>
        </w:rPr>
        <w:t xml:space="preserve"> программу по специальности 34.02.01 Сестринское дело, преподаватель ГБПОУ «СМГК»;</w:t>
      </w:r>
    </w:p>
    <w:p w14:paraId="4663F6D2" w14:textId="77777777" w:rsidR="008B699A" w:rsidRDefault="008B699A" w:rsidP="008B699A">
      <w:pPr>
        <w:widowControl w:val="0"/>
        <w:spacing w:line="312" w:lineRule="auto"/>
        <w:jc w:val="both"/>
        <w:rPr>
          <w:i/>
          <w:sz w:val="26"/>
          <w:szCs w:val="26"/>
        </w:rPr>
      </w:pPr>
      <w:r>
        <w:rPr>
          <w:i/>
          <w:iCs/>
          <w:sz w:val="26"/>
          <w:szCs w:val="26"/>
        </w:rPr>
        <w:t xml:space="preserve">Консультант </w:t>
      </w:r>
      <w:r>
        <w:rPr>
          <w:i/>
          <w:sz w:val="26"/>
          <w:szCs w:val="26"/>
        </w:rPr>
        <w:t>проекта/программы</w:t>
      </w:r>
    </w:p>
    <w:p w14:paraId="0400B1A1" w14:textId="77777777" w:rsidR="008B699A" w:rsidRDefault="008B699A" w:rsidP="008B699A">
      <w:pPr>
        <w:widowControl w:val="0"/>
        <w:spacing w:line="360" w:lineRule="auto"/>
        <w:jc w:val="both"/>
        <w:rPr>
          <w:iCs/>
          <w:sz w:val="26"/>
          <w:szCs w:val="26"/>
        </w:rPr>
      </w:pPr>
      <w:r>
        <w:rPr>
          <w:iCs/>
          <w:sz w:val="26"/>
          <w:szCs w:val="26"/>
        </w:rPr>
        <w:t>Карасева Л.А., директор Института сестринского образования, заведующий кафедрой сестринского дела ФГБОУ ВО СамГМУ Минздрава России, доктор медицинских наук, профессор, главный внештатный специалист министерства здравоохранения Самарской области по управлению сестринской деятельностью, ответственное лицо в рамках регионального медицинского образовательного кластера в ФГБОУ ВО СамГМУ Минздрава России.</w:t>
      </w:r>
    </w:p>
    <w:p w14:paraId="0958BB78" w14:textId="77777777" w:rsidR="008B699A" w:rsidRDefault="008B699A" w:rsidP="008B699A">
      <w:pPr>
        <w:spacing w:line="360" w:lineRule="auto"/>
        <w:rPr>
          <w:sz w:val="28"/>
          <w:szCs w:val="28"/>
        </w:rPr>
        <w:sectPr w:rsidR="008B699A" w:rsidSect="008B699A">
          <w:pgSz w:w="11906" w:h="16838"/>
          <w:pgMar w:top="1134" w:right="850" w:bottom="1134" w:left="1701" w:header="708" w:footer="708" w:gutter="0"/>
          <w:cols w:space="720"/>
        </w:sectPr>
      </w:pPr>
    </w:p>
    <w:p w14:paraId="2C1CA557" w14:textId="77777777" w:rsidR="008B699A" w:rsidRDefault="008B699A" w:rsidP="008B699A">
      <w:pPr>
        <w:widowControl w:val="0"/>
        <w:spacing w:after="200" w:line="276" w:lineRule="auto"/>
        <w:rPr>
          <w:i/>
          <w:sz w:val="2"/>
          <w:szCs w:val="2"/>
        </w:rPr>
      </w:pPr>
    </w:p>
    <w:p w14:paraId="61FFBDAA" w14:textId="77777777" w:rsidR="008B699A" w:rsidRDefault="008B699A" w:rsidP="008B699A">
      <w:pPr>
        <w:widowControl w:val="0"/>
        <w:spacing w:line="312" w:lineRule="auto"/>
        <w:jc w:val="both"/>
        <w:rPr>
          <w:i/>
          <w:sz w:val="2"/>
          <w:szCs w:val="2"/>
        </w:rPr>
      </w:pPr>
    </w:p>
    <w:p w14:paraId="327A4727" w14:textId="67C08482" w:rsidR="008B699A" w:rsidRDefault="008B699A" w:rsidP="008B699A">
      <w:pPr>
        <w:widowControl w:val="0"/>
        <w:spacing w:line="312" w:lineRule="auto"/>
        <w:ind w:right="119" w:firstLine="708"/>
        <w:jc w:val="both"/>
        <w:rPr>
          <w:b/>
          <w:iCs/>
          <w:sz w:val="26"/>
          <w:szCs w:val="26"/>
        </w:rPr>
      </w:pPr>
      <w:r>
        <w:rPr>
          <w:b/>
          <w:iCs/>
          <w:sz w:val="26"/>
          <w:szCs w:val="26"/>
        </w:rPr>
        <w:t>8</w:t>
      </w:r>
      <w:r>
        <w:rPr>
          <w:b/>
          <w:iCs/>
          <w:sz w:val="26"/>
          <w:szCs w:val="26"/>
        </w:rPr>
        <w:t>. Способы экспертизы (средства контроля и обеспечения достоверности результатов деятельности, позволяющие оценить соответствие критериям оценки результатов)</w:t>
      </w:r>
    </w:p>
    <w:p w14:paraId="18085FCA" w14:textId="77777777" w:rsidR="008B699A" w:rsidRDefault="008B699A" w:rsidP="008B699A">
      <w:pPr>
        <w:widowControl w:val="0"/>
        <w:spacing w:line="312" w:lineRule="auto"/>
        <w:ind w:right="119" w:firstLine="708"/>
        <w:jc w:val="both"/>
        <w:rPr>
          <w:iCs/>
          <w:sz w:val="26"/>
          <w:szCs w:val="26"/>
        </w:rPr>
      </w:pPr>
      <w:r>
        <w:rPr>
          <w:iCs/>
          <w:sz w:val="26"/>
          <w:szCs w:val="26"/>
        </w:rPr>
        <w:t xml:space="preserve">1. Внутренние аудиты с оцениванием процесса и результатов формирования практических навыков у обучающихся по специальностям 31.02.01 Лечебное дело, 34.02.01 Сестринское дело в динамике с использованием оценочных листов. </w:t>
      </w:r>
    </w:p>
    <w:p w14:paraId="144F79D7" w14:textId="77777777" w:rsidR="008B699A" w:rsidRDefault="008B699A" w:rsidP="008B699A">
      <w:pPr>
        <w:widowControl w:val="0"/>
        <w:spacing w:line="312" w:lineRule="auto"/>
        <w:ind w:right="119" w:firstLine="708"/>
        <w:jc w:val="both"/>
        <w:rPr>
          <w:iCs/>
          <w:sz w:val="26"/>
          <w:szCs w:val="26"/>
        </w:rPr>
      </w:pPr>
      <w:r>
        <w:rPr>
          <w:iCs/>
          <w:sz w:val="26"/>
          <w:szCs w:val="26"/>
        </w:rPr>
        <w:t>Критерии оценки использованы по аналогии с требованиями первичной аккредитации специалиста. Показатели с критериями представлены в п. 12.</w:t>
      </w:r>
    </w:p>
    <w:p w14:paraId="4801DC16" w14:textId="77777777" w:rsidR="008B699A" w:rsidRDefault="008B699A" w:rsidP="008B699A">
      <w:pPr>
        <w:widowControl w:val="0"/>
        <w:spacing w:line="312" w:lineRule="auto"/>
        <w:ind w:right="119" w:firstLine="708"/>
        <w:jc w:val="both"/>
        <w:rPr>
          <w:iCs/>
          <w:sz w:val="26"/>
          <w:szCs w:val="26"/>
        </w:rPr>
      </w:pPr>
      <w:r>
        <w:rPr>
          <w:iCs/>
          <w:sz w:val="26"/>
          <w:szCs w:val="26"/>
        </w:rPr>
        <w:t>2. Внутренний анализ по итогам апробации результативности механизма практико-ориентированного обучения с использованием показателей по прохождению первичной аккредитации и трудоустройству выпускников.</w:t>
      </w:r>
    </w:p>
    <w:p w14:paraId="0A650D90" w14:textId="77777777" w:rsidR="008B699A" w:rsidRDefault="008B699A" w:rsidP="008B699A">
      <w:pPr>
        <w:widowControl w:val="0"/>
        <w:spacing w:line="312" w:lineRule="auto"/>
        <w:ind w:right="119" w:firstLine="708"/>
        <w:jc w:val="both"/>
        <w:rPr>
          <w:iCs/>
          <w:sz w:val="26"/>
          <w:szCs w:val="26"/>
        </w:rPr>
      </w:pPr>
      <w:r>
        <w:rPr>
          <w:iCs/>
          <w:sz w:val="26"/>
          <w:szCs w:val="26"/>
        </w:rPr>
        <w:t>Критерии оценки: к 2030 г. результат по прохождению первичной аккредитации – не менее 95%, к 2030 г. показатель по трудоустройству по специальности в практическое здравоохранение в первый год после окончания обучения - не менее 85%.</w:t>
      </w:r>
    </w:p>
    <w:p w14:paraId="61C6116C" w14:textId="77777777" w:rsidR="008B699A" w:rsidRDefault="008B699A" w:rsidP="008B699A">
      <w:pPr>
        <w:widowControl w:val="0"/>
        <w:spacing w:line="312" w:lineRule="auto"/>
        <w:ind w:right="119" w:firstLine="708"/>
        <w:jc w:val="both"/>
        <w:rPr>
          <w:iCs/>
          <w:sz w:val="26"/>
          <w:szCs w:val="26"/>
        </w:rPr>
      </w:pPr>
      <w:r>
        <w:rPr>
          <w:iCs/>
          <w:sz w:val="26"/>
          <w:szCs w:val="26"/>
        </w:rPr>
        <w:t>2. Внешняя экспертиза сборников профессиональных заданий по каждому междисциплинарному курсу по специальностям 31.02.01 Лечебное дело, 34.02.01 Сестринское дело сотрудниками Института сестринского образования ФГБОУ ВО СамГМУ Минздрава России к 2030 г.</w:t>
      </w:r>
    </w:p>
    <w:p w14:paraId="06973A59" w14:textId="77777777" w:rsidR="008B699A" w:rsidRDefault="008B699A" w:rsidP="008B699A">
      <w:pPr>
        <w:widowControl w:val="0"/>
        <w:spacing w:line="312" w:lineRule="auto"/>
        <w:ind w:right="599" w:firstLine="426"/>
        <w:jc w:val="both"/>
        <w:rPr>
          <w:iCs/>
          <w:sz w:val="26"/>
          <w:szCs w:val="26"/>
        </w:rPr>
      </w:pPr>
    </w:p>
    <w:p w14:paraId="72A62133" w14:textId="0B260624" w:rsidR="008B699A" w:rsidRDefault="008B699A" w:rsidP="008B699A">
      <w:pPr>
        <w:widowControl w:val="0"/>
        <w:spacing w:line="312" w:lineRule="auto"/>
        <w:ind w:firstLine="709"/>
        <w:jc w:val="both"/>
        <w:rPr>
          <w:b/>
          <w:iCs/>
          <w:sz w:val="26"/>
          <w:szCs w:val="26"/>
        </w:rPr>
      </w:pPr>
      <w:r>
        <w:rPr>
          <w:b/>
          <w:iCs/>
          <w:sz w:val="26"/>
          <w:szCs w:val="26"/>
        </w:rPr>
        <w:t>9</w:t>
      </w:r>
      <w:r>
        <w:rPr>
          <w:b/>
          <w:iCs/>
          <w:sz w:val="26"/>
          <w:szCs w:val="26"/>
        </w:rPr>
        <w:t>. Предполагаемые изменения в системе образования Самарской области (в том числе перечень планируемых к разработке нормативных правовых актов и/или учебно-методических разработок), включая предложения по распространению и внедрению результатов проекта/программы и по внесению изменений в законодательство Российской Федерации об образовании</w:t>
      </w:r>
    </w:p>
    <w:p w14:paraId="6A549C8F" w14:textId="77777777" w:rsidR="008B699A" w:rsidRDefault="008B699A" w:rsidP="008B699A">
      <w:pPr>
        <w:widowControl w:val="0"/>
        <w:spacing w:line="360" w:lineRule="auto"/>
        <w:ind w:firstLine="709"/>
        <w:jc w:val="both"/>
        <w:rPr>
          <w:iCs/>
          <w:sz w:val="26"/>
          <w:szCs w:val="26"/>
        </w:rPr>
      </w:pPr>
      <w:r>
        <w:rPr>
          <w:iCs/>
          <w:sz w:val="26"/>
          <w:szCs w:val="26"/>
        </w:rPr>
        <w:t>Будет оптимизирован механизм практико-ориентированного обучения студентов медицинского профиля для достижения показателей Федерального проекта «Медицинские кадры» национального проекта «Продолжительная и активная жизнь», регионального медицинского образовательного кластера, направленных на снижение дефицита среднего медицинского персонала в медицинских организациях субъектов Российской Федерации.</w:t>
      </w:r>
    </w:p>
    <w:p w14:paraId="4B06FDAE" w14:textId="77777777" w:rsidR="008B699A" w:rsidRDefault="008B699A" w:rsidP="008B699A">
      <w:pPr>
        <w:widowControl w:val="0"/>
        <w:spacing w:line="312" w:lineRule="auto"/>
        <w:ind w:firstLine="709"/>
        <w:jc w:val="both"/>
        <w:rPr>
          <w:iCs/>
          <w:sz w:val="26"/>
          <w:szCs w:val="26"/>
        </w:rPr>
      </w:pPr>
      <w:r>
        <w:rPr>
          <w:iCs/>
          <w:sz w:val="26"/>
          <w:szCs w:val="26"/>
        </w:rPr>
        <w:t>Будут получены организационно-содержательные и учебно-методические материалы, позволяющие тиражировать в других профессиональных образовательных организациях медицинского профиля Самарской области и Российской Федерации и использовать их в образовательном процессе для обеспечения первичной аккредитации и успешного трудоустройства выпускников.</w:t>
      </w:r>
    </w:p>
    <w:p w14:paraId="663ECCFB" w14:textId="77777777" w:rsidR="008B699A" w:rsidRDefault="008B699A" w:rsidP="008B699A">
      <w:pPr>
        <w:widowControl w:val="0"/>
        <w:spacing w:line="312" w:lineRule="auto"/>
        <w:ind w:firstLine="709"/>
        <w:jc w:val="both"/>
        <w:rPr>
          <w:iCs/>
          <w:sz w:val="26"/>
          <w:szCs w:val="26"/>
        </w:rPr>
      </w:pPr>
      <w:r>
        <w:rPr>
          <w:iCs/>
          <w:sz w:val="26"/>
          <w:szCs w:val="26"/>
        </w:rPr>
        <w:lastRenderedPageBreak/>
        <w:t>Будут разработаны сборники профессиональных заданий по каждому междисциплинарному курсу, включающих ситуационные задачи, сквозные практические навыки, проверяемые на первичной аккредитации по специальностям 31.02.01 Лечебное дело, 34.02.01 Сестринское дело.</w:t>
      </w:r>
    </w:p>
    <w:p w14:paraId="124AB20C" w14:textId="77777777" w:rsidR="008B699A" w:rsidRDefault="008B699A" w:rsidP="008B699A">
      <w:pPr>
        <w:widowControl w:val="0"/>
        <w:spacing w:line="312" w:lineRule="auto"/>
        <w:ind w:firstLine="709"/>
        <w:jc w:val="both"/>
        <w:rPr>
          <w:iCs/>
          <w:sz w:val="26"/>
          <w:szCs w:val="26"/>
        </w:rPr>
      </w:pPr>
      <w:r>
        <w:rPr>
          <w:iCs/>
          <w:sz w:val="26"/>
          <w:szCs w:val="26"/>
        </w:rPr>
        <w:t>Будет апробирован механизм административного контроля процесса и результатов формирования практических навыков у обучающихся с использованием оценочных листов в рамках внутренней системы оценки качества обучения. Только систематическая отработка необходимых практических навыков с динамическим контролем на каждом году обучения в рамках изучения каждого междисциплинарного курса даст желаемый результат.</w:t>
      </w:r>
    </w:p>
    <w:p w14:paraId="569D294F" w14:textId="77777777" w:rsidR="008B699A" w:rsidRDefault="008B699A" w:rsidP="008B699A">
      <w:pPr>
        <w:widowControl w:val="0"/>
        <w:spacing w:line="312" w:lineRule="auto"/>
        <w:ind w:firstLine="709"/>
        <w:jc w:val="both"/>
        <w:rPr>
          <w:iCs/>
          <w:sz w:val="26"/>
          <w:szCs w:val="26"/>
        </w:rPr>
      </w:pPr>
      <w:r>
        <w:rPr>
          <w:iCs/>
          <w:sz w:val="26"/>
          <w:szCs w:val="26"/>
        </w:rPr>
        <w:t>Использование оптимизированного организационно-содержательного механизма практико-ориентированного обучения создаст условия для максимального соответствия результата обучения постоянно возрастающему спросу практического здравоохранения на средних медицинских работников.</w:t>
      </w:r>
    </w:p>
    <w:p w14:paraId="6646A951" w14:textId="77777777" w:rsidR="008B699A" w:rsidRDefault="008B699A" w:rsidP="008B699A">
      <w:pPr>
        <w:widowControl w:val="0"/>
        <w:spacing w:line="360" w:lineRule="auto"/>
        <w:ind w:firstLine="709"/>
        <w:jc w:val="both"/>
        <w:rPr>
          <w:iCs/>
          <w:sz w:val="26"/>
          <w:szCs w:val="26"/>
        </w:rPr>
      </w:pPr>
    </w:p>
    <w:p w14:paraId="3FDA7EAA" w14:textId="5ED49A1B" w:rsidR="008B699A" w:rsidRDefault="008B699A" w:rsidP="008B699A">
      <w:pPr>
        <w:widowControl w:val="0"/>
        <w:spacing w:line="312" w:lineRule="auto"/>
        <w:ind w:firstLine="709"/>
        <w:jc w:val="both"/>
        <w:rPr>
          <w:b/>
          <w:iCs/>
          <w:sz w:val="26"/>
          <w:szCs w:val="26"/>
        </w:rPr>
      </w:pPr>
      <w:r>
        <w:rPr>
          <w:b/>
          <w:iCs/>
          <w:sz w:val="26"/>
          <w:szCs w:val="26"/>
        </w:rPr>
        <w:t>10</w:t>
      </w:r>
      <w:r>
        <w:rPr>
          <w:b/>
          <w:iCs/>
          <w:sz w:val="26"/>
          <w:szCs w:val="26"/>
        </w:rPr>
        <w:t>. Предполагаемая продолжительность проекта/программы и его/ее основных этапов</w:t>
      </w:r>
    </w:p>
    <w:p w14:paraId="3C3A0B5C" w14:textId="77777777" w:rsidR="008B699A" w:rsidRDefault="008B699A" w:rsidP="008B699A">
      <w:pPr>
        <w:pStyle w:val="ConsPlusNonformat"/>
        <w:spacing w:line="360" w:lineRule="auto"/>
        <w:ind w:left="720"/>
        <w:jc w:val="both"/>
        <w:rPr>
          <w:rFonts w:ascii="Times New Roman" w:hAnsi="Times New Roman" w:cs="Times New Roman"/>
          <w:sz w:val="28"/>
          <w:szCs w:val="28"/>
        </w:rPr>
      </w:pPr>
    </w:p>
    <w:p w14:paraId="19D2ACD4" w14:textId="77777777" w:rsidR="008B699A" w:rsidRDefault="008B699A" w:rsidP="008B699A">
      <w:pPr>
        <w:widowControl w:val="0"/>
        <w:spacing w:line="312" w:lineRule="auto"/>
        <w:ind w:firstLine="709"/>
        <w:jc w:val="both"/>
        <w:rPr>
          <w:iCs/>
          <w:sz w:val="26"/>
          <w:szCs w:val="26"/>
        </w:rPr>
      </w:pPr>
      <w:r>
        <w:rPr>
          <w:iCs/>
          <w:sz w:val="26"/>
          <w:szCs w:val="26"/>
        </w:rPr>
        <w:t xml:space="preserve">Этапы выстроены в логике реализации Проекта за период 2025-2030 гг. </w:t>
      </w:r>
    </w:p>
    <w:p w14:paraId="423D03C7" w14:textId="77777777" w:rsidR="008B699A" w:rsidRDefault="008B699A" w:rsidP="008B699A">
      <w:pPr>
        <w:widowControl w:val="0"/>
        <w:spacing w:line="312" w:lineRule="auto"/>
        <w:ind w:firstLine="709"/>
        <w:jc w:val="both"/>
        <w:rPr>
          <w:iCs/>
          <w:sz w:val="26"/>
          <w:szCs w:val="26"/>
        </w:rPr>
      </w:pPr>
      <w:r>
        <w:rPr>
          <w:iCs/>
          <w:sz w:val="26"/>
          <w:szCs w:val="26"/>
        </w:rPr>
        <w:t>Ежегодно будет расширяться группа обучающихся, вовлеченных в Проект.</w:t>
      </w:r>
    </w:p>
    <w:p w14:paraId="39C6BD10" w14:textId="77777777" w:rsidR="008B699A" w:rsidRDefault="008B699A" w:rsidP="008B699A">
      <w:pPr>
        <w:widowControl w:val="0"/>
        <w:spacing w:line="312" w:lineRule="auto"/>
        <w:ind w:firstLine="709"/>
        <w:jc w:val="both"/>
        <w:rPr>
          <w:iCs/>
          <w:sz w:val="26"/>
          <w:szCs w:val="26"/>
        </w:rPr>
      </w:pPr>
      <w:r>
        <w:rPr>
          <w:iCs/>
          <w:sz w:val="26"/>
          <w:szCs w:val="26"/>
        </w:rPr>
        <w:t>Проект включает три этапа: организационный, технологический, результативно-аналитический.</w:t>
      </w:r>
    </w:p>
    <w:p w14:paraId="184FEB80" w14:textId="77777777" w:rsidR="008B699A" w:rsidRDefault="008B699A" w:rsidP="008B699A">
      <w:pPr>
        <w:widowControl w:val="0"/>
        <w:spacing w:line="312" w:lineRule="auto"/>
        <w:ind w:firstLine="709"/>
        <w:jc w:val="both"/>
        <w:rPr>
          <w:iCs/>
          <w:sz w:val="26"/>
          <w:szCs w:val="26"/>
        </w:rPr>
      </w:pPr>
      <w:r>
        <w:rPr>
          <w:iCs/>
          <w:sz w:val="26"/>
          <w:szCs w:val="26"/>
        </w:rPr>
        <w:t xml:space="preserve">На первом организационном этапе будет проведена установочная сессия для участников Проекта, сформирован приказ о составе рабочей группы Проекта. Проведено выявление и оценка возможностей планирования образовательных программ для оптимизации организационно-содержательного механизма практико-ориентированного обучения студентов медицинского профиля. Будет разработана модель организационно-содержательного механизма практико-ориентированного обучения студентов медицинского профиля. Будет разработана и апробирована планирующая документация в электронной форме. Будут разработаны образовательные программы, рабочие программы профессиональных моделей по специальностям 31.02.01 Лечебное дело, 34.02.01 Сестринское дело. Ежегодно будут составляться карты формирования практических навыков по темам занятий междисциплинарных курсов по годам обучения.  </w:t>
      </w:r>
    </w:p>
    <w:p w14:paraId="4D0A5B6D" w14:textId="77777777" w:rsidR="008B699A" w:rsidRDefault="008B699A" w:rsidP="008B699A">
      <w:pPr>
        <w:widowControl w:val="0"/>
        <w:spacing w:line="312" w:lineRule="auto"/>
        <w:ind w:firstLine="709"/>
        <w:jc w:val="both"/>
        <w:rPr>
          <w:iCs/>
          <w:sz w:val="26"/>
          <w:szCs w:val="26"/>
        </w:rPr>
      </w:pPr>
      <w:r>
        <w:rPr>
          <w:iCs/>
          <w:sz w:val="26"/>
          <w:szCs w:val="26"/>
        </w:rPr>
        <w:t xml:space="preserve">На втором технологическом этапе будут проводиться аудиторные занятия по рабочим программам профессиональных модулей по специальностям 31.02.01 Лечебное дело, 34.02.01 Сестринское дело. Будет проведена отработка способов </w:t>
      </w:r>
      <w:r>
        <w:rPr>
          <w:iCs/>
          <w:sz w:val="26"/>
          <w:szCs w:val="26"/>
        </w:rPr>
        <w:lastRenderedPageBreak/>
        <w:t xml:space="preserve">встраивания практических заданий в изучение тем, разделов междисциплинарных курсов с учетом карт формирования практических навыков. Будут применены симуляционные методы обучения с обязательной отработкой практических навыков, решением ситуационных задач и проведение динамического контроля с использованием оценочных листов в рамках внутренней системы оценки качества обучения. Будут ежегодно разрабатываться сборники профессиональных заданий по каждому междисциплинарному курсу, включающих ситуационные задачи, сквозные практические навыки, проверяемые на первичной аккредитации по специальностям 31.02.01 Лечебное дело, 34.02.01 Сестринское дело. </w:t>
      </w:r>
    </w:p>
    <w:p w14:paraId="21623AD8" w14:textId="77777777" w:rsidR="008B699A" w:rsidRDefault="008B699A" w:rsidP="008B699A">
      <w:pPr>
        <w:widowControl w:val="0"/>
        <w:spacing w:line="312" w:lineRule="auto"/>
        <w:ind w:firstLine="709"/>
        <w:jc w:val="both"/>
        <w:rPr>
          <w:iCs/>
          <w:sz w:val="26"/>
          <w:szCs w:val="26"/>
        </w:rPr>
      </w:pPr>
      <w:r>
        <w:rPr>
          <w:iCs/>
          <w:sz w:val="26"/>
          <w:szCs w:val="26"/>
        </w:rPr>
        <w:t xml:space="preserve">На третьем </w:t>
      </w:r>
      <w:r>
        <w:rPr>
          <w:iCs/>
          <w:color w:val="000000" w:themeColor="text1"/>
          <w:sz w:val="26"/>
          <w:szCs w:val="26"/>
        </w:rPr>
        <w:t xml:space="preserve">результативно-аналитическом этапе по итогам апробации будут проанализированы результаты апробации механизма </w:t>
      </w:r>
      <w:r>
        <w:rPr>
          <w:iCs/>
          <w:sz w:val="26"/>
          <w:szCs w:val="26"/>
        </w:rPr>
        <w:t>практико-ориентированного обучения с использованием показателей по прохождению первичной аккредитации и трудоустройству выпускников. Будут проведены обобщение, систематизация и публикация статей по диссеминации результатов Проекта.</w:t>
      </w:r>
    </w:p>
    <w:p w14:paraId="50782691" w14:textId="77777777" w:rsidR="008B699A" w:rsidRDefault="008B699A" w:rsidP="008B699A">
      <w:pPr>
        <w:widowControl w:val="0"/>
        <w:spacing w:line="312" w:lineRule="auto"/>
        <w:ind w:firstLine="708"/>
        <w:jc w:val="both"/>
        <w:rPr>
          <w:iCs/>
          <w:sz w:val="26"/>
          <w:szCs w:val="26"/>
        </w:rPr>
      </w:pPr>
    </w:p>
    <w:p w14:paraId="2C6C6810" w14:textId="43BD6347" w:rsidR="008B699A" w:rsidRDefault="008B699A" w:rsidP="008B699A">
      <w:pPr>
        <w:pStyle w:val="ConsPlusNonformat"/>
        <w:ind w:firstLine="360"/>
        <w:jc w:val="both"/>
        <w:rPr>
          <w:rFonts w:ascii="Times New Roman" w:hAnsi="Times New Roman" w:cs="Times New Roman"/>
          <w:sz w:val="28"/>
          <w:szCs w:val="28"/>
        </w:rPr>
      </w:pPr>
      <w:r>
        <w:rPr>
          <w:rFonts w:ascii="Times New Roman" w:hAnsi="Times New Roman" w:cs="Times New Roman"/>
          <w:b/>
          <w:iCs/>
          <w:sz w:val="26"/>
          <w:szCs w:val="26"/>
        </w:rPr>
        <w:t>1</w:t>
      </w:r>
      <w:r>
        <w:rPr>
          <w:rFonts w:ascii="Times New Roman" w:hAnsi="Times New Roman" w:cs="Times New Roman"/>
          <w:b/>
          <w:iCs/>
          <w:sz w:val="26"/>
          <w:szCs w:val="26"/>
        </w:rPr>
        <w:t>1</w:t>
      </w:r>
      <w:r>
        <w:rPr>
          <w:rFonts w:ascii="Times New Roman" w:hAnsi="Times New Roman" w:cs="Times New Roman"/>
          <w:b/>
          <w:iCs/>
          <w:sz w:val="26"/>
          <w:szCs w:val="26"/>
        </w:rPr>
        <w:t>.</w:t>
      </w:r>
      <w:r>
        <w:rPr>
          <w:rFonts w:ascii="Times New Roman" w:hAnsi="Times New Roman" w:cs="Times New Roman"/>
          <w:sz w:val="28"/>
          <w:szCs w:val="28"/>
        </w:rPr>
        <w:t xml:space="preserve">  </w:t>
      </w:r>
      <w:r>
        <w:rPr>
          <w:rFonts w:ascii="Times New Roman" w:hAnsi="Times New Roman" w:cs="Times New Roman"/>
          <w:b/>
          <w:iCs/>
          <w:sz w:val="26"/>
          <w:szCs w:val="26"/>
        </w:rPr>
        <w:t xml:space="preserve">Оценка </w:t>
      </w:r>
      <w:proofErr w:type="gramStart"/>
      <w:r>
        <w:rPr>
          <w:rFonts w:ascii="Times New Roman" w:hAnsi="Times New Roman" w:cs="Times New Roman"/>
          <w:b/>
          <w:iCs/>
          <w:sz w:val="26"/>
          <w:szCs w:val="26"/>
        </w:rPr>
        <w:t>продуктов  и</w:t>
      </w:r>
      <w:proofErr w:type="gramEnd"/>
      <w:r>
        <w:rPr>
          <w:rFonts w:ascii="Times New Roman" w:hAnsi="Times New Roman" w:cs="Times New Roman"/>
          <w:b/>
          <w:iCs/>
          <w:sz w:val="26"/>
          <w:szCs w:val="26"/>
        </w:rPr>
        <w:t xml:space="preserve"> </w:t>
      </w:r>
      <w:proofErr w:type="gramStart"/>
      <w:r>
        <w:rPr>
          <w:rFonts w:ascii="Times New Roman" w:hAnsi="Times New Roman" w:cs="Times New Roman"/>
          <w:b/>
          <w:iCs/>
          <w:sz w:val="26"/>
          <w:szCs w:val="26"/>
        </w:rPr>
        <w:t>результатов  проекта</w:t>
      </w:r>
      <w:proofErr w:type="gramEnd"/>
      <w:r>
        <w:rPr>
          <w:rFonts w:ascii="Times New Roman" w:hAnsi="Times New Roman" w:cs="Times New Roman"/>
          <w:b/>
          <w:iCs/>
          <w:sz w:val="26"/>
          <w:szCs w:val="26"/>
        </w:rPr>
        <w:t>/</w:t>
      </w:r>
      <w:proofErr w:type="gramStart"/>
      <w:r>
        <w:rPr>
          <w:rFonts w:ascii="Times New Roman" w:hAnsi="Times New Roman" w:cs="Times New Roman"/>
          <w:b/>
          <w:iCs/>
          <w:sz w:val="26"/>
          <w:szCs w:val="26"/>
        </w:rPr>
        <w:t>программы  (продукты  и</w:t>
      </w:r>
      <w:proofErr w:type="gramEnd"/>
      <w:r>
        <w:rPr>
          <w:rFonts w:ascii="Times New Roman" w:hAnsi="Times New Roman" w:cs="Times New Roman"/>
          <w:b/>
          <w:iCs/>
          <w:sz w:val="26"/>
          <w:szCs w:val="26"/>
        </w:rPr>
        <w:t xml:space="preserve"> результаты должны быть описаны конкретно, с указанием специфики заявленной темы проекта)</w:t>
      </w:r>
    </w:p>
    <w:p w14:paraId="55E0EA0E" w14:textId="77777777" w:rsidR="008B699A" w:rsidRDefault="008B699A" w:rsidP="008B699A">
      <w:pPr>
        <w:pStyle w:val="ConsPlusNonformat"/>
        <w:ind w:left="720"/>
        <w:jc w:val="both"/>
        <w:rPr>
          <w:rFonts w:ascii="Times New Roman" w:hAnsi="Times New Roman" w:cs="Times New Roman"/>
          <w:sz w:val="28"/>
          <w:szCs w:val="28"/>
        </w:rPr>
      </w:pPr>
    </w:p>
    <w:p w14:paraId="307FF66D" w14:textId="77777777" w:rsidR="008B699A" w:rsidRDefault="008B699A" w:rsidP="008B699A">
      <w:pPr>
        <w:widowControl w:val="0"/>
        <w:spacing w:line="312" w:lineRule="auto"/>
        <w:ind w:left="360"/>
        <w:jc w:val="right"/>
        <w:rPr>
          <w:iCs/>
          <w:sz w:val="26"/>
          <w:szCs w:val="26"/>
        </w:rPr>
      </w:pPr>
      <w:r>
        <w:rPr>
          <w:iCs/>
          <w:sz w:val="26"/>
          <w:szCs w:val="26"/>
        </w:rPr>
        <w:t>Таблица 1</w:t>
      </w:r>
    </w:p>
    <w:p w14:paraId="381D772F" w14:textId="77777777" w:rsidR="008B699A" w:rsidRDefault="008B699A" w:rsidP="008B699A">
      <w:pPr>
        <w:widowControl w:val="0"/>
        <w:spacing w:line="312" w:lineRule="auto"/>
        <w:ind w:left="360"/>
        <w:jc w:val="center"/>
        <w:rPr>
          <w:i/>
          <w:iCs/>
          <w:sz w:val="26"/>
          <w:szCs w:val="26"/>
        </w:rPr>
      </w:pPr>
      <w:r>
        <w:rPr>
          <w:iCs/>
          <w:sz w:val="26"/>
          <w:szCs w:val="26"/>
        </w:rPr>
        <w:t>Результаты проекта</w:t>
      </w:r>
    </w:p>
    <w:tbl>
      <w:tblPr>
        <w:tblStyle w:val="a5"/>
        <w:tblW w:w="0" w:type="auto"/>
        <w:tblLook w:val="04A0" w:firstRow="1" w:lastRow="0" w:firstColumn="1" w:lastColumn="0" w:noHBand="0" w:noVBand="1"/>
      </w:tblPr>
      <w:tblGrid>
        <w:gridCol w:w="4785"/>
        <w:gridCol w:w="4786"/>
      </w:tblGrid>
      <w:tr w:rsidR="008B699A" w14:paraId="05077292" w14:textId="77777777" w:rsidTr="008B699A">
        <w:trPr>
          <w:tblHeader/>
        </w:trPr>
        <w:tc>
          <w:tcPr>
            <w:tcW w:w="4785" w:type="dxa"/>
            <w:tcBorders>
              <w:top w:val="single" w:sz="4" w:space="0" w:color="auto"/>
              <w:left w:val="single" w:sz="4" w:space="0" w:color="auto"/>
              <w:bottom w:val="single" w:sz="4" w:space="0" w:color="auto"/>
              <w:right w:val="single" w:sz="4" w:space="0" w:color="auto"/>
            </w:tcBorders>
            <w:hideMark/>
          </w:tcPr>
          <w:p w14:paraId="5D7219C5" w14:textId="77777777" w:rsidR="008B699A" w:rsidRDefault="008B699A">
            <w:pPr>
              <w:widowControl w:val="0"/>
              <w:spacing w:line="312" w:lineRule="auto"/>
              <w:jc w:val="center"/>
              <w:rPr>
                <w:iCs/>
                <w:sz w:val="26"/>
                <w:szCs w:val="26"/>
              </w:rPr>
            </w:pPr>
            <w:r>
              <w:rPr>
                <w:iCs/>
                <w:sz w:val="26"/>
                <w:szCs w:val="26"/>
              </w:rPr>
              <w:t>Результат</w:t>
            </w:r>
          </w:p>
        </w:tc>
        <w:tc>
          <w:tcPr>
            <w:tcW w:w="4786" w:type="dxa"/>
            <w:tcBorders>
              <w:top w:val="single" w:sz="4" w:space="0" w:color="auto"/>
              <w:left w:val="single" w:sz="4" w:space="0" w:color="auto"/>
              <w:bottom w:val="single" w:sz="4" w:space="0" w:color="auto"/>
              <w:right w:val="single" w:sz="4" w:space="0" w:color="auto"/>
            </w:tcBorders>
            <w:hideMark/>
          </w:tcPr>
          <w:p w14:paraId="7D537048" w14:textId="77777777" w:rsidR="008B699A" w:rsidRDefault="008B699A">
            <w:pPr>
              <w:widowControl w:val="0"/>
              <w:spacing w:line="312" w:lineRule="auto"/>
              <w:jc w:val="center"/>
              <w:rPr>
                <w:iCs/>
                <w:sz w:val="26"/>
                <w:szCs w:val="26"/>
              </w:rPr>
            </w:pPr>
            <w:r>
              <w:rPr>
                <w:iCs/>
                <w:sz w:val="26"/>
                <w:szCs w:val="26"/>
              </w:rPr>
              <w:t>Показатели</w:t>
            </w:r>
          </w:p>
        </w:tc>
      </w:tr>
      <w:tr w:rsidR="008B699A" w14:paraId="79061B1A" w14:textId="77777777" w:rsidTr="008B699A">
        <w:tc>
          <w:tcPr>
            <w:tcW w:w="4785" w:type="dxa"/>
            <w:tcBorders>
              <w:top w:val="single" w:sz="4" w:space="0" w:color="auto"/>
              <w:left w:val="single" w:sz="4" w:space="0" w:color="auto"/>
              <w:bottom w:val="single" w:sz="4" w:space="0" w:color="auto"/>
              <w:right w:val="single" w:sz="4" w:space="0" w:color="auto"/>
            </w:tcBorders>
            <w:hideMark/>
          </w:tcPr>
          <w:p w14:paraId="09C2FA9F" w14:textId="77777777" w:rsidR="008B699A" w:rsidRDefault="008B699A">
            <w:pPr>
              <w:widowControl w:val="0"/>
              <w:spacing w:line="312" w:lineRule="auto"/>
              <w:jc w:val="both"/>
              <w:rPr>
                <w:iCs/>
                <w:sz w:val="26"/>
                <w:szCs w:val="26"/>
              </w:rPr>
            </w:pPr>
            <w:r>
              <w:rPr>
                <w:iCs/>
                <w:sz w:val="26"/>
                <w:szCs w:val="26"/>
              </w:rPr>
              <w:t>количество обучающихся, принявших участие в реализации Проекта</w:t>
            </w:r>
          </w:p>
        </w:tc>
        <w:tc>
          <w:tcPr>
            <w:tcW w:w="4786" w:type="dxa"/>
            <w:tcBorders>
              <w:top w:val="single" w:sz="4" w:space="0" w:color="auto"/>
              <w:left w:val="single" w:sz="4" w:space="0" w:color="auto"/>
              <w:bottom w:val="single" w:sz="4" w:space="0" w:color="auto"/>
              <w:right w:val="single" w:sz="4" w:space="0" w:color="auto"/>
            </w:tcBorders>
            <w:vAlign w:val="center"/>
            <w:hideMark/>
          </w:tcPr>
          <w:p w14:paraId="1815665A" w14:textId="77777777" w:rsidR="008B699A" w:rsidRDefault="008B699A">
            <w:pPr>
              <w:widowControl w:val="0"/>
              <w:spacing w:line="312" w:lineRule="auto"/>
              <w:rPr>
                <w:iCs/>
                <w:sz w:val="26"/>
                <w:szCs w:val="26"/>
              </w:rPr>
            </w:pPr>
            <w:r>
              <w:rPr>
                <w:iCs/>
                <w:sz w:val="26"/>
                <w:szCs w:val="26"/>
              </w:rPr>
              <w:t>2025-2026 уч. год - 267 человек;</w:t>
            </w:r>
          </w:p>
          <w:p w14:paraId="08045434" w14:textId="77777777" w:rsidR="008B699A" w:rsidRDefault="008B699A">
            <w:pPr>
              <w:widowControl w:val="0"/>
              <w:spacing w:line="312" w:lineRule="auto"/>
              <w:rPr>
                <w:iCs/>
                <w:sz w:val="26"/>
                <w:szCs w:val="26"/>
              </w:rPr>
            </w:pPr>
            <w:r>
              <w:rPr>
                <w:iCs/>
                <w:sz w:val="26"/>
                <w:szCs w:val="26"/>
              </w:rPr>
              <w:t>2026-2027 уч. год - 542 человека;</w:t>
            </w:r>
          </w:p>
          <w:p w14:paraId="291F09A3" w14:textId="77777777" w:rsidR="008B699A" w:rsidRDefault="008B699A">
            <w:pPr>
              <w:widowControl w:val="0"/>
              <w:spacing w:line="312" w:lineRule="auto"/>
              <w:rPr>
                <w:iCs/>
                <w:sz w:val="26"/>
                <w:szCs w:val="26"/>
              </w:rPr>
            </w:pPr>
            <w:r>
              <w:rPr>
                <w:iCs/>
                <w:sz w:val="26"/>
                <w:szCs w:val="26"/>
              </w:rPr>
              <w:t>2027-2028 уч. год - 650 человек</w:t>
            </w:r>
          </w:p>
          <w:p w14:paraId="26C17547" w14:textId="77777777" w:rsidR="008B699A" w:rsidRDefault="008B699A">
            <w:pPr>
              <w:widowControl w:val="0"/>
              <w:spacing w:line="312" w:lineRule="auto"/>
              <w:rPr>
                <w:iCs/>
                <w:sz w:val="26"/>
                <w:szCs w:val="26"/>
              </w:rPr>
            </w:pPr>
            <w:r>
              <w:rPr>
                <w:iCs/>
                <w:sz w:val="26"/>
                <w:szCs w:val="26"/>
              </w:rPr>
              <w:t>2028-2029 уч. год - 650 человек;</w:t>
            </w:r>
          </w:p>
          <w:p w14:paraId="66BCEE12" w14:textId="77777777" w:rsidR="008B699A" w:rsidRDefault="008B699A">
            <w:pPr>
              <w:widowControl w:val="0"/>
              <w:spacing w:line="312" w:lineRule="auto"/>
              <w:rPr>
                <w:iCs/>
                <w:sz w:val="26"/>
                <w:szCs w:val="26"/>
              </w:rPr>
            </w:pPr>
            <w:r>
              <w:rPr>
                <w:iCs/>
                <w:sz w:val="26"/>
                <w:szCs w:val="26"/>
              </w:rPr>
              <w:t>2029-2030 уч. год - 675 человек;</w:t>
            </w:r>
          </w:p>
        </w:tc>
      </w:tr>
      <w:tr w:rsidR="008B699A" w14:paraId="4DFA0182" w14:textId="77777777" w:rsidTr="008B699A">
        <w:tc>
          <w:tcPr>
            <w:tcW w:w="4785" w:type="dxa"/>
            <w:tcBorders>
              <w:top w:val="single" w:sz="4" w:space="0" w:color="auto"/>
              <w:left w:val="single" w:sz="4" w:space="0" w:color="auto"/>
              <w:bottom w:val="single" w:sz="4" w:space="0" w:color="auto"/>
              <w:right w:val="single" w:sz="4" w:space="0" w:color="auto"/>
            </w:tcBorders>
          </w:tcPr>
          <w:p w14:paraId="7A4AAA3B" w14:textId="77777777" w:rsidR="008B699A" w:rsidRDefault="008B699A">
            <w:pPr>
              <w:widowControl w:val="0"/>
              <w:spacing w:line="312" w:lineRule="auto"/>
              <w:jc w:val="both"/>
              <w:rPr>
                <w:iCs/>
                <w:sz w:val="26"/>
                <w:szCs w:val="26"/>
              </w:rPr>
            </w:pPr>
            <w:r>
              <w:rPr>
                <w:iCs/>
                <w:sz w:val="26"/>
                <w:szCs w:val="26"/>
              </w:rPr>
              <w:t xml:space="preserve">результаты внутренних аудитов с оцениванием процесса и результатов формирования практических навыков у обучающихся по специальностям 31.02.01 Лечебное дело, 34.02.01 Сестринское дело с использованием оценочных листов. </w:t>
            </w:r>
          </w:p>
          <w:p w14:paraId="1D7187F5" w14:textId="77777777" w:rsidR="008B699A" w:rsidRDefault="008B699A">
            <w:pPr>
              <w:widowControl w:val="0"/>
              <w:spacing w:line="312" w:lineRule="auto"/>
              <w:ind w:firstLine="708"/>
              <w:jc w:val="both"/>
              <w:rPr>
                <w:iCs/>
                <w:sz w:val="26"/>
                <w:szCs w:val="26"/>
              </w:rPr>
            </w:pPr>
          </w:p>
        </w:tc>
        <w:tc>
          <w:tcPr>
            <w:tcW w:w="4786" w:type="dxa"/>
            <w:tcBorders>
              <w:top w:val="single" w:sz="4" w:space="0" w:color="auto"/>
              <w:left w:val="single" w:sz="4" w:space="0" w:color="auto"/>
              <w:bottom w:val="single" w:sz="4" w:space="0" w:color="auto"/>
              <w:right w:val="single" w:sz="4" w:space="0" w:color="auto"/>
            </w:tcBorders>
            <w:hideMark/>
          </w:tcPr>
          <w:p w14:paraId="2779727C" w14:textId="77777777" w:rsidR="008B699A" w:rsidRDefault="008B699A">
            <w:pPr>
              <w:widowControl w:val="0"/>
              <w:spacing w:line="312" w:lineRule="auto"/>
              <w:rPr>
                <w:iCs/>
                <w:sz w:val="26"/>
                <w:szCs w:val="26"/>
              </w:rPr>
            </w:pPr>
            <w:r>
              <w:rPr>
                <w:iCs/>
                <w:sz w:val="26"/>
                <w:szCs w:val="26"/>
              </w:rPr>
              <w:t>2025-2026 уч. год – более 50% обучающихся получили результат 70 % или более по выполненным практическим заданиям;</w:t>
            </w:r>
          </w:p>
          <w:p w14:paraId="7929C686" w14:textId="77777777" w:rsidR="008B699A" w:rsidRDefault="008B699A">
            <w:pPr>
              <w:widowControl w:val="0"/>
              <w:spacing w:line="312" w:lineRule="auto"/>
              <w:rPr>
                <w:iCs/>
                <w:sz w:val="26"/>
                <w:szCs w:val="26"/>
              </w:rPr>
            </w:pPr>
            <w:r>
              <w:rPr>
                <w:iCs/>
                <w:sz w:val="26"/>
                <w:szCs w:val="26"/>
              </w:rPr>
              <w:t>2026-2027 уч. год – более 60% обучающихся получили результат 70 % или более по выполненным практическим заданиям;</w:t>
            </w:r>
          </w:p>
          <w:p w14:paraId="52B20DD2" w14:textId="77777777" w:rsidR="008B699A" w:rsidRDefault="008B699A">
            <w:pPr>
              <w:widowControl w:val="0"/>
              <w:spacing w:line="312" w:lineRule="auto"/>
              <w:rPr>
                <w:iCs/>
                <w:sz w:val="26"/>
                <w:szCs w:val="26"/>
              </w:rPr>
            </w:pPr>
            <w:r>
              <w:rPr>
                <w:iCs/>
                <w:sz w:val="26"/>
                <w:szCs w:val="26"/>
              </w:rPr>
              <w:t>2027-2028 уч. год – более 70% обучающихся получили результат 70 % или более по выполненным практическим за</w:t>
            </w:r>
            <w:r>
              <w:rPr>
                <w:iCs/>
                <w:sz w:val="26"/>
                <w:szCs w:val="26"/>
              </w:rPr>
              <w:lastRenderedPageBreak/>
              <w:t>даниям;</w:t>
            </w:r>
          </w:p>
          <w:p w14:paraId="13C916F8" w14:textId="77777777" w:rsidR="008B699A" w:rsidRDefault="008B699A">
            <w:pPr>
              <w:widowControl w:val="0"/>
              <w:spacing w:line="312" w:lineRule="auto"/>
              <w:rPr>
                <w:iCs/>
                <w:sz w:val="26"/>
                <w:szCs w:val="26"/>
              </w:rPr>
            </w:pPr>
            <w:r>
              <w:rPr>
                <w:iCs/>
                <w:sz w:val="26"/>
                <w:szCs w:val="26"/>
              </w:rPr>
              <w:t>2028-2029 уч. год – более 75% обучающихся получили результат 70 % или более по выполненным практическим заданиям;</w:t>
            </w:r>
          </w:p>
          <w:p w14:paraId="2482EE3B" w14:textId="77777777" w:rsidR="008B699A" w:rsidRDefault="008B699A">
            <w:pPr>
              <w:widowControl w:val="0"/>
              <w:spacing w:line="312" w:lineRule="auto"/>
              <w:rPr>
                <w:iCs/>
                <w:sz w:val="26"/>
                <w:szCs w:val="26"/>
              </w:rPr>
            </w:pPr>
            <w:r>
              <w:rPr>
                <w:iCs/>
                <w:sz w:val="26"/>
                <w:szCs w:val="26"/>
              </w:rPr>
              <w:t>2029-2030 уч. год – более 80% обучающихся получили результат 70 % или более по выполненным практическим заданиям;</w:t>
            </w:r>
          </w:p>
        </w:tc>
      </w:tr>
      <w:tr w:rsidR="008B699A" w14:paraId="7200D8AA" w14:textId="77777777" w:rsidTr="008B699A">
        <w:tc>
          <w:tcPr>
            <w:tcW w:w="4785" w:type="dxa"/>
            <w:tcBorders>
              <w:top w:val="single" w:sz="4" w:space="0" w:color="auto"/>
              <w:left w:val="single" w:sz="4" w:space="0" w:color="auto"/>
              <w:bottom w:val="single" w:sz="4" w:space="0" w:color="auto"/>
              <w:right w:val="single" w:sz="4" w:space="0" w:color="auto"/>
            </w:tcBorders>
            <w:hideMark/>
          </w:tcPr>
          <w:p w14:paraId="0B18BB49" w14:textId="77777777" w:rsidR="008B699A" w:rsidRDefault="008B699A">
            <w:pPr>
              <w:widowControl w:val="0"/>
              <w:spacing w:line="312" w:lineRule="auto"/>
              <w:jc w:val="both"/>
              <w:rPr>
                <w:iCs/>
                <w:sz w:val="26"/>
                <w:szCs w:val="26"/>
              </w:rPr>
            </w:pPr>
            <w:r>
              <w:rPr>
                <w:iCs/>
                <w:sz w:val="26"/>
                <w:szCs w:val="26"/>
              </w:rPr>
              <w:t>средний балл ГИА выпускников по специальностям 31.02.01 Лечебное дело, 34.02.01 Сестринское дело.</w:t>
            </w:r>
          </w:p>
        </w:tc>
        <w:tc>
          <w:tcPr>
            <w:tcW w:w="4786" w:type="dxa"/>
            <w:tcBorders>
              <w:top w:val="single" w:sz="4" w:space="0" w:color="auto"/>
              <w:left w:val="single" w:sz="4" w:space="0" w:color="auto"/>
              <w:bottom w:val="single" w:sz="4" w:space="0" w:color="auto"/>
              <w:right w:val="single" w:sz="4" w:space="0" w:color="auto"/>
            </w:tcBorders>
            <w:hideMark/>
          </w:tcPr>
          <w:p w14:paraId="4ED597F1" w14:textId="77777777" w:rsidR="008B699A" w:rsidRDefault="008B699A">
            <w:pPr>
              <w:widowControl w:val="0"/>
              <w:spacing w:line="312" w:lineRule="auto"/>
              <w:rPr>
                <w:iCs/>
                <w:sz w:val="26"/>
                <w:szCs w:val="26"/>
              </w:rPr>
            </w:pPr>
            <w:r>
              <w:rPr>
                <w:iCs/>
                <w:sz w:val="26"/>
                <w:szCs w:val="26"/>
              </w:rPr>
              <w:t xml:space="preserve">2025-2026 уч. год- не менее 4,61; </w:t>
            </w:r>
          </w:p>
          <w:p w14:paraId="7332C9C5" w14:textId="77777777" w:rsidR="008B699A" w:rsidRDefault="008B699A">
            <w:pPr>
              <w:widowControl w:val="0"/>
              <w:spacing w:line="312" w:lineRule="auto"/>
              <w:rPr>
                <w:iCs/>
                <w:sz w:val="26"/>
                <w:szCs w:val="26"/>
              </w:rPr>
            </w:pPr>
            <w:r>
              <w:rPr>
                <w:iCs/>
                <w:sz w:val="26"/>
                <w:szCs w:val="26"/>
              </w:rPr>
              <w:t xml:space="preserve">2026-2027 уч. год –не менее 4,62; </w:t>
            </w:r>
          </w:p>
          <w:p w14:paraId="7E7386DE" w14:textId="77777777" w:rsidR="008B699A" w:rsidRDefault="008B699A">
            <w:pPr>
              <w:widowControl w:val="0"/>
              <w:spacing w:line="312" w:lineRule="auto"/>
              <w:rPr>
                <w:iCs/>
                <w:sz w:val="26"/>
                <w:szCs w:val="26"/>
              </w:rPr>
            </w:pPr>
            <w:r>
              <w:rPr>
                <w:iCs/>
                <w:sz w:val="26"/>
                <w:szCs w:val="26"/>
              </w:rPr>
              <w:t>2027-2028 уч. год – не менее 4,63;</w:t>
            </w:r>
          </w:p>
          <w:p w14:paraId="310A000A" w14:textId="77777777" w:rsidR="008B699A" w:rsidRDefault="008B699A">
            <w:pPr>
              <w:widowControl w:val="0"/>
              <w:spacing w:line="312" w:lineRule="auto"/>
              <w:rPr>
                <w:iCs/>
                <w:sz w:val="26"/>
                <w:szCs w:val="26"/>
              </w:rPr>
            </w:pPr>
            <w:r>
              <w:rPr>
                <w:iCs/>
                <w:sz w:val="26"/>
                <w:szCs w:val="26"/>
              </w:rPr>
              <w:t xml:space="preserve">2028-2029 уч. год –не менее 4,64; </w:t>
            </w:r>
          </w:p>
          <w:p w14:paraId="67B0502E" w14:textId="77777777" w:rsidR="008B699A" w:rsidRDefault="008B699A">
            <w:pPr>
              <w:widowControl w:val="0"/>
              <w:spacing w:line="312" w:lineRule="auto"/>
              <w:rPr>
                <w:iCs/>
                <w:sz w:val="26"/>
                <w:szCs w:val="26"/>
              </w:rPr>
            </w:pPr>
            <w:r>
              <w:rPr>
                <w:iCs/>
                <w:sz w:val="26"/>
                <w:szCs w:val="26"/>
              </w:rPr>
              <w:t>2029-2030 уч. год – не менее 4,65.</w:t>
            </w:r>
          </w:p>
        </w:tc>
      </w:tr>
      <w:tr w:rsidR="008B699A" w14:paraId="2CE91580" w14:textId="77777777" w:rsidTr="008B699A">
        <w:tc>
          <w:tcPr>
            <w:tcW w:w="4785" w:type="dxa"/>
            <w:tcBorders>
              <w:top w:val="single" w:sz="4" w:space="0" w:color="auto"/>
              <w:left w:val="single" w:sz="4" w:space="0" w:color="auto"/>
              <w:bottom w:val="single" w:sz="4" w:space="0" w:color="auto"/>
              <w:right w:val="single" w:sz="4" w:space="0" w:color="auto"/>
            </w:tcBorders>
            <w:hideMark/>
          </w:tcPr>
          <w:p w14:paraId="2584D770" w14:textId="77777777" w:rsidR="008B699A" w:rsidRDefault="008B699A">
            <w:pPr>
              <w:widowControl w:val="0"/>
              <w:spacing w:line="312" w:lineRule="auto"/>
              <w:jc w:val="both"/>
              <w:rPr>
                <w:iCs/>
                <w:sz w:val="26"/>
                <w:szCs w:val="26"/>
              </w:rPr>
            </w:pPr>
            <w:r>
              <w:rPr>
                <w:iCs/>
                <w:sz w:val="26"/>
                <w:szCs w:val="26"/>
              </w:rPr>
              <w:t>доля выпускников по специальностям 31.02.01 Лечебное дело, 34.02.01 Сестринское дело, подавших заявление на аккредитацию</w:t>
            </w:r>
          </w:p>
        </w:tc>
        <w:tc>
          <w:tcPr>
            <w:tcW w:w="4786" w:type="dxa"/>
            <w:tcBorders>
              <w:top w:val="single" w:sz="4" w:space="0" w:color="auto"/>
              <w:left w:val="single" w:sz="4" w:space="0" w:color="auto"/>
              <w:bottom w:val="single" w:sz="4" w:space="0" w:color="auto"/>
              <w:right w:val="single" w:sz="4" w:space="0" w:color="auto"/>
            </w:tcBorders>
            <w:hideMark/>
          </w:tcPr>
          <w:p w14:paraId="7449A9E4" w14:textId="77777777" w:rsidR="008B699A" w:rsidRDefault="008B699A">
            <w:pPr>
              <w:widowControl w:val="0"/>
              <w:spacing w:line="312" w:lineRule="auto"/>
              <w:rPr>
                <w:iCs/>
                <w:sz w:val="26"/>
                <w:szCs w:val="26"/>
              </w:rPr>
            </w:pPr>
            <w:r>
              <w:rPr>
                <w:iCs/>
                <w:sz w:val="26"/>
                <w:szCs w:val="26"/>
              </w:rPr>
              <w:t xml:space="preserve">2025-2026 уч. год- не менее 90; </w:t>
            </w:r>
          </w:p>
          <w:p w14:paraId="49079799" w14:textId="77777777" w:rsidR="008B699A" w:rsidRDefault="008B699A">
            <w:pPr>
              <w:widowControl w:val="0"/>
              <w:spacing w:line="312" w:lineRule="auto"/>
              <w:rPr>
                <w:iCs/>
                <w:sz w:val="26"/>
                <w:szCs w:val="26"/>
              </w:rPr>
            </w:pPr>
            <w:r>
              <w:rPr>
                <w:iCs/>
                <w:sz w:val="26"/>
                <w:szCs w:val="26"/>
              </w:rPr>
              <w:t xml:space="preserve">2026-2027 уч. год –не менее 90,5; </w:t>
            </w:r>
          </w:p>
          <w:p w14:paraId="434FA784" w14:textId="77777777" w:rsidR="008B699A" w:rsidRDefault="008B699A">
            <w:pPr>
              <w:widowControl w:val="0"/>
              <w:spacing w:line="312" w:lineRule="auto"/>
              <w:rPr>
                <w:iCs/>
                <w:sz w:val="26"/>
                <w:szCs w:val="26"/>
              </w:rPr>
            </w:pPr>
            <w:r>
              <w:rPr>
                <w:iCs/>
                <w:sz w:val="26"/>
                <w:szCs w:val="26"/>
              </w:rPr>
              <w:t>2027-2028 уч. год – не менее 91;</w:t>
            </w:r>
          </w:p>
          <w:p w14:paraId="61DA521C" w14:textId="77777777" w:rsidR="008B699A" w:rsidRDefault="008B699A">
            <w:pPr>
              <w:widowControl w:val="0"/>
              <w:spacing w:line="312" w:lineRule="auto"/>
              <w:rPr>
                <w:iCs/>
                <w:sz w:val="26"/>
                <w:szCs w:val="26"/>
              </w:rPr>
            </w:pPr>
            <w:r>
              <w:rPr>
                <w:iCs/>
                <w:sz w:val="26"/>
                <w:szCs w:val="26"/>
              </w:rPr>
              <w:t xml:space="preserve">2028-2029 уч. год –не менее 91,5; </w:t>
            </w:r>
          </w:p>
          <w:p w14:paraId="0F8CF03D" w14:textId="77777777" w:rsidR="008B699A" w:rsidRDefault="008B699A">
            <w:pPr>
              <w:widowControl w:val="0"/>
              <w:spacing w:line="312" w:lineRule="auto"/>
              <w:rPr>
                <w:iCs/>
                <w:sz w:val="26"/>
                <w:szCs w:val="26"/>
              </w:rPr>
            </w:pPr>
            <w:r>
              <w:rPr>
                <w:iCs/>
                <w:sz w:val="26"/>
                <w:szCs w:val="26"/>
              </w:rPr>
              <w:t>2029-2030 уч. год – не менее 92.</w:t>
            </w:r>
          </w:p>
        </w:tc>
      </w:tr>
      <w:tr w:rsidR="008B699A" w14:paraId="1D3D11B4" w14:textId="77777777" w:rsidTr="008B699A">
        <w:tc>
          <w:tcPr>
            <w:tcW w:w="4785" w:type="dxa"/>
            <w:tcBorders>
              <w:top w:val="single" w:sz="4" w:space="0" w:color="auto"/>
              <w:left w:val="single" w:sz="4" w:space="0" w:color="auto"/>
              <w:bottom w:val="single" w:sz="4" w:space="0" w:color="auto"/>
              <w:right w:val="single" w:sz="4" w:space="0" w:color="auto"/>
            </w:tcBorders>
            <w:hideMark/>
          </w:tcPr>
          <w:p w14:paraId="04EA91F7" w14:textId="77777777" w:rsidR="008B699A" w:rsidRDefault="008B699A">
            <w:pPr>
              <w:widowControl w:val="0"/>
              <w:spacing w:line="312" w:lineRule="auto"/>
              <w:jc w:val="both"/>
            </w:pPr>
            <w:r>
              <w:rPr>
                <w:iCs/>
                <w:sz w:val="26"/>
                <w:szCs w:val="26"/>
              </w:rPr>
              <w:t>доля выпускников по специальностям 31.02.01 Лечебное дело, 34.02.01 Сестринское дело, успешно прошедших первичную аккредитацию из числа подавших заявление на аккредитацию.</w:t>
            </w:r>
          </w:p>
        </w:tc>
        <w:tc>
          <w:tcPr>
            <w:tcW w:w="4786" w:type="dxa"/>
            <w:tcBorders>
              <w:top w:val="single" w:sz="4" w:space="0" w:color="auto"/>
              <w:left w:val="single" w:sz="4" w:space="0" w:color="auto"/>
              <w:bottom w:val="single" w:sz="4" w:space="0" w:color="auto"/>
              <w:right w:val="single" w:sz="4" w:space="0" w:color="auto"/>
            </w:tcBorders>
            <w:hideMark/>
          </w:tcPr>
          <w:p w14:paraId="35EE68A1" w14:textId="77777777" w:rsidR="008B699A" w:rsidRDefault="008B699A">
            <w:pPr>
              <w:widowControl w:val="0"/>
              <w:spacing w:line="312" w:lineRule="auto"/>
              <w:rPr>
                <w:iCs/>
                <w:sz w:val="26"/>
                <w:szCs w:val="26"/>
              </w:rPr>
            </w:pPr>
            <w:r>
              <w:rPr>
                <w:iCs/>
                <w:sz w:val="26"/>
                <w:szCs w:val="26"/>
              </w:rPr>
              <w:t xml:space="preserve">2025-2026 уч. год- не менее 93; </w:t>
            </w:r>
          </w:p>
          <w:p w14:paraId="1630AF4C" w14:textId="77777777" w:rsidR="008B699A" w:rsidRDefault="008B699A">
            <w:pPr>
              <w:widowControl w:val="0"/>
              <w:spacing w:line="312" w:lineRule="auto"/>
              <w:rPr>
                <w:iCs/>
                <w:sz w:val="26"/>
                <w:szCs w:val="26"/>
              </w:rPr>
            </w:pPr>
            <w:r>
              <w:rPr>
                <w:iCs/>
                <w:sz w:val="26"/>
                <w:szCs w:val="26"/>
              </w:rPr>
              <w:t xml:space="preserve">2026-2027 уч. год –не менее 93,5; </w:t>
            </w:r>
          </w:p>
          <w:p w14:paraId="64C1C309" w14:textId="77777777" w:rsidR="008B699A" w:rsidRDefault="008B699A">
            <w:pPr>
              <w:widowControl w:val="0"/>
              <w:spacing w:line="312" w:lineRule="auto"/>
              <w:rPr>
                <w:iCs/>
                <w:sz w:val="26"/>
                <w:szCs w:val="26"/>
              </w:rPr>
            </w:pPr>
            <w:r>
              <w:rPr>
                <w:iCs/>
                <w:sz w:val="26"/>
                <w:szCs w:val="26"/>
              </w:rPr>
              <w:t>2027-2028 уч. год – не менее 94;</w:t>
            </w:r>
          </w:p>
          <w:p w14:paraId="78641498" w14:textId="77777777" w:rsidR="008B699A" w:rsidRDefault="008B699A">
            <w:pPr>
              <w:widowControl w:val="0"/>
              <w:spacing w:line="312" w:lineRule="auto"/>
              <w:rPr>
                <w:iCs/>
                <w:sz w:val="26"/>
                <w:szCs w:val="26"/>
              </w:rPr>
            </w:pPr>
            <w:r>
              <w:rPr>
                <w:iCs/>
                <w:sz w:val="26"/>
                <w:szCs w:val="26"/>
              </w:rPr>
              <w:t xml:space="preserve">2028-2029 уч. год –не менее 94,5; </w:t>
            </w:r>
          </w:p>
          <w:p w14:paraId="327713BD" w14:textId="77777777" w:rsidR="008B699A" w:rsidRDefault="008B699A">
            <w:pPr>
              <w:widowControl w:val="0"/>
              <w:spacing w:line="312" w:lineRule="auto"/>
              <w:rPr>
                <w:iCs/>
                <w:sz w:val="26"/>
                <w:szCs w:val="26"/>
              </w:rPr>
            </w:pPr>
            <w:r>
              <w:rPr>
                <w:iCs/>
                <w:sz w:val="26"/>
                <w:szCs w:val="26"/>
              </w:rPr>
              <w:t>2029-2030 уч. год – не менее 95.</w:t>
            </w:r>
          </w:p>
        </w:tc>
      </w:tr>
      <w:tr w:rsidR="008B699A" w14:paraId="4F7F10C0" w14:textId="77777777" w:rsidTr="008B699A">
        <w:tc>
          <w:tcPr>
            <w:tcW w:w="4785" w:type="dxa"/>
            <w:tcBorders>
              <w:top w:val="single" w:sz="4" w:space="0" w:color="auto"/>
              <w:left w:val="single" w:sz="4" w:space="0" w:color="auto"/>
              <w:bottom w:val="single" w:sz="4" w:space="0" w:color="auto"/>
              <w:right w:val="single" w:sz="4" w:space="0" w:color="auto"/>
            </w:tcBorders>
            <w:hideMark/>
          </w:tcPr>
          <w:p w14:paraId="4ADCEA46" w14:textId="77777777" w:rsidR="008B699A" w:rsidRDefault="008B699A">
            <w:pPr>
              <w:widowControl w:val="0"/>
              <w:spacing w:line="312" w:lineRule="auto"/>
              <w:jc w:val="both"/>
              <w:rPr>
                <w:iCs/>
                <w:sz w:val="26"/>
                <w:szCs w:val="26"/>
              </w:rPr>
            </w:pPr>
            <w:r>
              <w:rPr>
                <w:iCs/>
                <w:sz w:val="26"/>
                <w:szCs w:val="26"/>
              </w:rPr>
              <w:t>доля выпускников по специальностям 31.02.01 Лечебное дело, 34.02.01 Сестринское дело, трудоустроившихся по специальности в практическое здравоохранение в первый год после окончания обучения.</w:t>
            </w:r>
          </w:p>
        </w:tc>
        <w:tc>
          <w:tcPr>
            <w:tcW w:w="4786" w:type="dxa"/>
            <w:tcBorders>
              <w:top w:val="single" w:sz="4" w:space="0" w:color="auto"/>
              <w:left w:val="single" w:sz="4" w:space="0" w:color="auto"/>
              <w:bottom w:val="single" w:sz="4" w:space="0" w:color="auto"/>
              <w:right w:val="single" w:sz="4" w:space="0" w:color="auto"/>
            </w:tcBorders>
            <w:hideMark/>
          </w:tcPr>
          <w:p w14:paraId="18146F00" w14:textId="77777777" w:rsidR="008B699A" w:rsidRDefault="008B699A">
            <w:pPr>
              <w:widowControl w:val="0"/>
              <w:spacing w:line="312" w:lineRule="auto"/>
              <w:rPr>
                <w:iCs/>
                <w:sz w:val="26"/>
                <w:szCs w:val="26"/>
              </w:rPr>
            </w:pPr>
            <w:r>
              <w:rPr>
                <w:iCs/>
                <w:sz w:val="26"/>
                <w:szCs w:val="26"/>
              </w:rPr>
              <w:t xml:space="preserve">2025-2026 уч. год- не менее 76; </w:t>
            </w:r>
          </w:p>
          <w:p w14:paraId="62F3183B" w14:textId="77777777" w:rsidR="008B699A" w:rsidRDefault="008B699A">
            <w:pPr>
              <w:widowControl w:val="0"/>
              <w:spacing w:line="312" w:lineRule="auto"/>
              <w:rPr>
                <w:iCs/>
                <w:sz w:val="26"/>
                <w:szCs w:val="26"/>
              </w:rPr>
            </w:pPr>
            <w:r>
              <w:rPr>
                <w:iCs/>
                <w:sz w:val="26"/>
                <w:szCs w:val="26"/>
              </w:rPr>
              <w:t xml:space="preserve">2026-2027 уч. год –не менее 80; </w:t>
            </w:r>
          </w:p>
          <w:p w14:paraId="22F58958" w14:textId="77777777" w:rsidR="008B699A" w:rsidRDefault="008B699A">
            <w:pPr>
              <w:widowControl w:val="0"/>
              <w:spacing w:line="312" w:lineRule="auto"/>
              <w:rPr>
                <w:iCs/>
                <w:sz w:val="26"/>
                <w:szCs w:val="26"/>
              </w:rPr>
            </w:pPr>
            <w:r>
              <w:rPr>
                <w:iCs/>
                <w:sz w:val="26"/>
                <w:szCs w:val="26"/>
              </w:rPr>
              <w:t>2027-2028 уч. год – не менее 83;</w:t>
            </w:r>
          </w:p>
          <w:p w14:paraId="40A2BCC0" w14:textId="77777777" w:rsidR="008B699A" w:rsidRDefault="008B699A">
            <w:pPr>
              <w:widowControl w:val="0"/>
              <w:spacing w:line="312" w:lineRule="auto"/>
              <w:rPr>
                <w:iCs/>
                <w:sz w:val="26"/>
                <w:szCs w:val="26"/>
              </w:rPr>
            </w:pPr>
            <w:r>
              <w:rPr>
                <w:iCs/>
                <w:sz w:val="26"/>
                <w:szCs w:val="26"/>
              </w:rPr>
              <w:t xml:space="preserve">2028-2029 уч. год –не менее 84; </w:t>
            </w:r>
          </w:p>
          <w:p w14:paraId="3E2FEC0A" w14:textId="77777777" w:rsidR="008B699A" w:rsidRDefault="008B699A">
            <w:pPr>
              <w:widowControl w:val="0"/>
              <w:spacing w:line="312" w:lineRule="auto"/>
              <w:rPr>
                <w:iCs/>
                <w:sz w:val="26"/>
                <w:szCs w:val="26"/>
              </w:rPr>
            </w:pPr>
            <w:r>
              <w:rPr>
                <w:iCs/>
                <w:sz w:val="26"/>
                <w:szCs w:val="26"/>
              </w:rPr>
              <w:t>2029-2030 уч. год – не менее 85.</w:t>
            </w:r>
          </w:p>
        </w:tc>
      </w:tr>
    </w:tbl>
    <w:p w14:paraId="58B27CC6" w14:textId="77777777" w:rsidR="008B699A" w:rsidRDefault="008B699A" w:rsidP="008B699A">
      <w:pPr>
        <w:widowControl w:val="0"/>
        <w:spacing w:line="312" w:lineRule="auto"/>
        <w:ind w:left="360"/>
        <w:jc w:val="right"/>
        <w:rPr>
          <w:i/>
          <w:iCs/>
          <w:sz w:val="26"/>
          <w:szCs w:val="26"/>
        </w:rPr>
      </w:pPr>
    </w:p>
    <w:p w14:paraId="5269AEC4" w14:textId="77777777" w:rsidR="008B699A" w:rsidRDefault="008B699A" w:rsidP="008B699A">
      <w:pPr>
        <w:widowControl w:val="0"/>
        <w:spacing w:after="200" w:line="276" w:lineRule="auto"/>
        <w:rPr>
          <w:iCs/>
          <w:sz w:val="26"/>
          <w:szCs w:val="26"/>
        </w:rPr>
      </w:pPr>
      <w:r>
        <w:rPr>
          <w:iCs/>
          <w:sz w:val="26"/>
          <w:szCs w:val="26"/>
        </w:rPr>
        <w:br w:type="page"/>
      </w:r>
    </w:p>
    <w:p w14:paraId="3B627231" w14:textId="77777777" w:rsidR="008B699A" w:rsidRDefault="008B699A" w:rsidP="008B699A">
      <w:pPr>
        <w:widowControl w:val="0"/>
        <w:spacing w:line="312" w:lineRule="auto"/>
        <w:ind w:left="360"/>
        <w:jc w:val="right"/>
        <w:rPr>
          <w:iCs/>
          <w:sz w:val="26"/>
          <w:szCs w:val="26"/>
        </w:rPr>
      </w:pPr>
      <w:r>
        <w:rPr>
          <w:iCs/>
          <w:sz w:val="26"/>
          <w:szCs w:val="26"/>
        </w:rPr>
        <w:lastRenderedPageBreak/>
        <w:t>Таблица 2</w:t>
      </w:r>
    </w:p>
    <w:p w14:paraId="4AC3853C" w14:textId="77777777" w:rsidR="008B699A" w:rsidRDefault="008B699A" w:rsidP="008B699A">
      <w:pPr>
        <w:widowControl w:val="0"/>
        <w:spacing w:line="312" w:lineRule="auto"/>
        <w:ind w:left="360"/>
        <w:jc w:val="center"/>
        <w:rPr>
          <w:i/>
          <w:iCs/>
          <w:sz w:val="26"/>
          <w:szCs w:val="26"/>
        </w:rPr>
      </w:pPr>
      <w:r>
        <w:rPr>
          <w:iCs/>
          <w:sz w:val="26"/>
          <w:szCs w:val="26"/>
        </w:rPr>
        <w:t>Продукты проекта</w:t>
      </w:r>
    </w:p>
    <w:tbl>
      <w:tblPr>
        <w:tblStyle w:val="a5"/>
        <w:tblW w:w="0" w:type="auto"/>
        <w:tblLook w:val="04A0" w:firstRow="1" w:lastRow="0" w:firstColumn="1" w:lastColumn="0" w:noHBand="0" w:noVBand="1"/>
      </w:tblPr>
      <w:tblGrid>
        <w:gridCol w:w="3681"/>
        <w:gridCol w:w="5664"/>
      </w:tblGrid>
      <w:tr w:rsidR="008B699A" w14:paraId="3BA1B92D" w14:textId="77777777" w:rsidTr="008B699A">
        <w:tc>
          <w:tcPr>
            <w:tcW w:w="3681" w:type="dxa"/>
            <w:tcBorders>
              <w:top w:val="single" w:sz="4" w:space="0" w:color="auto"/>
              <w:left w:val="single" w:sz="4" w:space="0" w:color="auto"/>
              <w:bottom w:val="single" w:sz="4" w:space="0" w:color="auto"/>
              <w:right w:val="single" w:sz="4" w:space="0" w:color="auto"/>
            </w:tcBorders>
            <w:hideMark/>
          </w:tcPr>
          <w:p w14:paraId="49DB3AEB" w14:textId="77777777" w:rsidR="008B699A" w:rsidRDefault="008B699A">
            <w:pPr>
              <w:widowControl w:val="0"/>
              <w:spacing w:line="312" w:lineRule="auto"/>
              <w:jc w:val="center"/>
              <w:rPr>
                <w:iCs/>
                <w:sz w:val="26"/>
                <w:szCs w:val="26"/>
              </w:rPr>
            </w:pPr>
            <w:r>
              <w:rPr>
                <w:iCs/>
                <w:sz w:val="26"/>
                <w:szCs w:val="26"/>
              </w:rPr>
              <w:t>Продукты</w:t>
            </w:r>
          </w:p>
        </w:tc>
        <w:tc>
          <w:tcPr>
            <w:tcW w:w="5664" w:type="dxa"/>
            <w:tcBorders>
              <w:top w:val="single" w:sz="4" w:space="0" w:color="auto"/>
              <w:left w:val="single" w:sz="4" w:space="0" w:color="auto"/>
              <w:bottom w:val="single" w:sz="4" w:space="0" w:color="auto"/>
              <w:right w:val="single" w:sz="4" w:space="0" w:color="auto"/>
            </w:tcBorders>
            <w:hideMark/>
          </w:tcPr>
          <w:p w14:paraId="7A702754" w14:textId="77777777" w:rsidR="008B699A" w:rsidRDefault="008B699A">
            <w:pPr>
              <w:widowControl w:val="0"/>
              <w:spacing w:line="312" w:lineRule="auto"/>
              <w:jc w:val="center"/>
              <w:rPr>
                <w:iCs/>
                <w:sz w:val="26"/>
                <w:szCs w:val="26"/>
              </w:rPr>
            </w:pPr>
            <w:r>
              <w:rPr>
                <w:iCs/>
                <w:sz w:val="26"/>
                <w:szCs w:val="26"/>
              </w:rPr>
              <w:t>Показатели</w:t>
            </w:r>
          </w:p>
        </w:tc>
      </w:tr>
      <w:tr w:rsidR="008B699A" w14:paraId="08867863" w14:textId="77777777" w:rsidTr="008B699A">
        <w:tc>
          <w:tcPr>
            <w:tcW w:w="3681" w:type="dxa"/>
            <w:tcBorders>
              <w:top w:val="single" w:sz="4" w:space="0" w:color="auto"/>
              <w:left w:val="single" w:sz="4" w:space="0" w:color="auto"/>
              <w:bottom w:val="single" w:sz="4" w:space="0" w:color="auto"/>
              <w:right w:val="single" w:sz="4" w:space="0" w:color="auto"/>
            </w:tcBorders>
            <w:hideMark/>
          </w:tcPr>
          <w:p w14:paraId="4649D055" w14:textId="77777777" w:rsidR="008B699A" w:rsidRDefault="008B699A">
            <w:pPr>
              <w:widowControl w:val="0"/>
              <w:spacing w:line="312" w:lineRule="auto"/>
              <w:jc w:val="both"/>
              <w:rPr>
                <w:iCs/>
                <w:sz w:val="26"/>
                <w:szCs w:val="26"/>
              </w:rPr>
            </w:pPr>
            <w:r>
              <w:rPr>
                <w:iCs/>
                <w:sz w:val="26"/>
                <w:szCs w:val="26"/>
              </w:rPr>
              <w:t>Оптимизированный организационно-содержательного механизм практико-ориентированного обучения и организационно-методические материалы по реализации Проекта.</w:t>
            </w:r>
          </w:p>
        </w:tc>
        <w:tc>
          <w:tcPr>
            <w:tcW w:w="5664" w:type="dxa"/>
            <w:tcBorders>
              <w:top w:val="single" w:sz="4" w:space="0" w:color="auto"/>
              <w:left w:val="single" w:sz="4" w:space="0" w:color="auto"/>
              <w:bottom w:val="single" w:sz="4" w:space="0" w:color="auto"/>
              <w:right w:val="single" w:sz="4" w:space="0" w:color="auto"/>
            </w:tcBorders>
          </w:tcPr>
          <w:p w14:paraId="18CA36AE" w14:textId="77777777" w:rsidR="008B699A" w:rsidRDefault="008B699A">
            <w:pPr>
              <w:widowControl w:val="0"/>
              <w:spacing w:line="312" w:lineRule="auto"/>
              <w:ind w:firstLine="360"/>
              <w:jc w:val="both"/>
              <w:rPr>
                <w:iCs/>
                <w:sz w:val="26"/>
                <w:szCs w:val="26"/>
              </w:rPr>
            </w:pPr>
            <w:r>
              <w:rPr>
                <w:iCs/>
                <w:sz w:val="26"/>
                <w:szCs w:val="26"/>
              </w:rPr>
              <w:t>Работоспособность описанного механизма подтверждается достижением результата, описанного в таблице 1.</w:t>
            </w:r>
          </w:p>
          <w:p w14:paraId="20A076F9" w14:textId="77777777" w:rsidR="008B699A" w:rsidRDefault="008B699A">
            <w:pPr>
              <w:widowControl w:val="0"/>
              <w:spacing w:line="312" w:lineRule="auto"/>
              <w:ind w:firstLine="360"/>
              <w:jc w:val="both"/>
              <w:rPr>
                <w:iCs/>
                <w:sz w:val="26"/>
                <w:szCs w:val="26"/>
              </w:rPr>
            </w:pPr>
            <w:r>
              <w:rPr>
                <w:iCs/>
                <w:sz w:val="26"/>
                <w:szCs w:val="26"/>
              </w:rPr>
              <w:t>По результатам внешней экспертизы материалы получили положительные оценки.</w:t>
            </w:r>
          </w:p>
          <w:p w14:paraId="4700E60E" w14:textId="77777777" w:rsidR="008B699A" w:rsidRDefault="008B699A">
            <w:pPr>
              <w:widowControl w:val="0"/>
              <w:spacing w:line="312" w:lineRule="auto"/>
              <w:ind w:firstLine="360"/>
              <w:jc w:val="both"/>
              <w:rPr>
                <w:iCs/>
                <w:sz w:val="26"/>
                <w:szCs w:val="26"/>
              </w:rPr>
            </w:pPr>
          </w:p>
        </w:tc>
      </w:tr>
      <w:tr w:rsidR="008B699A" w14:paraId="7CE2311C" w14:textId="77777777" w:rsidTr="008B699A">
        <w:tc>
          <w:tcPr>
            <w:tcW w:w="3681" w:type="dxa"/>
            <w:tcBorders>
              <w:top w:val="single" w:sz="4" w:space="0" w:color="auto"/>
              <w:left w:val="single" w:sz="4" w:space="0" w:color="auto"/>
              <w:bottom w:val="single" w:sz="4" w:space="0" w:color="auto"/>
              <w:right w:val="single" w:sz="4" w:space="0" w:color="auto"/>
            </w:tcBorders>
            <w:hideMark/>
          </w:tcPr>
          <w:p w14:paraId="29C52484" w14:textId="77777777" w:rsidR="008B699A" w:rsidRDefault="008B699A">
            <w:pPr>
              <w:widowControl w:val="0"/>
              <w:spacing w:line="312" w:lineRule="auto"/>
              <w:jc w:val="both"/>
              <w:rPr>
                <w:iCs/>
                <w:sz w:val="26"/>
                <w:szCs w:val="26"/>
              </w:rPr>
            </w:pPr>
            <w:r>
              <w:rPr>
                <w:iCs/>
                <w:sz w:val="26"/>
                <w:szCs w:val="26"/>
              </w:rPr>
              <w:t xml:space="preserve">Сборники профессиональных заданий  </w:t>
            </w:r>
          </w:p>
        </w:tc>
        <w:tc>
          <w:tcPr>
            <w:tcW w:w="5664" w:type="dxa"/>
            <w:tcBorders>
              <w:top w:val="single" w:sz="4" w:space="0" w:color="auto"/>
              <w:left w:val="single" w:sz="4" w:space="0" w:color="auto"/>
              <w:bottom w:val="single" w:sz="4" w:space="0" w:color="auto"/>
              <w:right w:val="single" w:sz="4" w:space="0" w:color="auto"/>
            </w:tcBorders>
            <w:vAlign w:val="center"/>
            <w:hideMark/>
          </w:tcPr>
          <w:p w14:paraId="0B16986C" w14:textId="77777777" w:rsidR="008B699A" w:rsidRDefault="008B699A">
            <w:pPr>
              <w:widowControl w:val="0"/>
              <w:spacing w:line="312" w:lineRule="auto"/>
              <w:ind w:firstLine="360"/>
              <w:jc w:val="center"/>
              <w:rPr>
                <w:iCs/>
                <w:sz w:val="26"/>
                <w:szCs w:val="26"/>
              </w:rPr>
            </w:pPr>
            <w:r>
              <w:rPr>
                <w:iCs/>
                <w:sz w:val="26"/>
                <w:szCs w:val="26"/>
              </w:rPr>
              <w:t>Не менее пяти сборников по каждой специальности.</w:t>
            </w:r>
          </w:p>
        </w:tc>
      </w:tr>
      <w:tr w:rsidR="008B699A" w14:paraId="519C7DA7" w14:textId="77777777" w:rsidTr="008B699A">
        <w:tc>
          <w:tcPr>
            <w:tcW w:w="3681" w:type="dxa"/>
            <w:tcBorders>
              <w:top w:val="single" w:sz="4" w:space="0" w:color="auto"/>
              <w:left w:val="single" w:sz="4" w:space="0" w:color="auto"/>
              <w:bottom w:val="single" w:sz="4" w:space="0" w:color="auto"/>
              <w:right w:val="single" w:sz="4" w:space="0" w:color="auto"/>
            </w:tcBorders>
            <w:hideMark/>
          </w:tcPr>
          <w:p w14:paraId="0C830320" w14:textId="77777777" w:rsidR="008B699A" w:rsidRDefault="008B699A">
            <w:pPr>
              <w:widowControl w:val="0"/>
              <w:spacing w:line="312" w:lineRule="auto"/>
              <w:jc w:val="both"/>
              <w:rPr>
                <w:i/>
                <w:iCs/>
                <w:sz w:val="26"/>
                <w:szCs w:val="26"/>
              </w:rPr>
            </w:pPr>
            <w:r>
              <w:rPr>
                <w:iCs/>
                <w:sz w:val="26"/>
                <w:szCs w:val="26"/>
              </w:rPr>
              <w:t>Публикации статьи/тезисов статей об итогах реализации Проекта</w:t>
            </w:r>
          </w:p>
        </w:tc>
        <w:tc>
          <w:tcPr>
            <w:tcW w:w="5664" w:type="dxa"/>
            <w:tcBorders>
              <w:top w:val="single" w:sz="4" w:space="0" w:color="auto"/>
              <w:left w:val="single" w:sz="4" w:space="0" w:color="auto"/>
              <w:bottom w:val="single" w:sz="4" w:space="0" w:color="auto"/>
              <w:right w:val="single" w:sz="4" w:space="0" w:color="auto"/>
            </w:tcBorders>
            <w:hideMark/>
          </w:tcPr>
          <w:p w14:paraId="191B9128" w14:textId="77777777" w:rsidR="008B699A" w:rsidRDefault="008B699A">
            <w:pPr>
              <w:widowControl w:val="0"/>
              <w:spacing w:line="312" w:lineRule="auto"/>
              <w:ind w:firstLine="360"/>
              <w:jc w:val="center"/>
              <w:rPr>
                <w:iCs/>
                <w:sz w:val="26"/>
                <w:szCs w:val="26"/>
              </w:rPr>
            </w:pPr>
            <w:r>
              <w:rPr>
                <w:iCs/>
                <w:sz w:val="26"/>
                <w:szCs w:val="26"/>
              </w:rPr>
              <w:t>Имеются, не менее трех.</w:t>
            </w:r>
          </w:p>
        </w:tc>
      </w:tr>
    </w:tbl>
    <w:p w14:paraId="7B8D4C80" w14:textId="77777777" w:rsidR="008B699A" w:rsidRDefault="008B699A" w:rsidP="008B699A">
      <w:pPr>
        <w:pStyle w:val="ConsPlusNonformat"/>
        <w:ind w:firstLine="360"/>
        <w:jc w:val="both"/>
        <w:rPr>
          <w:rFonts w:ascii="Times New Roman" w:hAnsi="Times New Roman" w:cs="Times New Roman"/>
          <w:b/>
          <w:iCs/>
          <w:sz w:val="26"/>
          <w:szCs w:val="26"/>
        </w:rPr>
      </w:pPr>
    </w:p>
    <w:p w14:paraId="76BCCCB9" w14:textId="4DA0A10D" w:rsidR="008B699A" w:rsidRDefault="008B699A" w:rsidP="008B699A">
      <w:pPr>
        <w:pStyle w:val="ConsPlusNonformat"/>
        <w:ind w:firstLine="360"/>
        <w:jc w:val="both"/>
        <w:rPr>
          <w:rFonts w:ascii="Times New Roman" w:hAnsi="Times New Roman" w:cs="Times New Roman"/>
          <w:b/>
          <w:iCs/>
          <w:sz w:val="26"/>
          <w:szCs w:val="26"/>
        </w:rPr>
      </w:pPr>
      <w:r>
        <w:rPr>
          <w:rFonts w:ascii="Times New Roman" w:hAnsi="Times New Roman" w:cs="Times New Roman"/>
          <w:b/>
          <w:iCs/>
          <w:sz w:val="26"/>
          <w:szCs w:val="26"/>
        </w:rPr>
        <w:t>1</w:t>
      </w:r>
      <w:r>
        <w:rPr>
          <w:rFonts w:ascii="Times New Roman" w:hAnsi="Times New Roman" w:cs="Times New Roman"/>
          <w:b/>
          <w:iCs/>
          <w:sz w:val="26"/>
          <w:szCs w:val="26"/>
        </w:rPr>
        <w:t>2</w:t>
      </w:r>
      <w:r>
        <w:rPr>
          <w:rFonts w:ascii="Times New Roman" w:hAnsi="Times New Roman" w:cs="Times New Roman"/>
          <w:b/>
          <w:iCs/>
          <w:sz w:val="26"/>
          <w:szCs w:val="26"/>
        </w:rPr>
        <w:t xml:space="preserve">.  </w:t>
      </w:r>
      <w:proofErr w:type="gramStart"/>
      <w:r>
        <w:rPr>
          <w:rFonts w:ascii="Times New Roman" w:hAnsi="Times New Roman" w:cs="Times New Roman"/>
          <w:b/>
          <w:iCs/>
          <w:sz w:val="26"/>
          <w:szCs w:val="26"/>
        </w:rPr>
        <w:t>Необходимая  ресурсная</w:t>
      </w:r>
      <w:proofErr w:type="gramEnd"/>
      <w:r>
        <w:rPr>
          <w:rFonts w:ascii="Times New Roman" w:hAnsi="Times New Roman" w:cs="Times New Roman"/>
          <w:b/>
          <w:iCs/>
          <w:sz w:val="26"/>
          <w:szCs w:val="26"/>
        </w:rPr>
        <w:t xml:space="preserve">  </w:t>
      </w:r>
      <w:proofErr w:type="gramStart"/>
      <w:r>
        <w:rPr>
          <w:rFonts w:ascii="Times New Roman" w:hAnsi="Times New Roman" w:cs="Times New Roman"/>
          <w:b/>
          <w:iCs/>
          <w:sz w:val="26"/>
          <w:szCs w:val="26"/>
        </w:rPr>
        <w:t>база  для</w:t>
      </w:r>
      <w:proofErr w:type="gramEnd"/>
      <w:r>
        <w:rPr>
          <w:rFonts w:ascii="Times New Roman" w:hAnsi="Times New Roman" w:cs="Times New Roman"/>
          <w:b/>
          <w:iCs/>
          <w:sz w:val="26"/>
          <w:szCs w:val="26"/>
        </w:rPr>
        <w:t xml:space="preserve">  </w:t>
      </w:r>
      <w:proofErr w:type="gramStart"/>
      <w:r>
        <w:rPr>
          <w:rFonts w:ascii="Times New Roman" w:hAnsi="Times New Roman" w:cs="Times New Roman"/>
          <w:b/>
          <w:iCs/>
          <w:sz w:val="26"/>
          <w:szCs w:val="26"/>
        </w:rPr>
        <w:t>реализации  проекта</w:t>
      </w:r>
      <w:proofErr w:type="gramEnd"/>
      <w:r>
        <w:rPr>
          <w:rFonts w:ascii="Times New Roman" w:hAnsi="Times New Roman" w:cs="Times New Roman"/>
          <w:b/>
          <w:iCs/>
          <w:sz w:val="26"/>
          <w:szCs w:val="26"/>
        </w:rPr>
        <w:t>/программы (</w:t>
      </w:r>
      <w:proofErr w:type="gramStart"/>
      <w:r>
        <w:rPr>
          <w:rFonts w:ascii="Times New Roman" w:hAnsi="Times New Roman" w:cs="Times New Roman"/>
          <w:b/>
          <w:iCs/>
          <w:sz w:val="26"/>
          <w:szCs w:val="26"/>
        </w:rPr>
        <w:t>материальные  и</w:t>
      </w:r>
      <w:proofErr w:type="gramEnd"/>
      <w:r>
        <w:rPr>
          <w:rFonts w:ascii="Times New Roman" w:hAnsi="Times New Roman" w:cs="Times New Roman"/>
          <w:b/>
          <w:iCs/>
          <w:sz w:val="26"/>
          <w:szCs w:val="26"/>
        </w:rPr>
        <w:t xml:space="preserve"> </w:t>
      </w:r>
      <w:proofErr w:type="gramStart"/>
      <w:r>
        <w:rPr>
          <w:rFonts w:ascii="Times New Roman" w:hAnsi="Times New Roman" w:cs="Times New Roman"/>
          <w:b/>
          <w:iCs/>
          <w:sz w:val="26"/>
          <w:szCs w:val="26"/>
        </w:rPr>
        <w:t>финансовые  ресурсы,  квалификация</w:t>
      </w:r>
      <w:proofErr w:type="gramEnd"/>
      <w:r>
        <w:rPr>
          <w:rFonts w:ascii="Times New Roman" w:hAnsi="Times New Roman" w:cs="Times New Roman"/>
          <w:b/>
          <w:iCs/>
          <w:sz w:val="26"/>
          <w:szCs w:val="26"/>
        </w:rPr>
        <w:t xml:space="preserve">  сотрудников, перечень имеющихся в наличии учебно-методических </w:t>
      </w:r>
      <w:proofErr w:type="gramStart"/>
      <w:r>
        <w:rPr>
          <w:rFonts w:ascii="Times New Roman" w:hAnsi="Times New Roman" w:cs="Times New Roman"/>
          <w:b/>
          <w:iCs/>
          <w:sz w:val="26"/>
          <w:szCs w:val="26"/>
        </w:rPr>
        <w:t>разработок,  обеспечивающих</w:t>
      </w:r>
      <w:proofErr w:type="gramEnd"/>
      <w:r>
        <w:rPr>
          <w:rFonts w:ascii="Times New Roman" w:hAnsi="Times New Roman" w:cs="Times New Roman"/>
          <w:b/>
          <w:iCs/>
          <w:sz w:val="26"/>
          <w:szCs w:val="26"/>
        </w:rPr>
        <w:t xml:space="preserve"> проект/программу, и планируемых к разработке)</w:t>
      </w:r>
    </w:p>
    <w:p w14:paraId="4406C9B8" w14:textId="77777777" w:rsidR="008B699A" w:rsidRDefault="008B699A" w:rsidP="008B699A">
      <w:pPr>
        <w:widowControl w:val="0"/>
        <w:spacing w:line="312" w:lineRule="auto"/>
        <w:ind w:firstLine="709"/>
        <w:jc w:val="both"/>
        <w:rPr>
          <w:iCs/>
          <w:sz w:val="26"/>
          <w:szCs w:val="26"/>
        </w:rPr>
      </w:pPr>
    </w:p>
    <w:p w14:paraId="53758311" w14:textId="77777777" w:rsidR="008B699A" w:rsidRDefault="008B699A" w:rsidP="008B699A">
      <w:pPr>
        <w:widowControl w:val="0"/>
        <w:spacing w:line="312" w:lineRule="auto"/>
        <w:ind w:firstLine="709"/>
        <w:jc w:val="both"/>
        <w:rPr>
          <w:iCs/>
          <w:sz w:val="26"/>
          <w:szCs w:val="26"/>
        </w:rPr>
      </w:pPr>
      <w:r>
        <w:rPr>
          <w:iCs/>
          <w:sz w:val="26"/>
          <w:szCs w:val="26"/>
        </w:rPr>
        <w:t xml:space="preserve">Материально-техническое обеспечение: имеющиеся ресурсы ГБПОУ «СМГК». Требования к материально-техническому и учебно-методическому обеспечению реализации образовательной программы: учебные аудитории, лаборатории, оснащенные оборудованием, техническими средствами обучения для проведения занятий всех видов, предусмотренных образовательной </w:t>
      </w:r>
      <w:proofErr w:type="gramStart"/>
      <w:r>
        <w:rPr>
          <w:iCs/>
          <w:sz w:val="26"/>
          <w:szCs w:val="26"/>
        </w:rPr>
        <w:t>программой;  все</w:t>
      </w:r>
      <w:proofErr w:type="gramEnd"/>
      <w:r>
        <w:rPr>
          <w:iCs/>
          <w:sz w:val="26"/>
          <w:szCs w:val="26"/>
        </w:rPr>
        <w:t xml:space="preserve"> виды учебной деятельности обучающихся обеспечены расходными материалами.</w:t>
      </w:r>
    </w:p>
    <w:p w14:paraId="5E31FA3E" w14:textId="77777777" w:rsidR="008B699A" w:rsidRDefault="008B699A" w:rsidP="008B699A">
      <w:pPr>
        <w:widowControl w:val="0"/>
        <w:spacing w:line="312" w:lineRule="auto"/>
        <w:ind w:firstLine="709"/>
        <w:jc w:val="both"/>
        <w:rPr>
          <w:iCs/>
          <w:sz w:val="26"/>
          <w:szCs w:val="26"/>
        </w:rPr>
      </w:pPr>
      <w:r>
        <w:rPr>
          <w:iCs/>
          <w:sz w:val="26"/>
          <w:szCs w:val="26"/>
        </w:rPr>
        <w:t>Финансирование осуществляется за счёт средств ГБПОУ «СМГК».</w:t>
      </w:r>
    </w:p>
    <w:p w14:paraId="3E59F8E9" w14:textId="77777777" w:rsidR="008B699A" w:rsidRDefault="008B699A" w:rsidP="008B699A">
      <w:pPr>
        <w:widowControl w:val="0"/>
        <w:spacing w:line="312" w:lineRule="auto"/>
        <w:ind w:firstLine="709"/>
        <w:jc w:val="both"/>
        <w:rPr>
          <w:iCs/>
          <w:sz w:val="26"/>
          <w:szCs w:val="26"/>
        </w:rPr>
      </w:pPr>
      <w:r>
        <w:rPr>
          <w:iCs/>
          <w:sz w:val="26"/>
          <w:szCs w:val="26"/>
        </w:rPr>
        <w:t xml:space="preserve">Требования к кадровым условиям реализации образовательных программ: реализация образовательных программ обеспечивается педагогическими работниками колледжа,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квалификация педагогических работников колледжа отвечает квалификационным требованиям, указанным в квалификационных справочниках; 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не реже одного раза в три года с учетом расширения </w:t>
      </w:r>
      <w:r>
        <w:rPr>
          <w:iCs/>
          <w:sz w:val="26"/>
          <w:szCs w:val="26"/>
        </w:rPr>
        <w:lastRenderedPageBreak/>
        <w:t>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p>
    <w:p w14:paraId="1CAEDB10" w14:textId="77777777" w:rsidR="008B699A" w:rsidRDefault="008B699A" w:rsidP="008B699A">
      <w:pPr>
        <w:widowControl w:val="0"/>
        <w:spacing w:line="312" w:lineRule="auto"/>
        <w:ind w:firstLine="709"/>
        <w:jc w:val="both"/>
        <w:rPr>
          <w:iCs/>
          <w:sz w:val="26"/>
          <w:szCs w:val="26"/>
        </w:rPr>
      </w:pPr>
      <w:r>
        <w:rPr>
          <w:iCs/>
          <w:sz w:val="26"/>
          <w:szCs w:val="26"/>
        </w:rPr>
        <w:t>Учебно-методическое обеспечение: образовательные программы обеспечиваются организационно-программной и учебно-методической документацией по всем профессиональным модулям.</w:t>
      </w:r>
    </w:p>
    <w:p w14:paraId="7B16B52C" w14:textId="77777777" w:rsidR="008B699A" w:rsidRDefault="008B699A" w:rsidP="008B699A">
      <w:pPr>
        <w:widowControl w:val="0"/>
        <w:spacing w:line="312" w:lineRule="auto"/>
        <w:ind w:firstLine="709"/>
        <w:jc w:val="both"/>
        <w:rPr>
          <w:iCs/>
          <w:color w:val="000000" w:themeColor="text1"/>
          <w:sz w:val="26"/>
          <w:szCs w:val="26"/>
        </w:rPr>
      </w:pPr>
      <w:r>
        <w:rPr>
          <w:iCs/>
          <w:color w:val="000000" w:themeColor="text1"/>
          <w:sz w:val="26"/>
          <w:szCs w:val="26"/>
        </w:rPr>
        <w:t xml:space="preserve">Стабильность </w:t>
      </w:r>
      <w:proofErr w:type="spellStart"/>
      <w:r>
        <w:rPr>
          <w:iCs/>
          <w:color w:val="000000" w:themeColor="text1"/>
          <w:sz w:val="26"/>
          <w:szCs w:val="26"/>
        </w:rPr>
        <w:t>ресурсообеспечения</w:t>
      </w:r>
      <w:proofErr w:type="spellEnd"/>
      <w:r>
        <w:rPr>
          <w:iCs/>
          <w:color w:val="000000" w:themeColor="text1"/>
          <w:sz w:val="26"/>
          <w:szCs w:val="26"/>
        </w:rPr>
        <w:t xml:space="preserve"> Проекта и его реализуемость будет взаимосвязана с заинтересованностью инициатора регионального медицинского образовательного кластера - </w:t>
      </w:r>
      <w:r>
        <w:rPr>
          <w:iCs/>
          <w:sz w:val="26"/>
          <w:szCs w:val="26"/>
        </w:rPr>
        <w:t>ФГБОУ ВО СамГМУ Минздрава России, всех субъектов системы здравоохранения и образования Российской Федерации и региона с целью обеспечения первичной аккредитации специалиста и достижения показателей Регионального проекта "Медицинские кадры" (Самарская область).</w:t>
      </w:r>
    </w:p>
    <w:p w14:paraId="31315A50" w14:textId="77777777" w:rsidR="008B699A" w:rsidRDefault="008B699A" w:rsidP="008B699A">
      <w:pPr>
        <w:widowControl w:val="0"/>
        <w:spacing w:line="312" w:lineRule="auto"/>
        <w:ind w:firstLine="360"/>
        <w:rPr>
          <w:iCs/>
          <w:sz w:val="26"/>
          <w:szCs w:val="26"/>
        </w:rPr>
      </w:pPr>
    </w:p>
    <w:p w14:paraId="4D627652" w14:textId="49531BAB" w:rsidR="008B699A" w:rsidRDefault="008B699A" w:rsidP="008B699A">
      <w:pPr>
        <w:pStyle w:val="ConsPlusNonformat"/>
        <w:ind w:firstLine="708"/>
        <w:jc w:val="both"/>
        <w:rPr>
          <w:rFonts w:ascii="Times New Roman" w:hAnsi="Times New Roman" w:cs="Times New Roman"/>
          <w:b/>
          <w:iCs/>
          <w:sz w:val="26"/>
          <w:szCs w:val="26"/>
        </w:rPr>
      </w:pPr>
      <w:r>
        <w:rPr>
          <w:rFonts w:ascii="Times New Roman" w:hAnsi="Times New Roman" w:cs="Times New Roman"/>
          <w:b/>
          <w:iCs/>
          <w:sz w:val="26"/>
          <w:szCs w:val="26"/>
        </w:rPr>
        <w:t>1</w:t>
      </w:r>
      <w:r>
        <w:rPr>
          <w:rFonts w:ascii="Times New Roman" w:hAnsi="Times New Roman" w:cs="Times New Roman"/>
          <w:b/>
          <w:iCs/>
          <w:sz w:val="26"/>
          <w:szCs w:val="26"/>
        </w:rPr>
        <w:t>3</w:t>
      </w:r>
      <w:r>
        <w:rPr>
          <w:rFonts w:ascii="Times New Roman" w:hAnsi="Times New Roman" w:cs="Times New Roman"/>
          <w:b/>
          <w:iCs/>
          <w:sz w:val="26"/>
          <w:szCs w:val="26"/>
        </w:rPr>
        <w:t>. Обоснование устойчивости результатов проекта/программы после окончания его реализации</w:t>
      </w:r>
    </w:p>
    <w:p w14:paraId="5561F7A9" w14:textId="77777777" w:rsidR="008B699A" w:rsidRDefault="008B699A" w:rsidP="008B699A">
      <w:pPr>
        <w:widowControl w:val="0"/>
        <w:spacing w:line="312" w:lineRule="auto"/>
        <w:ind w:firstLine="709"/>
        <w:jc w:val="both"/>
        <w:rPr>
          <w:iCs/>
          <w:sz w:val="26"/>
          <w:szCs w:val="26"/>
        </w:rPr>
      </w:pPr>
    </w:p>
    <w:p w14:paraId="2A67005D" w14:textId="77777777" w:rsidR="008B699A" w:rsidRDefault="008B699A" w:rsidP="008B699A">
      <w:pPr>
        <w:widowControl w:val="0"/>
        <w:spacing w:line="312" w:lineRule="auto"/>
        <w:ind w:firstLine="709"/>
        <w:jc w:val="both"/>
        <w:rPr>
          <w:iCs/>
          <w:sz w:val="26"/>
          <w:szCs w:val="26"/>
        </w:rPr>
      </w:pPr>
      <w:r>
        <w:rPr>
          <w:iCs/>
          <w:sz w:val="26"/>
          <w:szCs w:val="26"/>
        </w:rPr>
        <w:t xml:space="preserve">Устойчивость результатов Проекта после окончания его реализации будет динамично оцениваться по мониторингу показателей трудоустройства выпускников в течение трех лет после окончания колледжа в соответствии со ст. 60 </w:t>
      </w:r>
      <w:hyperlink r:id="rId16" w:history="1">
        <w:r>
          <w:rPr>
            <w:rStyle w:val="af3"/>
            <w:iCs/>
            <w:sz w:val="26"/>
            <w:szCs w:val="26"/>
          </w:rPr>
          <w:t>Федерального закона от 12.12.2023 N 565-ФЗ  «О занятости населения в Российской Федерации»   (с изм. и доп., вступ. в силу с 01.03.2025)</w:t>
        </w:r>
      </w:hyperlink>
      <w:r>
        <w:rPr>
          <w:iCs/>
          <w:sz w:val="26"/>
          <w:szCs w:val="26"/>
        </w:rPr>
        <w:t>.</w:t>
      </w:r>
    </w:p>
    <w:p w14:paraId="4C85ADD3" w14:textId="77777777" w:rsidR="008B699A" w:rsidRDefault="008B699A" w:rsidP="008B699A">
      <w:pPr>
        <w:widowControl w:val="0"/>
        <w:spacing w:line="312" w:lineRule="auto"/>
        <w:ind w:firstLine="708"/>
        <w:jc w:val="both"/>
        <w:rPr>
          <w:iCs/>
          <w:sz w:val="26"/>
          <w:szCs w:val="26"/>
        </w:rPr>
      </w:pPr>
      <w:r>
        <w:rPr>
          <w:iCs/>
          <w:sz w:val="26"/>
          <w:szCs w:val="26"/>
        </w:rPr>
        <w:t xml:space="preserve">После реализации Проекта будет продолжено применение </w:t>
      </w:r>
      <w:r>
        <w:rPr>
          <w:iCs/>
          <w:color w:val="000000" w:themeColor="text1"/>
          <w:sz w:val="26"/>
          <w:szCs w:val="26"/>
        </w:rPr>
        <w:t>разработанного организационно-содержательного механизма практико-ориентированного</w:t>
      </w:r>
      <w:r>
        <w:rPr>
          <w:iCs/>
          <w:sz w:val="26"/>
          <w:szCs w:val="26"/>
        </w:rPr>
        <w:t xml:space="preserve"> обучения студентов медицинского профиля, в том числе специальностей 31.02.02 Акушерское дело, 31.02.03 Лабораторная диагностика.</w:t>
      </w:r>
    </w:p>
    <w:p w14:paraId="3F6A60C7" w14:textId="77777777" w:rsidR="008B699A" w:rsidRDefault="008B699A" w:rsidP="008B699A">
      <w:pPr>
        <w:widowControl w:val="0"/>
        <w:spacing w:line="312" w:lineRule="auto"/>
        <w:ind w:firstLine="708"/>
        <w:jc w:val="both"/>
        <w:rPr>
          <w:iCs/>
          <w:sz w:val="26"/>
          <w:szCs w:val="26"/>
        </w:rPr>
      </w:pPr>
      <w:r>
        <w:rPr>
          <w:iCs/>
          <w:sz w:val="26"/>
          <w:szCs w:val="26"/>
        </w:rPr>
        <w:t>Преподаватели продолжат применять в образовательном процессе сборники профессиональных заданий по каждому междисциплинарному курсу, включающие ситуационные задачи, сквозные практические навыки, проверяемые на первичной аккредитации по специальности.</w:t>
      </w:r>
    </w:p>
    <w:p w14:paraId="25C10C08" w14:textId="75F2C7CE" w:rsidR="000C6A00" w:rsidRPr="008B699A" w:rsidRDefault="000C6A00" w:rsidP="008B699A"/>
    <w:sectPr w:rsidR="000C6A00" w:rsidRPr="008B699A" w:rsidSect="003B685A">
      <w:head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651D" w14:textId="77777777" w:rsidR="00CA61B0" w:rsidRDefault="00CA61B0" w:rsidP="00B90633">
      <w:r>
        <w:separator/>
      </w:r>
    </w:p>
  </w:endnote>
  <w:endnote w:type="continuationSeparator" w:id="0">
    <w:p w14:paraId="438809DE" w14:textId="77777777" w:rsidR="00CA61B0" w:rsidRDefault="00CA61B0" w:rsidP="00B9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3AD1" w14:textId="77777777" w:rsidR="00CA61B0" w:rsidRDefault="00CA61B0" w:rsidP="00B90633">
      <w:r>
        <w:separator/>
      </w:r>
    </w:p>
  </w:footnote>
  <w:footnote w:type="continuationSeparator" w:id="0">
    <w:p w14:paraId="4B94466C" w14:textId="77777777" w:rsidR="00CA61B0" w:rsidRDefault="00CA61B0" w:rsidP="00B9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95099"/>
    </w:sdtPr>
    <w:sdtContent>
      <w:p w14:paraId="3399E08D" w14:textId="77777777" w:rsidR="00001A84" w:rsidRDefault="00000000">
        <w:pPr>
          <w:pStyle w:val="a8"/>
          <w:jc w:val="center"/>
        </w:pPr>
        <w:r>
          <w:fldChar w:fldCharType="begin"/>
        </w:r>
        <w:r>
          <w:instrText>PAGE   \* MERGEFORMAT</w:instrText>
        </w:r>
        <w:r>
          <w:fldChar w:fldCharType="separate"/>
        </w:r>
        <w:r w:rsidR="00B93AD2">
          <w:rPr>
            <w:noProof/>
          </w:rPr>
          <w:t>15</w:t>
        </w:r>
        <w:r>
          <w:rPr>
            <w:noProof/>
          </w:rPr>
          <w:fldChar w:fldCharType="end"/>
        </w:r>
      </w:p>
    </w:sdtContent>
  </w:sdt>
  <w:p w14:paraId="31486195" w14:textId="77777777" w:rsidR="00001A84" w:rsidRPr="00767CEB" w:rsidRDefault="00001A84">
    <w:pPr>
      <w:pStyle w:val="a8"/>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8"/>
    <w:lvl w:ilvl="0">
      <w:start w:val="2"/>
      <w:numFmt w:val="decimal"/>
      <w:lvlText w:val="%1."/>
      <w:lvlJc w:val="left"/>
      <w:pPr>
        <w:tabs>
          <w:tab w:val="num" w:pos="360"/>
        </w:tabs>
        <w:ind w:left="0" w:firstLine="0"/>
      </w:pPr>
    </w:lvl>
    <w:lvl w:ilvl="1">
      <w:start w:val="2"/>
      <w:numFmt w:val="decimal"/>
      <w:lvlText w:val="%1.%2."/>
      <w:lvlJc w:val="left"/>
      <w:pPr>
        <w:tabs>
          <w:tab w:val="num" w:pos="1047"/>
        </w:tabs>
        <w:ind w:left="0" w:firstLine="0"/>
      </w:pPr>
    </w:lvl>
    <w:lvl w:ilvl="2">
      <w:start w:val="1"/>
      <w:numFmt w:val="decimal"/>
      <w:lvlText w:val="%1.%2.%3."/>
      <w:lvlJc w:val="left"/>
      <w:pPr>
        <w:tabs>
          <w:tab w:val="num" w:pos="2094"/>
        </w:tabs>
        <w:ind w:left="0" w:firstLine="0"/>
      </w:pPr>
    </w:lvl>
    <w:lvl w:ilvl="3">
      <w:start w:val="1"/>
      <w:numFmt w:val="decimal"/>
      <w:lvlText w:val="%1.%2.%3.%4."/>
      <w:lvlJc w:val="left"/>
      <w:pPr>
        <w:tabs>
          <w:tab w:val="num" w:pos="2781"/>
        </w:tabs>
        <w:ind w:left="0" w:firstLine="0"/>
      </w:pPr>
    </w:lvl>
    <w:lvl w:ilvl="4">
      <w:start w:val="1"/>
      <w:numFmt w:val="decimal"/>
      <w:lvlText w:val="%1.%2.%3.%4.%5."/>
      <w:lvlJc w:val="left"/>
      <w:pPr>
        <w:tabs>
          <w:tab w:val="num" w:pos="3828"/>
        </w:tabs>
        <w:ind w:left="0" w:firstLine="0"/>
      </w:pPr>
    </w:lvl>
    <w:lvl w:ilvl="5">
      <w:start w:val="1"/>
      <w:numFmt w:val="decimal"/>
      <w:lvlText w:val="%1.%2.%3.%4.%5.%6."/>
      <w:lvlJc w:val="left"/>
      <w:pPr>
        <w:tabs>
          <w:tab w:val="num" w:pos="4515"/>
        </w:tabs>
        <w:ind w:left="0" w:firstLine="0"/>
      </w:pPr>
    </w:lvl>
    <w:lvl w:ilvl="6">
      <w:start w:val="1"/>
      <w:numFmt w:val="decimal"/>
      <w:lvlText w:val="%1.%2.%3.%4.%5.%6.%7."/>
      <w:lvlJc w:val="left"/>
      <w:pPr>
        <w:tabs>
          <w:tab w:val="num" w:pos="5562"/>
        </w:tabs>
        <w:ind w:left="0" w:firstLine="0"/>
      </w:pPr>
    </w:lvl>
    <w:lvl w:ilvl="7">
      <w:start w:val="1"/>
      <w:numFmt w:val="decimal"/>
      <w:lvlText w:val="%1.%2.%3.%4.%5.%6.%7.%8."/>
      <w:lvlJc w:val="left"/>
      <w:pPr>
        <w:tabs>
          <w:tab w:val="num" w:pos="6249"/>
        </w:tabs>
        <w:ind w:left="0" w:firstLine="0"/>
      </w:pPr>
    </w:lvl>
    <w:lvl w:ilvl="8">
      <w:start w:val="1"/>
      <w:numFmt w:val="decimal"/>
      <w:lvlText w:val="%1.%2.%3.%4.%5.%6.%7.%8.%9."/>
      <w:lvlJc w:val="left"/>
      <w:pPr>
        <w:tabs>
          <w:tab w:val="num" w:pos="7296"/>
        </w:tabs>
        <w:ind w:left="0" w:firstLine="0"/>
      </w:pPr>
    </w:lvl>
  </w:abstractNum>
  <w:abstractNum w:abstractNumId="1" w15:restartNumberingAfterBreak="0">
    <w:nsid w:val="00000007"/>
    <w:multiLevelType w:val="multilevel"/>
    <w:tmpl w:val="00000007"/>
    <w:name w:val="WW8Num10"/>
    <w:lvl w:ilvl="0">
      <w:start w:val="2"/>
      <w:numFmt w:val="decimal"/>
      <w:lvlText w:val="%1."/>
      <w:lvlJc w:val="left"/>
      <w:pPr>
        <w:tabs>
          <w:tab w:val="num" w:pos="540"/>
        </w:tabs>
        <w:ind w:left="0" w:firstLine="0"/>
      </w:pPr>
    </w:lvl>
    <w:lvl w:ilvl="1">
      <w:start w:val="6"/>
      <w:numFmt w:val="decimal"/>
      <w:lvlText w:val="%1.%2."/>
      <w:lvlJc w:val="left"/>
      <w:pPr>
        <w:tabs>
          <w:tab w:val="num" w:pos="1125"/>
        </w:tabs>
        <w:ind w:left="0" w:firstLine="0"/>
      </w:pPr>
    </w:lvl>
    <w:lvl w:ilvl="2">
      <w:start w:val="1"/>
      <w:numFmt w:val="decimal"/>
      <w:lvlText w:val="%1.%2.%3."/>
      <w:lvlJc w:val="left"/>
      <w:pPr>
        <w:tabs>
          <w:tab w:val="num" w:pos="1890"/>
        </w:tabs>
        <w:ind w:left="0" w:firstLine="0"/>
      </w:pPr>
    </w:lvl>
    <w:lvl w:ilvl="3">
      <w:start w:val="1"/>
      <w:numFmt w:val="decimal"/>
      <w:lvlText w:val="%1.%2.%3.%4."/>
      <w:lvlJc w:val="left"/>
      <w:pPr>
        <w:tabs>
          <w:tab w:val="num" w:pos="2475"/>
        </w:tabs>
        <w:ind w:left="0" w:firstLine="0"/>
      </w:pPr>
    </w:lvl>
    <w:lvl w:ilvl="4">
      <w:start w:val="1"/>
      <w:numFmt w:val="decimal"/>
      <w:lvlText w:val="%1.%2.%3.%4.%5."/>
      <w:lvlJc w:val="left"/>
      <w:pPr>
        <w:tabs>
          <w:tab w:val="num" w:pos="3420"/>
        </w:tabs>
        <w:ind w:left="0" w:firstLine="0"/>
      </w:pPr>
    </w:lvl>
    <w:lvl w:ilvl="5">
      <w:start w:val="1"/>
      <w:numFmt w:val="decimal"/>
      <w:lvlText w:val="%1.%2.%3.%4.%5.%6."/>
      <w:lvlJc w:val="left"/>
      <w:pPr>
        <w:tabs>
          <w:tab w:val="num" w:pos="4005"/>
        </w:tabs>
        <w:ind w:left="0" w:firstLine="0"/>
      </w:pPr>
    </w:lvl>
    <w:lvl w:ilvl="6">
      <w:start w:val="1"/>
      <w:numFmt w:val="decimal"/>
      <w:lvlText w:val="%1.%2.%3.%4.%5.%6.%7."/>
      <w:lvlJc w:val="left"/>
      <w:pPr>
        <w:tabs>
          <w:tab w:val="num" w:pos="4950"/>
        </w:tabs>
        <w:ind w:left="0" w:firstLine="0"/>
      </w:pPr>
    </w:lvl>
    <w:lvl w:ilvl="7">
      <w:start w:val="1"/>
      <w:numFmt w:val="decimal"/>
      <w:lvlText w:val="%1.%2.%3.%4.%5.%6.%7.%8."/>
      <w:lvlJc w:val="left"/>
      <w:pPr>
        <w:tabs>
          <w:tab w:val="num" w:pos="5535"/>
        </w:tabs>
        <w:ind w:left="0" w:firstLine="0"/>
      </w:pPr>
    </w:lvl>
    <w:lvl w:ilvl="8">
      <w:start w:val="1"/>
      <w:numFmt w:val="decimal"/>
      <w:lvlText w:val="%1.%2.%3.%4.%5.%6.%7.%8.%9."/>
      <w:lvlJc w:val="left"/>
      <w:pPr>
        <w:tabs>
          <w:tab w:val="num" w:pos="6480"/>
        </w:tabs>
        <w:ind w:left="0" w:firstLine="0"/>
      </w:pPr>
    </w:lvl>
  </w:abstractNum>
  <w:abstractNum w:abstractNumId="2" w15:restartNumberingAfterBreak="0">
    <w:nsid w:val="00000008"/>
    <w:multiLevelType w:val="hybridMultilevel"/>
    <w:tmpl w:val="A4E20EAA"/>
    <w:lvl w:ilvl="0" w:tplc="D74C3E2E">
      <w:start w:val="1"/>
      <w:numFmt w:val="decimal"/>
      <w:lvlText w:val="%1."/>
      <w:lvlJc w:val="left"/>
      <w:pPr>
        <w:ind w:left="720" w:hanging="360"/>
      </w:pPr>
      <w:rPr>
        <w:color w:val="000000"/>
      </w:rPr>
    </w:lvl>
    <w:lvl w:ilvl="1" w:tplc="04190019">
      <w:start w:val="1"/>
      <w:numFmt w:val="lowerLetter"/>
      <w:lvlRestart w:val="0"/>
      <w:lvlText w:val="%2."/>
      <w:lvlJc w:val="left"/>
      <w:pPr>
        <w:ind w:left="1440" w:hanging="360"/>
      </w:pPr>
    </w:lvl>
    <w:lvl w:ilvl="2" w:tplc="0419001B">
      <w:start w:val="1"/>
      <w:numFmt w:val="lowerRoman"/>
      <w:lvlRestart w:val="0"/>
      <w:lvlText w:val="%3."/>
      <w:lvlJc w:val="right"/>
      <w:pPr>
        <w:ind w:left="2160" w:hanging="180"/>
      </w:pPr>
    </w:lvl>
    <w:lvl w:ilvl="3" w:tplc="0419000F">
      <w:start w:val="1"/>
      <w:numFmt w:val="decimal"/>
      <w:lvlRestart w:val="0"/>
      <w:lvlText w:val="%4."/>
      <w:lvlJc w:val="left"/>
      <w:pPr>
        <w:ind w:left="2880" w:hanging="360"/>
      </w:pPr>
    </w:lvl>
    <w:lvl w:ilvl="4" w:tplc="04190019">
      <w:start w:val="1"/>
      <w:numFmt w:val="lowerLetter"/>
      <w:lvlRestart w:val="0"/>
      <w:lvlText w:val="%5."/>
      <w:lvlJc w:val="left"/>
      <w:pPr>
        <w:ind w:left="3600" w:hanging="360"/>
      </w:pPr>
    </w:lvl>
    <w:lvl w:ilvl="5" w:tplc="0419001B">
      <w:start w:val="1"/>
      <w:numFmt w:val="lowerRoman"/>
      <w:lvlRestart w:val="0"/>
      <w:lvlText w:val="%6."/>
      <w:lvlJc w:val="right"/>
      <w:pPr>
        <w:ind w:left="4320" w:hanging="180"/>
      </w:pPr>
    </w:lvl>
    <w:lvl w:ilvl="6" w:tplc="0419000F">
      <w:start w:val="1"/>
      <w:numFmt w:val="decimal"/>
      <w:lvlRestart w:val="0"/>
      <w:lvlText w:val="%7."/>
      <w:lvlJc w:val="left"/>
      <w:pPr>
        <w:ind w:left="5040" w:hanging="360"/>
      </w:pPr>
    </w:lvl>
    <w:lvl w:ilvl="7" w:tplc="04190019">
      <w:start w:val="1"/>
      <w:numFmt w:val="lowerLetter"/>
      <w:lvlRestart w:val="0"/>
      <w:lvlText w:val="%8."/>
      <w:lvlJc w:val="left"/>
      <w:pPr>
        <w:ind w:left="5760" w:hanging="360"/>
      </w:pPr>
    </w:lvl>
    <w:lvl w:ilvl="8" w:tplc="0419001B">
      <w:start w:val="1"/>
      <w:numFmt w:val="lowerRoman"/>
      <w:lvlRestart w:val="0"/>
      <w:lvlText w:val="%9."/>
      <w:lvlJc w:val="right"/>
      <w:pPr>
        <w:ind w:left="6480" w:hanging="180"/>
      </w:pPr>
    </w:lvl>
  </w:abstractNum>
  <w:abstractNum w:abstractNumId="3" w15:restartNumberingAfterBreak="0">
    <w:nsid w:val="011827E9"/>
    <w:multiLevelType w:val="hybridMultilevel"/>
    <w:tmpl w:val="ADB21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730ACF"/>
    <w:multiLevelType w:val="hybridMultilevel"/>
    <w:tmpl w:val="B25E4AD2"/>
    <w:lvl w:ilvl="0" w:tplc="A024F0B8">
      <w:start w:val="1"/>
      <w:numFmt w:val="bullet"/>
      <w:lvlText w:val=""/>
      <w:lvlJc w:val="left"/>
      <w:pPr>
        <w:ind w:left="720" w:hanging="360"/>
      </w:pPr>
      <w:rPr>
        <w:rFonts w:ascii="Symbol" w:hAnsi="Symbol" w:cs="Star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1D03B3"/>
    <w:multiLevelType w:val="multilevel"/>
    <w:tmpl w:val="2B3ABA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B41CE4"/>
    <w:multiLevelType w:val="multilevel"/>
    <w:tmpl w:val="367A4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89075E"/>
    <w:multiLevelType w:val="hybridMultilevel"/>
    <w:tmpl w:val="048CE408"/>
    <w:lvl w:ilvl="0" w:tplc="FB6E6D9C">
      <w:start w:val="1"/>
      <w:numFmt w:val="bullet"/>
      <w:lvlText w:val=""/>
      <w:lvlJc w:val="left"/>
      <w:pPr>
        <w:ind w:left="360" w:hanging="360"/>
      </w:pPr>
      <w:rPr>
        <w:rFonts w:ascii="Symbol" w:hAnsi="Symbol" w:cs="StarSymbol" w:hint="default"/>
        <w:color w:val="auto"/>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F9010F0"/>
    <w:multiLevelType w:val="hybridMultilevel"/>
    <w:tmpl w:val="46AA65E0"/>
    <w:lvl w:ilvl="0" w:tplc="C86EADA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A351C9"/>
    <w:multiLevelType w:val="hybridMultilevel"/>
    <w:tmpl w:val="C97AEBAE"/>
    <w:lvl w:ilvl="0" w:tplc="F9724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51D6A"/>
    <w:multiLevelType w:val="multilevel"/>
    <w:tmpl w:val="367A4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54D78"/>
    <w:multiLevelType w:val="hybridMultilevel"/>
    <w:tmpl w:val="7C44D802"/>
    <w:lvl w:ilvl="0" w:tplc="F9724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C3A"/>
    <w:multiLevelType w:val="hybridMultilevel"/>
    <w:tmpl w:val="68E82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613522"/>
    <w:multiLevelType w:val="hybridMultilevel"/>
    <w:tmpl w:val="30AA69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0D47235"/>
    <w:multiLevelType w:val="hybridMultilevel"/>
    <w:tmpl w:val="20ACBB28"/>
    <w:lvl w:ilvl="0" w:tplc="3BDA9FE0">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rPr>
        <w:rFonts w:hint="default"/>
      </w:rPr>
    </w:lvl>
    <w:lvl w:ilvl="2" w:tplc="2D407822" w:tentative="1">
      <w:start w:val="1"/>
      <w:numFmt w:val="bullet"/>
      <w:lvlText w:val=""/>
      <w:lvlJc w:val="left"/>
      <w:pPr>
        <w:tabs>
          <w:tab w:val="num" w:pos="2160"/>
        </w:tabs>
        <w:ind w:left="2160" w:hanging="360"/>
      </w:pPr>
      <w:rPr>
        <w:rFonts w:ascii="Wingdings" w:hAnsi="Wingdings" w:hint="default"/>
      </w:rPr>
    </w:lvl>
    <w:lvl w:ilvl="3" w:tplc="23BE70E0" w:tentative="1">
      <w:start w:val="1"/>
      <w:numFmt w:val="bullet"/>
      <w:lvlText w:val=""/>
      <w:lvlJc w:val="left"/>
      <w:pPr>
        <w:tabs>
          <w:tab w:val="num" w:pos="2880"/>
        </w:tabs>
        <w:ind w:left="2880" w:hanging="360"/>
      </w:pPr>
      <w:rPr>
        <w:rFonts w:ascii="Wingdings" w:hAnsi="Wingdings" w:hint="default"/>
      </w:rPr>
    </w:lvl>
    <w:lvl w:ilvl="4" w:tplc="AC3CEFAE" w:tentative="1">
      <w:start w:val="1"/>
      <w:numFmt w:val="bullet"/>
      <w:lvlText w:val=""/>
      <w:lvlJc w:val="left"/>
      <w:pPr>
        <w:tabs>
          <w:tab w:val="num" w:pos="3600"/>
        </w:tabs>
        <w:ind w:left="3600" w:hanging="360"/>
      </w:pPr>
      <w:rPr>
        <w:rFonts w:ascii="Wingdings" w:hAnsi="Wingdings" w:hint="default"/>
      </w:rPr>
    </w:lvl>
    <w:lvl w:ilvl="5" w:tplc="6B74BEB8" w:tentative="1">
      <w:start w:val="1"/>
      <w:numFmt w:val="bullet"/>
      <w:lvlText w:val=""/>
      <w:lvlJc w:val="left"/>
      <w:pPr>
        <w:tabs>
          <w:tab w:val="num" w:pos="4320"/>
        </w:tabs>
        <w:ind w:left="4320" w:hanging="360"/>
      </w:pPr>
      <w:rPr>
        <w:rFonts w:ascii="Wingdings" w:hAnsi="Wingdings" w:hint="default"/>
      </w:rPr>
    </w:lvl>
    <w:lvl w:ilvl="6" w:tplc="15BAE7B8" w:tentative="1">
      <w:start w:val="1"/>
      <w:numFmt w:val="bullet"/>
      <w:lvlText w:val=""/>
      <w:lvlJc w:val="left"/>
      <w:pPr>
        <w:tabs>
          <w:tab w:val="num" w:pos="5040"/>
        </w:tabs>
        <w:ind w:left="5040" w:hanging="360"/>
      </w:pPr>
      <w:rPr>
        <w:rFonts w:ascii="Wingdings" w:hAnsi="Wingdings" w:hint="default"/>
      </w:rPr>
    </w:lvl>
    <w:lvl w:ilvl="7" w:tplc="1CCE8A3A" w:tentative="1">
      <w:start w:val="1"/>
      <w:numFmt w:val="bullet"/>
      <w:lvlText w:val=""/>
      <w:lvlJc w:val="left"/>
      <w:pPr>
        <w:tabs>
          <w:tab w:val="num" w:pos="5760"/>
        </w:tabs>
        <w:ind w:left="5760" w:hanging="360"/>
      </w:pPr>
      <w:rPr>
        <w:rFonts w:ascii="Wingdings" w:hAnsi="Wingdings" w:hint="default"/>
      </w:rPr>
    </w:lvl>
    <w:lvl w:ilvl="8" w:tplc="450E96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CA28BC"/>
    <w:multiLevelType w:val="hybridMultilevel"/>
    <w:tmpl w:val="FAF41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C64C3A"/>
    <w:multiLevelType w:val="multilevel"/>
    <w:tmpl w:val="39A4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BC78C9"/>
    <w:multiLevelType w:val="hybridMultilevel"/>
    <w:tmpl w:val="9C16A5E2"/>
    <w:lvl w:ilvl="0" w:tplc="37C28EE0">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50EB0248"/>
    <w:multiLevelType w:val="hybridMultilevel"/>
    <w:tmpl w:val="51C09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41514C"/>
    <w:multiLevelType w:val="hybridMultilevel"/>
    <w:tmpl w:val="C13EF230"/>
    <w:lvl w:ilvl="0" w:tplc="D4380C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48C373D"/>
    <w:multiLevelType w:val="hybridMultilevel"/>
    <w:tmpl w:val="5074ED76"/>
    <w:lvl w:ilvl="0" w:tplc="84F667F2">
      <w:start w:val="1"/>
      <w:numFmt w:val="decimal"/>
      <w:lvlText w:val="%1."/>
      <w:lvlJc w:val="left"/>
      <w:pPr>
        <w:tabs>
          <w:tab w:val="num" w:pos="720"/>
        </w:tabs>
        <w:ind w:left="720" w:hanging="360"/>
      </w:pPr>
      <w:rPr>
        <w:rFonts w:hint="default"/>
        <w:b/>
        <w:i w:val="0"/>
      </w:rPr>
    </w:lvl>
    <w:lvl w:ilvl="1" w:tplc="0419000F">
      <w:start w:val="1"/>
      <w:numFmt w:val="decimal"/>
      <w:lvlText w:val="%2."/>
      <w:lvlJc w:val="left"/>
      <w:pPr>
        <w:tabs>
          <w:tab w:val="num" w:pos="1440"/>
        </w:tabs>
        <w:ind w:left="1440" w:hanging="360"/>
      </w:pPr>
      <w:rPr>
        <w:rFonts w:hint="default"/>
      </w:rPr>
    </w:lvl>
    <w:lvl w:ilvl="2" w:tplc="2D407822" w:tentative="1">
      <w:start w:val="1"/>
      <w:numFmt w:val="bullet"/>
      <w:lvlText w:val=""/>
      <w:lvlJc w:val="left"/>
      <w:pPr>
        <w:tabs>
          <w:tab w:val="num" w:pos="2160"/>
        </w:tabs>
        <w:ind w:left="2160" w:hanging="360"/>
      </w:pPr>
      <w:rPr>
        <w:rFonts w:ascii="Wingdings" w:hAnsi="Wingdings" w:hint="default"/>
      </w:rPr>
    </w:lvl>
    <w:lvl w:ilvl="3" w:tplc="23BE70E0" w:tentative="1">
      <w:start w:val="1"/>
      <w:numFmt w:val="bullet"/>
      <w:lvlText w:val=""/>
      <w:lvlJc w:val="left"/>
      <w:pPr>
        <w:tabs>
          <w:tab w:val="num" w:pos="2880"/>
        </w:tabs>
        <w:ind w:left="2880" w:hanging="360"/>
      </w:pPr>
      <w:rPr>
        <w:rFonts w:ascii="Wingdings" w:hAnsi="Wingdings" w:hint="default"/>
      </w:rPr>
    </w:lvl>
    <w:lvl w:ilvl="4" w:tplc="AC3CEFAE" w:tentative="1">
      <w:start w:val="1"/>
      <w:numFmt w:val="bullet"/>
      <w:lvlText w:val=""/>
      <w:lvlJc w:val="left"/>
      <w:pPr>
        <w:tabs>
          <w:tab w:val="num" w:pos="3600"/>
        </w:tabs>
        <w:ind w:left="3600" w:hanging="360"/>
      </w:pPr>
      <w:rPr>
        <w:rFonts w:ascii="Wingdings" w:hAnsi="Wingdings" w:hint="default"/>
      </w:rPr>
    </w:lvl>
    <w:lvl w:ilvl="5" w:tplc="6B74BEB8" w:tentative="1">
      <w:start w:val="1"/>
      <w:numFmt w:val="bullet"/>
      <w:lvlText w:val=""/>
      <w:lvlJc w:val="left"/>
      <w:pPr>
        <w:tabs>
          <w:tab w:val="num" w:pos="4320"/>
        </w:tabs>
        <w:ind w:left="4320" w:hanging="360"/>
      </w:pPr>
      <w:rPr>
        <w:rFonts w:ascii="Wingdings" w:hAnsi="Wingdings" w:hint="default"/>
      </w:rPr>
    </w:lvl>
    <w:lvl w:ilvl="6" w:tplc="15BAE7B8" w:tentative="1">
      <w:start w:val="1"/>
      <w:numFmt w:val="bullet"/>
      <w:lvlText w:val=""/>
      <w:lvlJc w:val="left"/>
      <w:pPr>
        <w:tabs>
          <w:tab w:val="num" w:pos="5040"/>
        </w:tabs>
        <w:ind w:left="5040" w:hanging="360"/>
      </w:pPr>
      <w:rPr>
        <w:rFonts w:ascii="Wingdings" w:hAnsi="Wingdings" w:hint="default"/>
      </w:rPr>
    </w:lvl>
    <w:lvl w:ilvl="7" w:tplc="1CCE8A3A" w:tentative="1">
      <w:start w:val="1"/>
      <w:numFmt w:val="bullet"/>
      <w:lvlText w:val=""/>
      <w:lvlJc w:val="left"/>
      <w:pPr>
        <w:tabs>
          <w:tab w:val="num" w:pos="5760"/>
        </w:tabs>
        <w:ind w:left="5760" w:hanging="360"/>
      </w:pPr>
      <w:rPr>
        <w:rFonts w:ascii="Wingdings" w:hAnsi="Wingdings" w:hint="default"/>
      </w:rPr>
    </w:lvl>
    <w:lvl w:ilvl="8" w:tplc="450E962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723FB8"/>
    <w:multiLevelType w:val="multilevel"/>
    <w:tmpl w:val="8364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465158"/>
    <w:multiLevelType w:val="multilevel"/>
    <w:tmpl w:val="B0A40B3A"/>
    <w:lvl w:ilvl="0">
      <w:start w:val="1"/>
      <w:numFmt w:val="decimal"/>
      <w:lvlText w:val="%1."/>
      <w:lvlJc w:val="left"/>
      <w:pPr>
        <w:ind w:left="1710" w:hanging="117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3" w15:restartNumberingAfterBreak="0">
    <w:nsid w:val="69CB5C97"/>
    <w:multiLevelType w:val="multilevel"/>
    <w:tmpl w:val="A41A0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2FF73C2"/>
    <w:multiLevelType w:val="hybridMultilevel"/>
    <w:tmpl w:val="642A1152"/>
    <w:lvl w:ilvl="0" w:tplc="94227F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38891951">
    <w:abstractNumId w:val="14"/>
  </w:num>
  <w:num w:numId="2" w16cid:durableId="525752475">
    <w:abstractNumId w:val="20"/>
  </w:num>
  <w:num w:numId="3" w16cid:durableId="2039768662">
    <w:abstractNumId w:val="19"/>
  </w:num>
  <w:num w:numId="4" w16cid:durableId="1140073738">
    <w:abstractNumId w:val="11"/>
  </w:num>
  <w:num w:numId="5" w16cid:durableId="2036617617">
    <w:abstractNumId w:val="9"/>
  </w:num>
  <w:num w:numId="6" w16cid:durableId="1790512600">
    <w:abstractNumId w:val="3"/>
  </w:num>
  <w:num w:numId="7" w16cid:durableId="472870212">
    <w:abstractNumId w:val="15"/>
  </w:num>
  <w:num w:numId="8" w16cid:durableId="1999307950">
    <w:abstractNumId w:val="4"/>
  </w:num>
  <w:num w:numId="9" w16cid:durableId="1947888724">
    <w:abstractNumId w:val="7"/>
  </w:num>
  <w:num w:numId="10" w16cid:durableId="1945920456">
    <w:abstractNumId w:val="18"/>
  </w:num>
  <w:num w:numId="11" w16cid:durableId="225536825">
    <w:abstractNumId w:val="5"/>
  </w:num>
  <w:num w:numId="12" w16cid:durableId="585186720">
    <w:abstractNumId w:val="23"/>
  </w:num>
  <w:num w:numId="13" w16cid:durableId="1092820357">
    <w:abstractNumId w:val="6"/>
  </w:num>
  <w:num w:numId="14" w16cid:durableId="966204723">
    <w:abstractNumId w:val="10"/>
  </w:num>
  <w:num w:numId="15" w16cid:durableId="1727143439">
    <w:abstractNumId w:val="22"/>
  </w:num>
  <w:num w:numId="16" w16cid:durableId="35011031">
    <w:abstractNumId w:val="12"/>
  </w:num>
  <w:num w:numId="17" w16cid:durableId="587034785">
    <w:abstractNumId w:val="16"/>
  </w:num>
  <w:num w:numId="18" w16cid:durableId="1795903902">
    <w:abstractNumId w:val="21"/>
  </w:num>
  <w:num w:numId="19" w16cid:durableId="1431974876">
    <w:abstractNumId w:val="8"/>
  </w:num>
  <w:num w:numId="20" w16cid:durableId="78673295">
    <w:abstractNumId w:val="2"/>
  </w:num>
  <w:num w:numId="21" w16cid:durableId="232591369">
    <w:abstractNumId w:val="24"/>
  </w:num>
  <w:num w:numId="22" w16cid:durableId="243149488">
    <w:abstractNumId w:val="13"/>
  </w:num>
  <w:num w:numId="23" w16cid:durableId="1399405210">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1823586">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9427723">
    <w:abstractNumId w:val="11"/>
    <w:lvlOverride w:ilvl="0"/>
    <w:lvlOverride w:ilvl="1"/>
    <w:lvlOverride w:ilvl="2"/>
    <w:lvlOverride w:ilvl="3"/>
    <w:lvlOverride w:ilvl="4"/>
    <w:lvlOverride w:ilvl="5"/>
    <w:lvlOverride w:ilvl="6"/>
    <w:lvlOverride w:ilvl="7"/>
    <w:lvlOverride w:ilvl="8"/>
  </w:num>
  <w:num w:numId="26" w16cid:durableId="3840867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C04"/>
    <w:rsid w:val="00001A84"/>
    <w:rsid w:val="00020C5A"/>
    <w:rsid w:val="00023654"/>
    <w:rsid w:val="00037424"/>
    <w:rsid w:val="00055A0F"/>
    <w:rsid w:val="0007077F"/>
    <w:rsid w:val="00084762"/>
    <w:rsid w:val="000A28BC"/>
    <w:rsid w:val="000A6EE8"/>
    <w:rsid w:val="000C66AF"/>
    <w:rsid w:val="000C6A00"/>
    <w:rsid w:val="000E25AA"/>
    <w:rsid w:val="000F7451"/>
    <w:rsid w:val="001018F4"/>
    <w:rsid w:val="00111E1C"/>
    <w:rsid w:val="00123A66"/>
    <w:rsid w:val="0013044D"/>
    <w:rsid w:val="00133AF3"/>
    <w:rsid w:val="00150246"/>
    <w:rsid w:val="00166F71"/>
    <w:rsid w:val="001841FF"/>
    <w:rsid w:val="00187116"/>
    <w:rsid w:val="0019692A"/>
    <w:rsid w:val="00197DA0"/>
    <w:rsid w:val="001A4686"/>
    <w:rsid w:val="001B09FA"/>
    <w:rsid w:val="001C1919"/>
    <w:rsid w:val="00207EA1"/>
    <w:rsid w:val="00220D30"/>
    <w:rsid w:val="00245177"/>
    <w:rsid w:val="002477F6"/>
    <w:rsid w:val="00251943"/>
    <w:rsid w:val="00252C99"/>
    <w:rsid w:val="00261256"/>
    <w:rsid w:val="002708A4"/>
    <w:rsid w:val="00281E23"/>
    <w:rsid w:val="002A189C"/>
    <w:rsid w:val="002C126B"/>
    <w:rsid w:val="002C6E50"/>
    <w:rsid w:val="002D158A"/>
    <w:rsid w:val="002E7F90"/>
    <w:rsid w:val="002F424F"/>
    <w:rsid w:val="00301723"/>
    <w:rsid w:val="00302AA2"/>
    <w:rsid w:val="00317DAB"/>
    <w:rsid w:val="00332B18"/>
    <w:rsid w:val="0033732F"/>
    <w:rsid w:val="0033735E"/>
    <w:rsid w:val="003401F0"/>
    <w:rsid w:val="003B6082"/>
    <w:rsid w:val="003B685A"/>
    <w:rsid w:val="003D286C"/>
    <w:rsid w:val="003D48ED"/>
    <w:rsid w:val="003E1992"/>
    <w:rsid w:val="003F3CFD"/>
    <w:rsid w:val="0040267A"/>
    <w:rsid w:val="00452DBF"/>
    <w:rsid w:val="004760F8"/>
    <w:rsid w:val="004851CC"/>
    <w:rsid w:val="00487832"/>
    <w:rsid w:val="004935EF"/>
    <w:rsid w:val="004B25B5"/>
    <w:rsid w:val="004C277F"/>
    <w:rsid w:val="004D62E7"/>
    <w:rsid w:val="004E12AE"/>
    <w:rsid w:val="004E3CCF"/>
    <w:rsid w:val="00500901"/>
    <w:rsid w:val="00522158"/>
    <w:rsid w:val="00524B1E"/>
    <w:rsid w:val="00525BE5"/>
    <w:rsid w:val="005443B8"/>
    <w:rsid w:val="00550E56"/>
    <w:rsid w:val="005A5586"/>
    <w:rsid w:val="005A5C03"/>
    <w:rsid w:val="005A6D4E"/>
    <w:rsid w:val="005B14F8"/>
    <w:rsid w:val="005B35CD"/>
    <w:rsid w:val="005B6D59"/>
    <w:rsid w:val="005B7DE9"/>
    <w:rsid w:val="005C4FB8"/>
    <w:rsid w:val="005C5517"/>
    <w:rsid w:val="005E4E9C"/>
    <w:rsid w:val="005F44BA"/>
    <w:rsid w:val="00624654"/>
    <w:rsid w:val="00627A93"/>
    <w:rsid w:val="006304E5"/>
    <w:rsid w:val="00630EC0"/>
    <w:rsid w:val="00631F98"/>
    <w:rsid w:val="006533DD"/>
    <w:rsid w:val="006701DC"/>
    <w:rsid w:val="00670658"/>
    <w:rsid w:val="00685631"/>
    <w:rsid w:val="00695CC9"/>
    <w:rsid w:val="006A171D"/>
    <w:rsid w:val="006B0D88"/>
    <w:rsid w:val="006B17F1"/>
    <w:rsid w:val="006C1902"/>
    <w:rsid w:val="006E24D3"/>
    <w:rsid w:val="006E72CA"/>
    <w:rsid w:val="006E7B1F"/>
    <w:rsid w:val="006F7A23"/>
    <w:rsid w:val="007161B7"/>
    <w:rsid w:val="0072040D"/>
    <w:rsid w:val="00736E27"/>
    <w:rsid w:val="00740C64"/>
    <w:rsid w:val="00750F8A"/>
    <w:rsid w:val="00751CDA"/>
    <w:rsid w:val="007551EA"/>
    <w:rsid w:val="00761CD1"/>
    <w:rsid w:val="007639F7"/>
    <w:rsid w:val="00767CEB"/>
    <w:rsid w:val="0077121B"/>
    <w:rsid w:val="00777417"/>
    <w:rsid w:val="00791869"/>
    <w:rsid w:val="007A613A"/>
    <w:rsid w:val="007B0FF4"/>
    <w:rsid w:val="007C5AD9"/>
    <w:rsid w:val="007D40B6"/>
    <w:rsid w:val="007D5A7A"/>
    <w:rsid w:val="007E1292"/>
    <w:rsid w:val="007F3B08"/>
    <w:rsid w:val="00803A50"/>
    <w:rsid w:val="008217E8"/>
    <w:rsid w:val="00832A15"/>
    <w:rsid w:val="00864A5B"/>
    <w:rsid w:val="008770AE"/>
    <w:rsid w:val="008A383D"/>
    <w:rsid w:val="008A6453"/>
    <w:rsid w:val="008B699A"/>
    <w:rsid w:val="008D035C"/>
    <w:rsid w:val="008D2B2A"/>
    <w:rsid w:val="008E2045"/>
    <w:rsid w:val="008F04D1"/>
    <w:rsid w:val="008F0770"/>
    <w:rsid w:val="009545B5"/>
    <w:rsid w:val="00962141"/>
    <w:rsid w:val="00964EA2"/>
    <w:rsid w:val="009C1177"/>
    <w:rsid w:val="009D0B34"/>
    <w:rsid w:val="009E1601"/>
    <w:rsid w:val="009E20AC"/>
    <w:rsid w:val="009E27F7"/>
    <w:rsid w:val="009E37C2"/>
    <w:rsid w:val="009F1A8F"/>
    <w:rsid w:val="009F287E"/>
    <w:rsid w:val="009F4DAB"/>
    <w:rsid w:val="00A4144C"/>
    <w:rsid w:val="00A5609B"/>
    <w:rsid w:val="00A9008D"/>
    <w:rsid w:val="00AB37CC"/>
    <w:rsid w:val="00AE133A"/>
    <w:rsid w:val="00AF58E6"/>
    <w:rsid w:val="00B31884"/>
    <w:rsid w:val="00B31B28"/>
    <w:rsid w:val="00B456F5"/>
    <w:rsid w:val="00B80C04"/>
    <w:rsid w:val="00B90633"/>
    <w:rsid w:val="00B93AD2"/>
    <w:rsid w:val="00B94D1D"/>
    <w:rsid w:val="00BB120B"/>
    <w:rsid w:val="00BE6FA2"/>
    <w:rsid w:val="00C01B4E"/>
    <w:rsid w:val="00C11163"/>
    <w:rsid w:val="00C320E7"/>
    <w:rsid w:val="00C3588F"/>
    <w:rsid w:val="00C53A9C"/>
    <w:rsid w:val="00C84560"/>
    <w:rsid w:val="00C85E15"/>
    <w:rsid w:val="00CA0CD4"/>
    <w:rsid w:val="00CA31C9"/>
    <w:rsid w:val="00CA61B0"/>
    <w:rsid w:val="00CB3BAD"/>
    <w:rsid w:val="00CB42F1"/>
    <w:rsid w:val="00CC1000"/>
    <w:rsid w:val="00CE25E8"/>
    <w:rsid w:val="00CE2D62"/>
    <w:rsid w:val="00CF208E"/>
    <w:rsid w:val="00CF4811"/>
    <w:rsid w:val="00D076D2"/>
    <w:rsid w:val="00D2421D"/>
    <w:rsid w:val="00D341D1"/>
    <w:rsid w:val="00D35011"/>
    <w:rsid w:val="00D47289"/>
    <w:rsid w:val="00D53E89"/>
    <w:rsid w:val="00D62F1F"/>
    <w:rsid w:val="00D85601"/>
    <w:rsid w:val="00D93043"/>
    <w:rsid w:val="00DB63D5"/>
    <w:rsid w:val="00DC2390"/>
    <w:rsid w:val="00DD3180"/>
    <w:rsid w:val="00DD6ED4"/>
    <w:rsid w:val="00DE0721"/>
    <w:rsid w:val="00DE4FB3"/>
    <w:rsid w:val="00DF2D84"/>
    <w:rsid w:val="00DF382C"/>
    <w:rsid w:val="00E019CF"/>
    <w:rsid w:val="00E03BA5"/>
    <w:rsid w:val="00E13C19"/>
    <w:rsid w:val="00E155AE"/>
    <w:rsid w:val="00E17585"/>
    <w:rsid w:val="00E42226"/>
    <w:rsid w:val="00E56B44"/>
    <w:rsid w:val="00E65999"/>
    <w:rsid w:val="00E662E1"/>
    <w:rsid w:val="00E97E1F"/>
    <w:rsid w:val="00EA6F5E"/>
    <w:rsid w:val="00EC363B"/>
    <w:rsid w:val="00EF25A2"/>
    <w:rsid w:val="00F01FD6"/>
    <w:rsid w:val="00F127AA"/>
    <w:rsid w:val="00F263B6"/>
    <w:rsid w:val="00F31D12"/>
    <w:rsid w:val="00F41151"/>
    <w:rsid w:val="00F45A62"/>
    <w:rsid w:val="00F627BD"/>
    <w:rsid w:val="00F6333F"/>
    <w:rsid w:val="00F75F97"/>
    <w:rsid w:val="00F8118F"/>
    <w:rsid w:val="00F95902"/>
    <w:rsid w:val="00F960F5"/>
    <w:rsid w:val="00FB150C"/>
    <w:rsid w:val="00FD2FDA"/>
    <w:rsid w:val="00FE3D34"/>
    <w:rsid w:val="00FE664F"/>
    <w:rsid w:val="00FF2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47DD"/>
  <w15:docId w15:val="{0C653D13-9761-4BAA-88A1-FF61E69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CD1"/>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5B7DE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80C04"/>
    <w:pPr>
      <w:spacing w:after="160" w:line="240" w:lineRule="exact"/>
    </w:pPr>
    <w:rPr>
      <w:rFonts w:ascii="Verdana" w:hAnsi="Verdana"/>
      <w:sz w:val="20"/>
      <w:szCs w:val="20"/>
      <w:lang w:val="en-US" w:eastAsia="en-US"/>
    </w:rPr>
  </w:style>
  <w:style w:type="paragraph" w:styleId="a4">
    <w:name w:val="List Paragraph"/>
    <w:basedOn w:val="a"/>
    <w:uiPriority w:val="99"/>
    <w:qFormat/>
    <w:rsid w:val="00B80C04"/>
    <w:pPr>
      <w:ind w:left="720"/>
      <w:contextualSpacing/>
    </w:pPr>
  </w:style>
  <w:style w:type="table" w:styleId="a5">
    <w:name w:val="Table Grid"/>
    <w:basedOn w:val="a1"/>
    <w:rsid w:val="00B80C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55A0F"/>
    <w:rPr>
      <w:rFonts w:ascii="Tahoma" w:hAnsi="Tahoma" w:cs="Tahoma"/>
      <w:sz w:val="16"/>
      <w:szCs w:val="16"/>
    </w:rPr>
  </w:style>
  <w:style w:type="character" w:customStyle="1" w:styleId="a7">
    <w:name w:val="Текст выноски Знак"/>
    <w:basedOn w:val="a0"/>
    <w:link w:val="a6"/>
    <w:uiPriority w:val="99"/>
    <w:semiHidden/>
    <w:rsid w:val="00055A0F"/>
    <w:rPr>
      <w:rFonts w:ascii="Tahoma" w:eastAsia="Times New Roman" w:hAnsi="Tahoma" w:cs="Tahoma"/>
      <w:sz w:val="16"/>
      <w:szCs w:val="16"/>
      <w:lang w:eastAsia="ru-RU"/>
    </w:rPr>
  </w:style>
  <w:style w:type="paragraph" w:styleId="a8">
    <w:name w:val="header"/>
    <w:basedOn w:val="a"/>
    <w:link w:val="a9"/>
    <w:uiPriority w:val="99"/>
    <w:unhideWhenUsed/>
    <w:rsid w:val="00B90633"/>
    <w:pPr>
      <w:tabs>
        <w:tab w:val="center" w:pos="4677"/>
        <w:tab w:val="right" w:pos="9355"/>
      </w:tabs>
    </w:pPr>
  </w:style>
  <w:style w:type="character" w:customStyle="1" w:styleId="a9">
    <w:name w:val="Верхний колонтитул Знак"/>
    <w:basedOn w:val="a0"/>
    <w:link w:val="a8"/>
    <w:uiPriority w:val="99"/>
    <w:rsid w:val="00B9063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90633"/>
    <w:pPr>
      <w:tabs>
        <w:tab w:val="center" w:pos="4677"/>
        <w:tab w:val="right" w:pos="9355"/>
      </w:tabs>
    </w:pPr>
  </w:style>
  <w:style w:type="character" w:customStyle="1" w:styleId="ab">
    <w:name w:val="Нижний колонтитул Знак"/>
    <w:basedOn w:val="a0"/>
    <w:link w:val="aa"/>
    <w:uiPriority w:val="99"/>
    <w:rsid w:val="00B90633"/>
    <w:rPr>
      <w:rFonts w:ascii="Times New Roman" w:eastAsia="Times New Roman" w:hAnsi="Times New Roman" w:cs="Times New Roman"/>
      <w:sz w:val="24"/>
      <w:szCs w:val="24"/>
      <w:lang w:eastAsia="ru-RU"/>
    </w:rPr>
  </w:style>
  <w:style w:type="paragraph" w:styleId="ac">
    <w:name w:val="footnote text"/>
    <w:basedOn w:val="a"/>
    <w:link w:val="ad"/>
    <w:uiPriority w:val="99"/>
    <w:semiHidden/>
    <w:unhideWhenUsed/>
    <w:rsid w:val="00F627BD"/>
    <w:rPr>
      <w:sz w:val="20"/>
      <w:szCs w:val="20"/>
    </w:rPr>
  </w:style>
  <w:style w:type="character" w:customStyle="1" w:styleId="ad">
    <w:name w:val="Текст сноски Знак"/>
    <w:basedOn w:val="a0"/>
    <w:link w:val="ac"/>
    <w:uiPriority w:val="99"/>
    <w:semiHidden/>
    <w:rsid w:val="00F627BD"/>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F627BD"/>
    <w:rPr>
      <w:vertAlign w:val="superscript"/>
    </w:rPr>
  </w:style>
  <w:style w:type="paragraph" w:styleId="af">
    <w:name w:val="Normal (Web)"/>
    <w:basedOn w:val="a"/>
    <w:uiPriority w:val="99"/>
    <w:rsid w:val="00761CD1"/>
    <w:pPr>
      <w:spacing w:before="100" w:beforeAutospacing="1" w:after="100" w:afterAutospacing="1"/>
    </w:pPr>
  </w:style>
  <w:style w:type="character" w:styleId="af0">
    <w:name w:val="Emphasis"/>
    <w:basedOn w:val="a0"/>
    <w:uiPriority w:val="20"/>
    <w:qFormat/>
    <w:rsid w:val="00761CD1"/>
    <w:rPr>
      <w:i/>
      <w:iCs/>
    </w:rPr>
  </w:style>
  <w:style w:type="character" w:customStyle="1" w:styleId="21">
    <w:name w:val="Основной текст (2)_"/>
    <w:basedOn w:val="a0"/>
    <w:link w:val="22"/>
    <w:rsid w:val="00302AA2"/>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302AA2"/>
    <w:pPr>
      <w:widowControl w:val="0"/>
      <w:shd w:val="clear" w:color="auto" w:fill="FFFFFF"/>
      <w:spacing w:before="720" w:after="900" w:line="324" w:lineRule="exact"/>
      <w:ind w:hanging="600"/>
      <w:jc w:val="center"/>
    </w:pPr>
    <w:rPr>
      <w:sz w:val="26"/>
      <w:szCs w:val="26"/>
      <w:lang w:eastAsia="en-US"/>
    </w:rPr>
  </w:style>
  <w:style w:type="character" w:customStyle="1" w:styleId="4">
    <w:name w:val="Основной текст (4)_"/>
    <w:basedOn w:val="a0"/>
    <w:link w:val="40"/>
    <w:rsid w:val="00302AA2"/>
    <w:rPr>
      <w:rFonts w:ascii="Times New Roman" w:eastAsia="Times New Roman" w:hAnsi="Times New Roman" w:cs="Times New Roman"/>
      <w:b/>
      <w:bCs/>
      <w:sz w:val="26"/>
      <w:szCs w:val="26"/>
      <w:shd w:val="clear" w:color="auto" w:fill="FFFFFF"/>
    </w:rPr>
  </w:style>
  <w:style w:type="character" w:customStyle="1" w:styleId="23">
    <w:name w:val="Основной текст (2) + Полужирный"/>
    <w:basedOn w:val="21"/>
    <w:rsid w:val="00302AA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40">
    <w:name w:val="Основной текст (4)"/>
    <w:basedOn w:val="a"/>
    <w:link w:val="4"/>
    <w:rsid w:val="00302AA2"/>
    <w:pPr>
      <w:widowControl w:val="0"/>
      <w:shd w:val="clear" w:color="auto" w:fill="FFFFFF"/>
      <w:spacing w:line="320" w:lineRule="exact"/>
      <w:ind w:hanging="1240"/>
      <w:jc w:val="center"/>
    </w:pPr>
    <w:rPr>
      <w:b/>
      <w:bCs/>
      <w:sz w:val="26"/>
      <w:szCs w:val="26"/>
      <w:lang w:eastAsia="en-US"/>
    </w:rPr>
  </w:style>
  <w:style w:type="character" w:customStyle="1" w:styleId="3">
    <w:name w:val="Заголовок №3_"/>
    <w:basedOn w:val="a0"/>
    <w:link w:val="30"/>
    <w:rsid w:val="005B7DE9"/>
    <w:rPr>
      <w:rFonts w:ascii="Times New Roman" w:eastAsia="Times New Roman" w:hAnsi="Times New Roman" w:cs="Times New Roman"/>
      <w:b/>
      <w:bCs/>
      <w:sz w:val="26"/>
      <w:szCs w:val="26"/>
      <w:shd w:val="clear" w:color="auto" w:fill="FFFFFF"/>
    </w:rPr>
  </w:style>
  <w:style w:type="character" w:customStyle="1" w:styleId="af1">
    <w:name w:val="Подпись к таблице_"/>
    <w:basedOn w:val="a0"/>
    <w:link w:val="af2"/>
    <w:rsid w:val="005B7DE9"/>
    <w:rPr>
      <w:rFonts w:ascii="Times New Roman" w:eastAsia="Times New Roman" w:hAnsi="Times New Roman" w:cs="Times New Roman"/>
      <w:b/>
      <w:bCs/>
      <w:sz w:val="26"/>
      <w:szCs w:val="26"/>
      <w:shd w:val="clear" w:color="auto" w:fill="FFFFFF"/>
    </w:rPr>
  </w:style>
  <w:style w:type="character" w:customStyle="1" w:styleId="245pt">
    <w:name w:val="Основной текст (2) + 4;5 pt"/>
    <w:basedOn w:val="21"/>
    <w:rsid w:val="005B7DE9"/>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15pt">
    <w:name w:val="Основной текст (2) + 15 pt;Полужирный;Курсив"/>
    <w:basedOn w:val="21"/>
    <w:rsid w:val="005B7DE9"/>
    <w:rPr>
      <w:rFonts w:ascii="Times New Roman" w:eastAsia="Times New Roman" w:hAnsi="Times New Roman" w:cs="Times New Roman"/>
      <w:b/>
      <w:bCs/>
      <w:i/>
      <w:iCs/>
      <w:smallCaps w:val="0"/>
      <w:strike w:val="0"/>
      <w:color w:val="000000"/>
      <w:spacing w:val="0"/>
      <w:w w:val="100"/>
      <w:position w:val="0"/>
      <w:sz w:val="30"/>
      <w:szCs w:val="30"/>
      <w:u w:val="none"/>
      <w:shd w:val="clear" w:color="auto" w:fill="FFFFFF"/>
      <w:lang w:val="ru-RU" w:eastAsia="ru-RU" w:bidi="ru-RU"/>
    </w:rPr>
  </w:style>
  <w:style w:type="paragraph" w:customStyle="1" w:styleId="30">
    <w:name w:val="Заголовок №3"/>
    <w:basedOn w:val="a"/>
    <w:link w:val="3"/>
    <w:rsid w:val="005B7DE9"/>
    <w:pPr>
      <w:widowControl w:val="0"/>
      <w:shd w:val="clear" w:color="auto" w:fill="FFFFFF"/>
      <w:spacing w:before="420" w:line="320" w:lineRule="exact"/>
      <w:jc w:val="center"/>
      <w:outlineLvl w:val="2"/>
    </w:pPr>
    <w:rPr>
      <w:b/>
      <w:bCs/>
      <w:sz w:val="26"/>
      <w:szCs w:val="26"/>
      <w:lang w:eastAsia="en-US"/>
    </w:rPr>
  </w:style>
  <w:style w:type="paragraph" w:customStyle="1" w:styleId="af2">
    <w:name w:val="Подпись к таблице"/>
    <w:basedOn w:val="a"/>
    <w:link w:val="af1"/>
    <w:rsid w:val="005B7DE9"/>
    <w:pPr>
      <w:widowControl w:val="0"/>
      <w:shd w:val="clear" w:color="auto" w:fill="FFFFFF"/>
      <w:spacing w:line="0" w:lineRule="atLeast"/>
    </w:pPr>
    <w:rPr>
      <w:b/>
      <w:bCs/>
      <w:sz w:val="26"/>
      <w:szCs w:val="26"/>
      <w:lang w:eastAsia="en-US"/>
    </w:rPr>
  </w:style>
  <w:style w:type="character" w:styleId="af3">
    <w:name w:val="Hyperlink"/>
    <w:basedOn w:val="a0"/>
    <w:uiPriority w:val="99"/>
    <w:unhideWhenUsed/>
    <w:rsid w:val="005B7DE9"/>
    <w:rPr>
      <w:color w:val="0000FF"/>
      <w:u w:val="single"/>
    </w:rPr>
  </w:style>
  <w:style w:type="character" w:customStyle="1" w:styleId="20">
    <w:name w:val="Заголовок 2 Знак"/>
    <w:basedOn w:val="a0"/>
    <w:link w:val="2"/>
    <w:uiPriority w:val="9"/>
    <w:rsid w:val="005B7DE9"/>
    <w:rPr>
      <w:rFonts w:ascii="Times New Roman" w:eastAsia="Times New Roman" w:hAnsi="Times New Roman" w:cs="Times New Roman"/>
      <w:b/>
      <w:bCs/>
      <w:sz w:val="36"/>
      <w:szCs w:val="36"/>
      <w:lang w:eastAsia="ru-RU"/>
    </w:rPr>
  </w:style>
  <w:style w:type="character" w:customStyle="1" w:styleId="bold">
    <w:name w:val="bold"/>
    <w:basedOn w:val="a0"/>
    <w:rsid w:val="005B7DE9"/>
  </w:style>
  <w:style w:type="paragraph" w:customStyle="1" w:styleId="1">
    <w:name w:val="Обычный1"/>
    <w:rsid w:val="00220D30"/>
    <w:pPr>
      <w:spacing w:after="0" w:line="240" w:lineRule="auto"/>
    </w:pPr>
    <w:rPr>
      <w:rFonts w:ascii="Times New Roman" w:eastAsia="Times New Roman" w:hAnsi="Times New Roman" w:cs="Times New Roman"/>
      <w:sz w:val="20"/>
      <w:szCs w:val="20"/>
      <w:lang w:eastAsia="ru-RU"/>
    </w:rPr>
  </w:style>
  <w:style w:type="paragraph" w:styleId="af4">
    <w:name w:val="Body Text Indent"/>
    <w:basedOn w:val="a"/>
    <w:link w:val="af5"/>
    <w:rsid w:val="00220D30"/>
    <w:pPr>
      <w:ind w:firstLine="360"/>
      <w:jc w:val="both"/>
    </w:pPr>
    <w:rPr>
      <w:sz w:val="28"/>
    </w:rPr>
  </w:style>
  <w:style w:type="character" w:customStyle="1" w:styleId="af5">
    <w:name w:val="Основной текст с отступом Знак"/>
    <w:basedOn w:val="a0"/>
    <w:link w:val="af4"/>
    <w:rsid w:val="00220D30"/>
    <w:rPr>
      <w:rFonts w:ascii="Times New Roman" w:eastAsia="Times New Roman" w:hAnsi="Times New Roman" w:cs="Times New Roman"/>
      <w:sz w:val="28"/>
      <w:szCs w:val="24"/>
      <w:lang w:eastAsia="ru-RU"/>
    </w:rPr>
  </w:style>
  <w:style w:type="character" w:customStyle="1" w:styleId="BradleyHandITC">
    <w:name w:val="„Џ‘џ Bradley Hand ITC"/>
    <w:rsid w:val="006E7B1F"/>
    <w:rPr>
      <w:rFonts w:ascii="Bradley Hand ITC" w:hAnsi="Bradley Hand ITC"/>
      <w:sz w:val="24"/>
    </w:rPr>
  </w:style>
  <w:style w:type="paragraph" w:customStyle="1" w:styleId="pboth">
    <w:name w:val="pboth"/>
    <w:basedOn w:val="a"/>
    <w:rsid w:val="001841FF"/>
    <w:pPr>
      <w:spacing w:before="100" w:beforeAutospacing="1" w:after="100" w:afterAutospacing="1"/>
    </w:pPr>
  </w:style>
  <w:style w:type="paragraph" w:styleId="31">
    <w:name w:val="Body Text Indent 3"/>
    <w:basedOn w:val="a"/>
    <w:link w:val="32"/>
    <w:uiPriority w:val="99"/>
    <w:semiHidden/>
    <w:unhideWhenUsed/>
    <w:rsid w:val="00CC1000"/>
    <w:pPr>
      <w:spacing w:after="120"/>
      <w:ind w:left="283"/>
    </w:pPr>
    <w:rPr>
      <w:sz w:val="16"/>
      <w:szCs w:val="16"/>
    </w:rPr>
  </w:style>
  <w:style w:type="character" w:customStyle="1" w:styleId="32">
    <w:name w:val="Основной текст с отступом 3 Знак"/>
    <w:basedOn w:val="a0"/>
    <w:link w:val="31"/>
    <w:uiPriority w:val="99"/>
    <w:semiHidden/>
    <w:rsid w:val="00CC1000"/>
    <w:rPr>
      <w:rFonts w:ascii="Times New Roman" w:eastAsia="Times New Roman" w:hAnsi="Times New Roman" w:cs="Times New Roman"/>
      <w:sz w:val="16"/>
      <w:szCs w:val="16"/>
      <w:lang w:eastAsia="ru-RU"/>
    </w:rPr>
  </w:style>
  <w:style w:type="paragraph" w:customStyle="1" w:styleId="formattext">
    <w:name w:val="formattext"/>
    <w:basedOn w:val="a"/>
    <w:rsid w:val="00791869"/>
    <w:pPr>
      <w:spacing w:before="100" w:beforeAutospacing="1" w:after="100" w:afterAutospacing="1"/>
    </w:pPr>
  </w:style>
  <w:style w:type="paragraph" w:customStyle="1" w:styleId="ConsPlusNormal">
    <w:name w:val="ConsPlusNormal"/>
    <w:uiPriority w:val="99"/>
    <w:rsid w:val="000236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B699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97">
      <w:bodyDiv w:val="1"/>
      <w:marLeft w:val="0"/>
      <w:marRight w:val="0"/>
      <w:marTop w:val="0"/>
      <w:marBottom w:val="0"/>
      <w:divBdr>
        <w:top w:val="none" w:sz="0" w:space="0" w:color="auto"/>
        <w:left w:val="none" w:sz="0" w:space="0" w:color="auto"/>
        <w:bottom w:val="none" w:sz="0" w:space="0" w:color="auto"/>
        <w:right w:val="none" w:sz="0" w:space="0" w:color="auto"/>
      </w:divBdr>
    </w:div>
    <w:div w:id="44530394">
      <w:bodyDiv w:val="1"/>
      <w:marLeft w:val="0"/>
      <w:marRight w:val="0"/>
      <w:marTop w:val="0"/>
      <w:marBottom w:val="0"/>
      <w:divBdr>
        <w:top w:val="none" w:sz="0" w:space="0" w:color="auto"/>
        <w:left w:val="none" w:sz="0" w:space="0" w:color="auto"/>
        <w:bottom w:val="none" w:sz="0" w:space="0" w:color="auto"/>
        <w:right w:val="none" w:sz="0" w:space="0" w:color="auto"/>
      </w:divBdr>
    </w:div>
    <w:div w:id="59716455">
      <w:bodyDiv w:val="1"/>
      <w:marLeft w:val="0"/>
      <w:marRight w:val="0"/>
      <w:marTop w:val="0"/>
      <w:marBottom w:val="0"/>
      <w:divBdr>
        <w:top w:val="none" w:sz="0" w:space="0" w:color="auto"/>
        <w:left w:val="none" w:sz="0" w:space="0" w:color="auto"/>
        <w:bottom w:val="none" w:sz="0" w:space="0" w:color="auto"/>
        <w:right w:val="none" w:sz="0" w:space="0" w:color="auto"/>
      </w:divBdr>
    </w:div>
    <w:div w:id="288820990">
      <w:bodyDiv w:val="1"/>
      <w:marLeft w:val="0"/>
      <w:marRight w:val="0"/>
      <w:marTop w:val="0"/>
      <w:marBottom w:val="0"/>
      <w:divBdr>
        <w:top w:val="none" w:sz="0" w:space="0" w:color="auto"/>
        <w:left w:val="none" w:sz="0" w:space="0" w:color="auto"/>
        <w:bottom w:val="none" w:sz="0" w:space="0" w:color="auto"/>
        <w:right w:val="none" w:sz="0" w:space="0" w:color="auto"/>
      </w:divBdr>
    </w:div>
    <w:div w:id="399443357">
      <w:bodyDiv w:val="1"/>
      <w:marLeft w:val="0"/>
      <w:marRight w:val="0"/>
      <w:marTop w:val="0"/>
      <w:marBottom w:val="0"/>
      <w:divBdr>
        <w:top w:val="none" w:sz="0" w:space="0" w:color="auto"/>
        <w:left w:val="none" w:sz="0" w:space="0" w:color="auto"/>
        <w:bottom w:val="none" w:sz="0" w:space="0" w:color="auto"/>
        <w:right w:val="none" w:sz="0" w:space="0" w:color="auto"/>
      </w:divBdr>
    </w:div>
    <w:div w:id="407844556">
      <w:bodyDiv w:val="1"/>
      <w:marLeft w:val="0"/>
      <w:marRight w:val="0"/>
      <w:marTop w:val="0"/>
      <w:marBottom w:val="0"/>
      <w:divBdr>
        <w:top w:val="none" w:sz="0" w:space="0" w:color="auto"/>
        <w:left w:val="none" w:sz="0" w:space="0" w:color="auto"/>
        <w:bottom w:val="none" w:sz="0" w:space="0" w:color="auto"/>
        <w:right w:val="none" w:sz="0" w:space="0" w:color="auto"/>
      </w:divBdr>
    </w:div>
    <w:div w:id="528955639">
      <w:bodyDiv w:val="1"/>
      <w:marLeft w:val="0"/>
      <w:marRight w:val="0"/>
      <w:marTop w:val="0"/>
      <w:marBottom w:val="0"/>
      <w:divBdr>
        <w:top w:val="none" w:sz="0" w:space="0" w:color="auto"/>
        <w:left w:val="none" w:sz="0" w:space="0" w:color="auto"/>
        <w:bottom w:val="none" w:sz="0" w:space="0" w:color="auto"/>
        <w:right w:val="none" w:sz="0" w:space="0" w:color="auto"/>
      </w:divBdr>
    </w:div>
    <w:div w:id="778136306">
      <w:bodyDiv w:val="1"/>
      <w:marLeft w:val="0"/>
      <w:marRight w:val="0"/>
      <w:marTop w:val="0"/>
      <w:marBottom w:val="0"/>
      <w:divBdr>
        <w:top w:val="none" w:sz="0" w:space="0" w:color="auto"/>
        <w:left w:val="none" w:sz="0" w:space="0" w:color="auto"/>
        <w:bottom w:val="none" w:sz="0" w:space="0" w:color="auto"/>
        <w:right w:val="none" w:sz="0" w:space="0" w:color="auto"/>
      </w:divBdr>
    </w:div>
    <w:div w:id="785008202">
      <w:bodyDiv w:val="1"/>
      <w:marLeft w:val="0"/>
      <w:marRight w:val="0"/>
      <w:marTop w:val="0"/>
      <w:marBottom w:val="0"/>
      <w:divBdr>
        <w:top w:val="none" w:sz="0" w:space="0" w:color="auto"/>
        <w:left w:val="none" w:sz="0" w:space="0" w:color="auto"/>
        <w:bottom w:val="none" w:sz="0" w:space="0" w:color="auto"/>
        <w:right w:val="none" w:sz="0" w:space="0" w:color="auto"/>
      </w:divBdr>
    </w:div>
    <w:div w:id="904101387">
      <w:bodyDiv w:val="1"/>
      <w:marLeft w:val="0"/>
      <w:marRight w:val="0"/>
      <w:marTop w:val="0"/>
      <w:marBottom w:val="0"/>
      <w:divBdr>
        <w:top w:val="none" w:sz="0" w:space="0" w:color="auto"/>
        <w:left w:val="none" w:sz="0" w:space="0" w:color="auto"/>
        <w:bottom w:val="none" w:sz="0" w:space="0" w:color="auto"/>
        <w:right w:val="none" w:sz="0" w:space="0" w:color="auto"/>
      </w:divBdr>
    </w:div>
    <w:div w:id="936062499">
      <w:bodyDiv w:val="1"/>
      <w:marLeft w:val="0"/>
      <w:marRight w:val="0"/>
      <w:marTop w:val="0"/>
      <w:marBottom w:val="0"/>
      <w:divBdr>
        <w:top w:val="none" w:sz="0" w:space="0" w:color="auto"/>
        <w:left w:val="none" w:sz="0" w:space="0" w:color="auto"/>
        <w:bottom w:val="none" w:sz="0" w:space="0" w:color="auto"/>
        <w:right w:val="none" w:sz="0" w:space="0" w:color="auto"/>
      </w:divBdr>
    </w:div>
    <w:div w:id="1007948443">
      <w:bodyDiv w:val="1"/>
      <w:marLeft w:val="0"/>
      <w:marRight w:val="0"/>
      <w:marTop w:val="0"/>
      <w:marBottom w:val="0"/>
      <w:divBdr>
        <w:top w:val="none" w:sz="0" w:space="0" w:color="auto"/>
        <w:left w:val="none" w:sz="0" w:space="0" w:color="auto"/>
        <w:bottom w:val="none" w:sz="0" w:space="0" w:color="auto"/>
        <w:right w:val="none" w:sz="0" w:space="0" w:color="auto"/>
      </w:divBdr>
    </w:div>
    <w:div w:id="1225140973">
      <w:bodyDiv w:val="1"/>
      <w:marLeft w:val="0"/>
      <w:marRight w:val="0"/>
      <w:marTop w:val="0"/>
      <w:marBottom w:val="0"/>
      <w:divBdr>
        <w:top w:val="none" w:sz="0" w:space="0" w:color="auto"/>
        <w:left w:val="none" w:sz="0" w:space="0" w:color="auto"/>
        <w:bottom w:val="none" w:sz="0" w:space="0" w:color="auto"/>
        <w:right w:val="none" w:sz="0" w:space="0" w:color="auto"/>
      </w:divBdr>
    </w:div>
    <w:div w:id="1458646326">
      <w:bodyDiv w:val="1"/>
      <w:marLeft w:val="0"/>
      <w:marRight w:val="0"/>
      <w:marTop w:val="0"/>
      <w:marBottom w:val="0"/>
      <w:divBdr>
        <w:top w:val="none" w:sz="0" w:space="0" w:color="auto"/>
        <w:left w:val="none" w:sz="0" w:space="0" w:color="auto"/>
        <w:bottom w:val="none" w:sz="0" w:space="0" w:color="auto"/>
        <w:right w:val="none" w:sz="0" w:space="0" w:color="auto"/>
      </w:divBdr>
    </w:div>
    <w:div w:id="1639648894">
      <w:bodyDiv w:val="1"/>
      <w:marLeft w:val="0"/>
      <w:marRight w:val="0"/>
      <w:marTop w:val="0"/>
      <w:marBottom w:val="0"/>
      <w:divBdr>
        <w:top w:val="none" w:sz="0" w:space="0" w:color="auto"/>
        <w:left w:val="none" w:sz="0" w:space="0" w:color="auto"/>
        <w:bottom w:val="none" w:sz="0" w:space="0" w:color="auto"/>
        <w:right w:val="none" w:sz="0" w:space="0" w:color="auto"/>
      </w:divBdr>
    </w:div>
    <w:div w:id="1744982828">
      <w:bodyDiv w:val="1"/>
      <w:marLeft w:val="0"/>
      <w:marRight w:val="0"/>
      <w:marTop w:val="0"/>
      <w:marBottom w:val="0"/>
      <w:divBdr>
        <w:top w:val="none" w:sz="0" w:space="0" w:color="auto"/>
        <w:left w:val="none" w:sz="0" w:space="0" w:color="auto"/>
        <w:bottom w:val="none" w:sz="0" w:space="0" w:color="auto"/>
        <w:right w:val="none" w:sz="0" w:space="0" w:color="auto"/>
      </w:divBdr>
    </w:div>
    <w:div w:id="1807430220">
      <w:bodyDiv w:val="1"/>
      <w:marLeft w:val="0"/>
      <w:marRight w:val="0"/>
      <w:marTop w:val="0"/>
      <w:marBottom w:val="0"/>
      <w:divBdr>
        <w:top w:val="none" w:sz="0" w:space="0" w:color="auto"/>
        <w:left w:val="none" w:sz="0" w:space="0" w:color="auto"/>
        <w:bottom w:val="none" w:sz="0" w:space="0" w:color="auto"/>
        <w:right w:val="none" w:sz="0" w:space="0" w:color="auto"/>
      </w:divBdr>
    </w:div>
    <w:div w:id="2015450899">
      <w:bodyDiv w:val="1"/>
      <w:marLeft w:val="0"/>
      <w:marRight w:val="0"/>
      <w:marTop w:val="0"/>
      <w:marBottom w:val="0"/>
      <w:divBdr>
        <w:top w:val="none" w:sz="0" w:space="0" w:color="auto"/>
        <w:left w:val="none" w:sz="0" w:space="0" w:color="auto"/>
        <w:bottom w:val="none" w:sz="0" w:space="0" w:color="auto"/>
        <w:right w:val="none" w:sz="0" w:space="0" w:color="auto"/>
      </w:divBdr>
    </w:div>
    <w:div w:id="2078551712">
      <w:bodyDiv w:val="1"/>
      <w:marLeft w:val="0"/>
      <w:marRight w:val="0"/>
      <w:marTop w:val="0"/>
      <w:marBottom w:val="0"/>
      <w:divBdr>
        <w:top w:val="none" w:sz="0" w:space="0" w:color="auto"/>
        <w:left w:val="none" w:sz="0" w:space="0" w:color="auto"/>
        <w:bottom w:val="none" w:sz="0" w:space="0" w:color="auto"/>
        <w:right w:val="none" w:sz="0" w:space="0" w:color="auto"/>
      </w:divBdr>
    </w:div>
    <w:div w:id="21261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stat.gov.ru/" TargetMode="External"/><Relationship Id="rId13" Type="http://schemas.openxmlformats.org/officeDocument/2006/relationships/hyperlink" Target="https://obrport.ru/tpost/ym8hocflg1-osobennosti-organizatsii-prakticheskog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luch.ru/archive/120/33327/%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nsultant.ru/document/cons_doc_LAW_4640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wall-217343967_313" TargetMode="External"/><Relationship Id="rId5" Type="http://schemas.openxmlformats.org/officeDocument/2006/relationships/webSettings" Target="webSettings.xml"/><Relationship Id="rId15" Type="http://schemas.openxmlformats.org/officeDocument/2006/relationships/hyperlink" Target="https://economy.samregion.ru/upload/iblock/423/v06xuuxccvb0kijgyvm46us17rx3gdme/9-Pasport_000007774_DB_064-Med-kadry.pdf" TargetMode="External"/><Relationship Id="rId10" Type="http://schemas.openxmlformats.org/officeDocument/2006/relationships/hyperlink" Target="https://63.rosstat.gov.ru/sphe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sstat.gov.ru/folder/13721" TargetMode="External"/><Relationship Id="rId14" Type="http://schemas.openxmlformats.org/officeDocument/2006/relationships/hyperlink" Target="http://internet.garant.ru/document/redirect/705001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66F1-8B64-4915-B51F-2A522AE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5508</Words>
  <Characters>31398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Кирина</dc:creator>
  <cp:lastModifiedBy>Владимир Бакланов</cp:lastModifiedBy>
  <cp:revision>5</cp:revision>
  <cp:lastPrinted>2016-05-13T09:10:00Z</cp:lastPrinted>
  <dcterms:created xsi:type="dcterms:W3CDTF">2021-09-15T09:21:00Z</dcterms:created>
  <dcterms:modified xsi:type="dcterms:W3CDTF">2025-09-09T06:39:00Z</dcterms:modified>
</cp:coreProperties>
</file>