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Самарской области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САМАРСКОЙ ОБЛАСТИ 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«ПОВОЛЖСКИЙ ГОСУДАРСТВЕННЫЙ КОЛЛЕДЖ»</w:t>
      </w:r>
    </w:p>
    <w:p w:rsidR="00082E14" w:rsidRPr="00434C42" w:rsidRDefault="00082E14" w:rsidP="00434C42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082E14" w:rsidRPr="00434C42" w:rsidTr="00166D13">
        <w:tc>
          <w:tcPr>
            <w:tcW w:w="4642" w:type="dxa"/>
          </w:tcPr>
          <w:p w:rsidR="00082E14" w:rsidRPr="00434C42" w:rsidRDefault="00082E14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82E14" w:rsidRPr="00434C42" w:rsidRDefault="00082E14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директора колледжа</w:t>
            </w:r>
          </w:p>
          <w:p w:rsidR="00082E14" w:rsidRPr="00434C42" w:rsidRDefault="00407DD9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45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417-03 от 22.04.2024</w:t>
            </w:r>
            <w:r w:rsidR="00082E14" w:rsidRPr="0043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82E14" w:rsidRPr="00434C42" w:rsidRDefault="00082E14" w:rsidP="00434C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434C42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ОП.05 ПРОЦЕССЫ ФОРМООБРАЗОВАНИЯ И ИНСТРУМЕНТЫ</w:t>
      </w: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DD9" w:rsidRPr="00434C42" w:rsidRDefault="00407DD9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  15.02.16  Технология машиностроения</w:t>
      </w: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Pr="00434C42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14" w:rsidRPr="00434C42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Pr="00434C42" w:rsidRDefault="00407DD9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2024</w:t>
      </w:r>
    </w:p>
    <w:p w:rsidR="00082E14" w:rsidRDefault="00082E1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B04" w:rsidRDefault="00C76B04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E14" w:rsidRDefault="00082E1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04" w:rsidRPr="00434C42" w:rsidRDefault="00C76B0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56"/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0F2171" w:rsidRPr="00434C42" w:rsidTr="00F45077">
        <w:trPr>
          <w:trHeight w:val="20"/>
        </w:trPr>
        <w:tc>
          <w:tcPr>
            <w:tcW w:w="4503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Предметно-цикловой </w:t>
            </w: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(методической) комиссией 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машиностроения и металлообработки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едатель  Баев А.В.</w:t>
            </w:r>
          </w:p>
        </w:tc>
        <w:tc>
          <w:tcPr>
            <w:tcW w:w="5244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0F2171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окарные работы на станках с ЧПУ» 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Дикушина А.А.</w:t>
            </w:r>
          </w:p>
        </w:tc>
      </w:tr>
      <w:tr w:rsidR="000F2171" w:rsidRPr="00434C42" w:rsidTr="00F45077">
        <w:trPr>
          <w:trHeight w:val="20"/>
        </w:trPr>
        <w:tc>
          <w:tcPr>
            <w:tcW w:w="4503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0F2171" w:rsidRPr="00434C42" w:rsidRDefault="000F2171" w:rsidP="00F4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«Фрезерные работы на станках с ЧПУ» Фоменкова Е.В.</w:t>
            </w:r>
          </w:p>
        </w:tc>
      </w:tr>
    </w:tbl>
    <w:p w:rsidR="00082E14" w:rsidRPr="00434C42" w:rsidRDefault="00082E14" w:rsidP="000F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Лапицкая М.А., преподаватель ГБПОУ  «ПГК»</w:t>
      </w:r>
    </w:p>
    <w:p w:rsidR="00082E14" w:rsidRPr="00434C42" w:rsidRDefault="00082E14" w:rsidP="00C76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E14" w:rsidRPr="00C76B04" w:rsidRDefault="00082E14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разработана на основе Федерального государственного стандарта </w:t>
      </w:r>
      <w:r w:rsidRPr="00C7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профессионального образования по специальности 15.02.16 Технология машиностроения, утвержденного приказом Министерства образования и науки РФ </w:t>
      </w:r>
      <w:r w:rsidRPr="00C76B04">
        <w:rPr>
          <w:rFonts w:ascii="Times New Roman" w:hAnsi="Times New Roman" w:cs="Times New Roman"/>
          <w:sz w:val="24"/>
          <w:szCs w:val="24"/>
          <w:shd w:val="clear" w:color="auto" w:fill="FFFFFF"/>
        </w:rPr>
        <w:t>от 14.06.2022 № 444.</w:t>
      </w:r>
    </w:p>
    <w:p w:rsidR="00082E14" w:rsidRPr="00C76B04" w:rsidRDefault="00082E14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B04">
        <w:rPr>
          <w:rFonts w:ascii="Times New Roman" w:hAnsi="Times New Roman" w:cs="Times New Roman"/>
          <w:sz w:val="24"/>
          <w:szCs w:val="24"/>
        </w:rPr>
        <w:t>Рабочая программа учебной дисциплины разработана на основе примерной основной образовательной программой в соответствии с ФГОС СПО 15.02.16 Технология машиностроения, зарегистрированной государственном реестре примерных основных образовательных программ под номером 157.</w:t>
      </w:r>
    </w:p>
    <w:p w:rsidR="00082E14" w:rsidRPr="00C76B04" w:rsidRDefault="00082E14" w:rsidP="00412D71">
      <w:pPr>
        <w:spacing w:after="0"/>
        <w:ind w:firstLine="708"/>
        <w:jc w:val="both"/>
        <w:rPr>
          <w:rFonts w:ascii="Times New Roman" w:eastAsia="Calibri" w:hAnsi="Times New Roman"/>
          <w:iCs/>
          <w:color w:val="000000"/>
          <w:sz w:val="24"/>
          <w:szCs w:val="24"/>
        </w:rPr>
      </w:pP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</w:t>
      </w:r>
      <w:r w:rsidR="00434C42" w:rsidRPr="00407DD9">
        <w:rPr>
          <w:rFonts w:ascii="Times New Roman" w:eastAsia="Times New Roman" w:hAnsi="Times New Roman"/>
          <w:sz w:val="24"/>
          <w:szCs w:val="24"/>
          <w:lang w:eastAsia="ru-RU"/>
        </w:rPr>
        <w:t>«Процессы формообразования и инструменты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специальности </w:t>
      </w:r>
      <w:r w:rsidRPr="00407DD9">
        <w:rPr>
          <w:rFonts w:ascii="Times New Roman" w:eastAsia="Times New Roman" w:hAnsi="Times New Roman"/>
          <w:bCs/>
          <w:sz w:val="24"/>
          <w:szCs w:val="24"/>
          <w:lang w:eastAsia="ru-RU"/>
        </w:rPr>
        <w:t>15.02.16  «Технология машиностроения»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 в соответствии с профессиональным стандартом</w:t>
      </w:r>
      <w:r w:rsidR="00407DD9" w:rsidRPr="00407DD9">
        <w:rPr>
          <w:rFonts w:ascii="Times New Roman" w:eastAsia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407DD9" w:rsidRPr="00407DD9">
        <w:rPr>
          <w:rFonts w:ascii="Times New Roman" w:eastAsia="Times New Roman" w:hAnsi="Times New Roman"/>
          <w:sz w:val="24"/>
          <w:szCs w:val="24"/>
        </w:rPr>
        <w:t xml:space="preserve"> </w:t>
      </w:r>
      <w:r w:rsidR="00407DD9" w:rsidRPr="00407DD9">
        <w:rPr>
          <w:rFonts w:ascii="Times New Roman" w:eastAsia="Times New Roman" w:hAnsi="Times New Roman"/>
          <w:b/>
          <w:sz w:val="24"/>
          <w:szCs w:val="24"/>
        </w:rPr>
        <w:t>40.078 «Токарь»</w:t>
      </w:r>
      <w:r w:rsidR="00407DD9" w:rsidRPr="00407DD9">
        <w:rPr>
          <w:rFonts w:ascii="Times New Roman" w:eastAsia="Times New Roman" w:hAnsi="Times New Roman"/>
          <w:sz w:val="24"/>
          <w:szCs w:val="24"/>
        </w:rPr>
        <w:t xml:space="preserve"> регистрационный номер 382, номер уровня квалификации 3, утвержденного приказом Министерства труда и социальной защиты Российской Федерации от 02 июня 2021 №364н</w:t>
      </w:r>
      <w:r w:rsidR="00407DD9" w:rsidRPr="00407DD9">
        <w:rPr>
          <w:rFonts w:ascii="Times New Roman" w:eastAsia="Calibri" w:hAnsi="Times New Roman"/>
          <w:sz w:val="24"/>
          <w:szCs w:val="24"/>
        </w:rPr>
        <w:t>;</w:t>
      </w:r>
      <w:r w:rsidR="00407DD9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</w:t>
      </w:r>
      <w:r w:rsidR="00407DD9">
        <w:rPr>
          <w:rFonts w:ascii="Times New Roman" w:eastAsia="Calibri" w:hAnsi="Times New Roman" w:cs="Times New Roman"/>
          <w:sz w:val="24"/>
          <w:szCs w:val="24"/>
        </w:rPr>
        <w:t>профессиональным стандартом</w:t>
      </w:r>
      <w:r w:rsidR="00407DD9" w:rsidRPr="00407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7DD9" w:rsidRPr="00407DD9">
        <w:rPr>
          <w:rFonts w:ascii="Times New Roman" w:eastAsia="Calibri" w:hAnsi="Times New Roman" w:cs="Times New Roman"/>
          <w:b/>
          <w:sz w:val="24"/>
          <w:szCs w:val="24"/>
        </w:rPr>
        <w:t>40.021 «Фрезеровщик»</w:t>
      </w:r>
      <w:r w:rsidR="00407DD9" w:rsidRPr="00407DD9">
        <w:rPr>
          <w:rFonts w:ascii="Times New Roman" w:eastAsia="Calibri" w:hAnsi="Times New Roman" w:cs="Times New Roman"/>
          <w:sz w:val="24"/>
          <w:szCs w:val="24"/>
        </w:rPr>
        <w:t xml:space="preserve"> регистрационный номер 94, номер уровня квалификации 3, утвержденного приказом Министерства труда и социальной защиты Российской Ф</w:t>
      </w:r>
      <w:r w:rsidR="00C76B04">
        <w:rPr>
          <w:rFonts w:ascii="Times New Roman" w:eastAsia="Calibri" w:hAnsi="Times New Roman" w:cs="Times New Roman"/>
          <w:sz w:val="24"/>
          <w:szCs w:val="24"/>
        </w:rPr>
        <w:t>едерации от 26 июля 2021 № 505н</w:t>
      </w:r>
      <w:r w:rsidRPr="00407DD9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>с учетом квалификационных требований работодателей.</w:t>
      </w:r>
    </w:p>
    <w:p w:rsidR="00082E14" w:rsidRPr="00C76B04" w:rsidRDefault="00082E14" w:rsidP="00C76B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7D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ориентирована на подготовку студентов к выполнению </w:t>
      </w:r>
      <w:r w:rsidRPr="00C76B04">
        <w:rPr>
          <w:rFonts w:ascii="Times New Roman" w:eastAsia="Times New Roman" w:hAnsi="Times New Roman"/>
          <w:sz w:val="24"/>
          <w:szCs w:val="24"/>
          <w:lang w:eastAsia="ru-RU"/>
        </w:rPr>
        <w:t>технических требований демонстрационного э</w:t>
      </w:r>
      <w:r w:rsidR="000F2171">
        <w:rPr>
          <w:rFonts w:ascii="Times New Roman" w:eastAsia="Times New Roman" w:hAnsi="Times New Roman"/>
          <w:sz w:val="24"/>
          <w:szCs w:val="24"/>
          <w:lang w:eastAsia="ru-RU"/>
        </w:rPr>
        <w:t>кзамена (ДЭ)</w:t>
      </w:r>
      <w:r w:rsidR="00C76B04" w:rsidRPr="00C7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76B04" w:rsidRPr="00C76B04" w:rsidRDefault="00C76B04" w:rsidP="00C76B04">
      <w:pPr>
        <w:pStyle w:val="a8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76B04">
        <w:rPr>
          <w:rFonts w:ascii="Times New Roman" w:eastAsia="Times New Roman" w:hAnsi="Times New Roman"/>
          <w:b/>
          <w:sz w:val="24"/>
          <w:szCs w:val="24"/>
          <w:lang w:eastAsia="ar-SA"/>
        </w:rPr>
        <w:t>Модуль 1 ДЭ «</w:t>
      </w:r>
      <w:r w:rsidRPr="00C76B04">
        <w:rPr>
          <w:rFonts w:ascii="Times New Roman" w:eastAsia="Times New Roman" w:hAnsi="Times New Roman"/>
          <w:sz w:val="24"/>
          <w:szCs w:val="24"/>
          <w:lang w:eastAsia="ar-SA"/>
        </w:rPr>
        <w:t>Разработка технологических процессов изготовления деталей машин».</w:t>
      </w:r>
    </w:p>
    <w:p w:rsidR="00C76B04" w:rsidRPr="00C76B04" w:rsidRDefault="00C76B0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14" w:rsidRPr="00434C42" w:rsidRDefault="00082E1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082E14" w:rsidRPr="00434C42" w:rsidRDefault="00082E14" w:rsidP="0043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в процессе освоения студентами программы подготовки специалистов среднего звена по специальности 15.02.16 «Технология машиностроения».</w:t>
      </w:r>
    </w:p>
    <w:p w:rsidR="00422F26" w:rsidRPr="00434C42" w:rsidRDefault="00422F26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B6" w:rsidRPr="00434C42" w:rsidRDefault="006006B6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CFE" w:rsidRDefault="007F2CFE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1" w:rsidRDefault="000F2171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1" w:rsidRDefault="000F2171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04" w:rsidRPr="00434C42" w:rsidRDefault="00C76B04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B6" w:rsidRPr="00434C42" w:rsidRDefault="006006B6" w:rsidP="0043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6006B6" w:rsidRPr="00434C42" w:rsidRDefault="006006B6" w:rsidP="00434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34C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434C42" w:rsidTr="00166D13">
        <w:tc>
          <w:tcPr>
            <w:tcW w:w="7501" w:type="dxa"/>
          </w:tcPr>
          <w:p w:rsidR="006006B6" w:rsidRPr="00434C42" w:rsidRDefault="006006B6" w:rsidP="00434C42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6006B6" w:rsidRPr="00434C42" w:rsidRDefault="006006B6" w:rsidP="00434C4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6006B6" w:rsidRPr="00434C42" w:rsidRDefault="006006B6" w:rsidP="0043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34C42" w:rsidRPr="00C76B04" w:rsidRDefault="006006B6" w:rsidP="0043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C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434C42" w:rsidRPr="00C7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434C42"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ПРОГРАММЫ УЧЕБНОЙ ДИСЦИПЛИНЫ</w:t>
      </w:r>
    </w:p>
    <w:p w:rsidR="00434C42" w:rsidRPr="00C76B04" w:rsidRDefault="00434C42" w:rsidP="0043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«ОП. 05 ПРОЦЕССЫ ФОРМООБРАЗОВАНИЯ И ИНСТРУМЕНТЫ»</w:t>
      </w:r>
    </w:p>
    <w:p w:rsidR="00434C42" w:rsidRPr="00C76B04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sz w:val="24"/>
          <w:szCs w:val="24"/>
          <w:lang w:eastAsia="ru-RU"/>
        </w:rPr>
        <w:t>Учебная дисциплина «ОП.05 Процессы формообразования и инструменты» является обязательной частью общепрофессионального цикла междисциплинарного модуля МДМ.02 «Основы машиностроительного производства» ПООП-П в соответствии с ФГОС СПО по  специальности 15.02.16 Технология машиностроения.</w:t>
      </w:r>
    </w:p>
    <w:p w:rsidR="00434C42" w:rsidRPr="00C76B04" w:rsidRDefault="00434C42" w:rsidP="00C76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01,ОК 02, ОК 03, ОК 4, ОК 09.</w:t>
      </w:r>
    </w:p>
    <w:p w:rsidR="00434C42" w:rsidRPr="00C76B04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C42" w:rsidRPr="00C76B04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B04">
        <w:rPr>
          <w:rFonts w:ascii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>В рамках программы учебной дисциплины обучающимися осваиваются умения и знания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1"/>
        <w:gridCol w:w="2599"/>
        <w:gridCol w:w="1275"/>
        <w:gridCol w:w="3226"/>
      </w:tblGrid>
      <w:tr w:rsidR="00434C42" w:rsidRPr="00DF67FD" w:rsidTr="00166D13">
        <w:trPr>
          <w:trHeight w:val="20"/>
          <w:tblHeader/>
        </w:trPr>
        <w:tc>
          <w:tcPr>
            <w:tcW w:w="1280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ПК, ОК</w:t>
            </w:r>
          </w:p>
        </w:tc>
        <w:tc>
          <w:tcPr>
            <w:tcW w:w="1191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умений</w:t>
            </w:r>
          </w:p>
        </w:tc>
        <w:tc>
          <w:tcPr>
            <w:tcW w:w="2599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1275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знаний</w:t>
            </w: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1.2.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1.2.01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виды и способы получения заготовок;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1.2.02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выбора заготовок и способы их получения;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6.1.03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 w:val="restart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необходимые расчеты для получения заданных поверхностей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заточки и геометрию режущего инструмента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определения режимов резания по справочникам и паспорту станка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6.1.07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и устанавливать оптимальный режим фрезерной обработки в зависимости от материала, формы обрабатываемой поверхности и типа фрезерного станка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на фрезерных станках 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6.1.09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приемы и правила установки режущих инструментов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6.1.15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последовательность и содержание расчетов для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6.1.16</w:t>
            </w:r>
          </w:p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анализировать рабочую ситуации по критериям или согласно эталону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Понятие рабочей ситуации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обеспеченность задачи планирования деятельности информационными ресурсами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Понятие и виды информации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формулировать информационный запрос для получения требующейся информации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Уо.03.01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планировать деятельность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заданным алгоритмом или критериями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Зо.03.01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Этапы построения карьеры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Уо.03.02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Составлять бизнес план, оформлять сопутствующие документы: иски, договоры, заявления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03.02 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Сущность предпринимательства, основы бизнес-планирования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 03.03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финансовые инструменты для расчетов, учета доходов и расходов, накопления денежных средств, операций с ценными бумагами и инвестициями в профессиональной деятельности и личной жизни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03.03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понятия финансовой грамотности, банковские инструменты, рациональные способы сбережения и приумножения денежных средств, основные операции с ценными бумагами и инвестициями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Уо.04.01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Разрешать конфликтные ситуации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 04.01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Строение и разрешение конфликтов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Уо.04.02</w:t>
            </w:r>
          </w:p>
        </w:tc>
        <w:tc>
          <w:tcPr>
            <w:tcW w:w="2599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извлекать из монолога, диалога / дискуссии требуемую  информацию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 04.02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принципы работы в коллективе, принципы коммуникации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09.</w:t>
            </w:r>
          </w:p>
        </w:tc>
        <w:tc>
          <w:tcPr>
            <w:tcW w:w="1191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Уо.09.01</w:t>
            </w:r>
          </w:p>
        </w:tc>
        <w:tc>
          <w:tcPr>
            <w:tcW w:w="2599" w:type="dxa"/>
            <w:vMerge w:val="restar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чтение, трансляция и использование в рабочей ситуации профессионального  документа на государственном и иностранном языках</w:t>
            </w: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09.01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профессиональных документов, используемых в профессиональной деятельности</w:t>
            </w:r>
          </w:p>
        </w:tc>
      </w:tr>
      <w:tr w:rsidR="00434C42" w:rsidRPr="00DF67FD" w:rsidTr="00166D13">
        <w:trPr>
          <w:trHeight w:val="20"/>
        </w:trPr>
        <w:tc>
          <w:tcPr>
            <w:tcW w:w="1280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vMerge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 09.02</w:t>
            </w:r>
          </w:p>
        </w:tc>
        <w:tc>
          <w:tcPr>
            <w:tcW w:w="3226" w:type="dxa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Основные лексические и грамматические конструкции на иностранном языке</w:t>
            </w:r>
          </w:p>
        </w:tc>
      </w:tr>
    </w:tbl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F45077" w:rsidRDefault="00C76B04" w:rsidP="00C76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приведения содержания рабочей программы учебной дисциплины в соответствие с требованиями рынка труда осваива</w:t>
      </w:r>
      <w:r w:rsidR="00DF6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следующие трудовые функции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необходимые умения и знания профессионального стандарта </w:t>
      </w:r>
      <w:r w:rsidRPr="00F45077">
        <w:rPr>
          <w:rFonts w:ascii="Times New Roman" w:eastAsia="Times New Roman" w:hAnsi="Times New Roman"/>
          <w:b/>
          <w:sz w:val="24"/>
          <w:szCs w:val="24"/>
        </w:rPr>
        <w:t>40.078 «Токарь»</w:t>
      </w:r>
      <w:r w:rsidRPr="00F45077">
        <w:rPr>
          <w:rFonts w:ascii="Times New Roman" w:eastAsia="Times New Roman" w:hAnsi="Times New Roman"/>
          <w:sz w:val="24"/>
          <w:szCs w:val="24"/>
        </w:rPr>
        <w:t xml:space="preserve"> регистрационный номер 382, номер уровня квалификации 3, утвержденного приказом Министерства труда и социальной защиты Российской Федерации от 02 июня 2021 №364: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333" w:rsidRPr="00F45077" w:rsidRDefault="002F5333" w:rsidP="00434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4643"/>
      </w:tblGrid>
      <w:tr w:rsidR="007703A2" w:rsidRPr="00DF67FD" w:rsidTr="00DF67FD">
        <w:trPr>
          <w:tblHeader/>
        </w:trPr>
        <w:tc>
          <w:tcPr>
            <w:tcW w:w="2660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Трудовые функции профессионального стандарта</w:t>
            </w:r>
          </w:p>
        </w:tc>
        <w:tc>
          <w:tcPr>
            <w:tcW w:w="2268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Умения профессионального стандарта</w:t>
            </w:r>
          </w:p>
        </w:tc>
        <w:tc>
          <w:tcPr>
            <w:tcW w:w="4643" w:type="dxa"/>
            <w:vAlign w:val="center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Знания профессионального стандарта</w:t>
            </w:r>
          </w:p>
        </w:tc>
      </w:tr>
      <w:tr w:rsidR="007703A2" w:rsidRPr="00DF67FD" w:rsidTr="00F45077">
        <w:tc>
          <w:tcPr>
            <w:tcW w:w="9571" w:type="dxa"/>
            <w:gridSpan w:val="3"/>
          </w:tcPr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ОТФ В</w:t>
            </w:r>
          </w:p>
          <w:p w:rsidR="007703A2" w:rsidRPr="00DF67FD" w:rsidRDefault="007703A2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Изготовление на токарных станках простых деталей с точностью размеров по 7 - 9-му квалитету, деталей средней сложности с точностью размеров по 10-му, 11-му квалитету, сложных деталей - по 12 - 14-му квалитету</w:t>
            </w:r>
          </w:p>
        </w:tc>
      </w:tr>
      <w:tr w:rsidR="007703A2" w:rsidRPr="00DF67FD" w:rsidTr="00DF67FD">
        <w:tc>
          <w:tcPr>
            <w:tcW w:w="2660" w:type="dxa"/>
          </w:tcPr>
          <w:p w:rsidR="002F5333" w:rsidRPr="00DF67FD" w:rsidRDefault="007703A2" w:rsidP="002F5333">
            <w:pPr>
              <w:numPr>
                <w:ilvl w:val="0"/>
                <w:numId w:val="17"/>
              </w:numPr>
              <w:ind w:left="176" w:hanging="176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eastAsia="Calibri" w:hAnsi="Times New Roman"/>
                <w:color w:val="000000"/>
              </w:rPr>
              <w:t>ТФ B/01.3 Токарная обработка заготовок простых деталей с точностью по 7 - 9-му квалитету</w:t>
            </w:r>
          </w:p>
          <w:p w:rsidR="007703A2" w:rsidRPr="00DF67FD" w:rsidRDefault="007703A2" w:rsidP="002F5333">
            <w:pPr>
              <w:numPr>
                <w:ilvl w:val="0"/>
                <w:numId w:val="17"/>
              </w:numPr>
              <w:ind w:left="176" w:hanging="176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B/02.3 Токарная обработка заготовок деталей средней сложности с точностью размеров по 10-му, 11-му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простых деталей с точностью по 7 - 9-му квалитету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30.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lastRenderedPageBreak/>
              <w:t xml:space="preserve">ТФ B/03.3 </w:t>
            </w:r>
            <w:r w:rsidRPr="00DF67FD">
              <w:rPr>
                <w:rFonts w:ascii="Times New Roman" w:hAnsi="Times New Roman"/>
                <w:lang w:eastAsia="ar-SA"/>
              </w:rPr>
              <w:t>Токарная обработка заготовок сложных деталей с точностью размеров по 12 - 14-му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сложных деталей с точностью по 12 - 14-му квалитету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contextualSpacing/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30. 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B/04.3 Нарезание наружной и внутренней однозаходной треугольного профиля,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резьбовых резцов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Основы теории резания в объеме, необходимом для выполнения работы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Критерии износа режущих инструментов</w:t>
            </w:r>
          </w:p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26. Геометрические параметры резьбовых резцов в зависимости от обрабатываемого и инструментального материала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ОТФ С</w:t>
            </w:r>
          </w:p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Изготовление на токарных станках простых деталей с точностью размеров по 5-му, 6-му квалитету, деталей средней сложности с точностью размеров по 7 - 9-му квалитету, сложных деталей - по 10-му, 11-му квалитету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C/01.3 Токарная обработка заготовок простых деталей по 5-му, 6-му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простых деталей с точностью по 5-му, 6-му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17.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Критерии износа режущих инструментов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33. Геометрические параметры сложных режущих инструментов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C/02.3 Токарная обработка заготовок деталей средней сложности с точностью размеров по 7 - 9-му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на токарных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17. Критерии износа режущих инструментов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>ТЗ 31.</w:t>
            </w:r>
            <w:r w:rsidRPr="00DF67F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DF67FD">
              <w:rPr>
                <w:rFonts w:ascii="Times New Roman" w:hAnsi="Times New Roman"/>
                <w:lang w:eastAsia="ar-SA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t>ТФ C/03.3 Токарная обработка заготовок сложных деталей по 10-му, 11-му квалитету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режущих инструментов, применяемых для обработки заготовок сложных деталей с точностью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Приемы и правила установки режущих инструментов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Основы теории резания в объеме, необходимом для выполнения работы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lastRenderedPageBreak/>
              <w:t>ТЗ 17. Критерии износа режущих инструментов</w:t>
            </w:r>
          </w:p>
        </w:tc>
      </w:tr>
      <w:tr w:rsidR="007703A2" w:rsidRPr="00DF67FD" w:rsidTr="00DF67FD">
        <w:tc>
          <w:tcPr>
            <w:tcW w:w="2660" w:type="dxa"/>
          </w:tcPr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color w:val="000000"/>
                <w:lang w:eastAsia="ar-SA"/>
              </w:rPr>
              <w:lastRenderedPageBreak/>
              <w:t>ТФ C/04.3 Нарезание и накатка наружных и внутренних двухзаходных резьб на заготовках деталей</w:t>
            </w:r>
          </w:p>
        </w:tc>
        <w:tc>
          <w:tcPr>
            <w:tcW w:w="2268" w:type="dxa"/>
          </w:tcPr>
          <w:p w:rsidR="007703A2" w:rsidRPr="00DF67FD" w:rsidRDefault="007703A2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14. Конструкция, назначение, геометрические параметры и правила эксплуатации резьбовых инструментов для нарезания и накатки одно- и двухзаходных резьб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15.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lang w:eastAsia="ar-SA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16. Критерии износа инструментов для нарезания и накатки одно- и двухзаходных резьб</w:t>
            </w:r>
          </w:p>
          <w:p w:rsidR="007703A2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ТЗ 26. Геометрические параметры резьбообразующих инструментов в зависимости от обрабатываемого и инструментального материала</w:t>
            </w:r>
          </w:p>
        </w:tc>
      </w:tr>
    </w:tbl>
    <w:p w:rsidR="007703A2" w:rsidRPr="00F45077" w:rsidRDefault="007703A2" w:rsidP="007703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F45077" w:rsidRDefault="002F5333" w:rsidP="002F5333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приведения содержания рабочей программы учебной дисциплины в соответствие с требованиями рынка труда осваива</w:t>
      </w:r>
      <w:r w:rsidR="00DF6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следующие трудовые функции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необходимые умения и знания профессионального стандарта  </w:t>
      </w:r>
      <w:r w:rsidRPr="00F45077">
        <w:rPr>
          <w:rFonts w:ascii="Times New Roman" w:eastAsia="Calibri" w:hAnsi="Times New Roman" w:cs="Times New Roman"/>
          <w:b/>
          <w:sz w:val="24"/>
          <w:szCs w:val="24"/>
        </w:rPr>
        <w:t>40.021 «Фрезеровщик»</w:t>
      </w:r>
      <w:r w:rsidRPr="00F45077">
        <w:rPr>
          <w:rFonts w:ascii="Times New Roman" w:eastAsia="Calibri" w:hAnsi="Times New Roman" w:cs="Times New Roman"/>
          <w:sz w:val="24"/>
          <w:szCs w:val="24"/>
        </w:rPr>
        <w:t xml:space="preserve"> регистрационный номер 94, номер уровня квалификации 3, утвержденного приказом Министерства труда и социальной защиты Российской Федерации от 26 июля 2021 № 505н: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4643"/>
      </w:tblGrid>
      <w:tr w:rsidR="002F5333" w:rsidRPr="00DF67FD" w:rsidTr="00DF67FD">
        <w:trPr>
          <w:tblHeader/>
        </w:trPr>
        <w:tc>
          <w:tcPr>
            <w:tcW w:w="2660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Трудовые функции профессионального стандарта</w:t>
            </w:r>
          </w:p>
        </w:tc>
        <w:tc>
          <w:tcPr>
            <w:tcW w:w="2268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Умения профессионального стандарта</w:t>
            </w:r>
          </w:p>
        </w:tc>
        <w:tc>
          <w:tcPr>
            <w:tcW w:w="4643" w:type="dxa"/>
            <w:vAlign w:val="center"/>
          </w:tcPr>
          <w:p w:rsidR="002F5333" w:rsidRPr="00DF67FD" w:rsidRDefault="002F5333" w:rsidP="002F5333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Знания профессионального стандарта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ОТФ В</w:t>
            </w:r>
          </w:p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F67FD">
              <w:rPr>
                <w:rFonts w:ascii="Times New Roman" w:hAnsi="Times New Roman"/>
                <w:b/>
                <w:color w:val="000000"/>
                <w:lang w:eastAsia="ar-SA"/>
              </w:rPr>
              <w:t>Изготовление на универсальных фрезерных станках простых деталей с точностью размеров по 10-му, 11-му квалитету, сложных деталей - по 12 - 14-му квалитету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B/01.3 Фрезерование заготовок простых деталей с точностью размеров по 10-му, 11-му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14. 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с точностью размеров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17.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/02.3 Фрезерование заготовок сложных деталей с точностью размеров по 12 - 14-му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14. 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12 - 14-му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17.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B/03.3 Фрезерование зубьев деталей зубчатых передач по 10-й, 11-й степени точности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 10-й, 11-й степени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 xml:space="preserve">ТЗ 17. Приемы и правила установки режущих инструментов для изготовления зубьев на прямозубых цилиндрических колесах с внешними зубьями и зубчатых рейках 10-й, 11-й степени </w:t>
            </w:r>
            <w:r w:rsidRPr="00DF67FD">
              <w:rPr>
                <w:rFonts w:ascii="Times New Roman" w:hAnsi="Times New Roman"/>
              </w:rPr>
              <w:lastRenderedPageBreak/>
              <w:t>точности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18.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19. Критерии износа режущих инструментов</w:t>
            </w:r>
          </w:p>
        </w:tc>
      </w:tr>
      <w:tr w:rsidR="002F5333" w:rsidRPr="00DF67FD" w:rsidTr="00F45077">
        <w:tc>
          <w:tcPr>
            <w:tcW w:w="9571" w:type="dxa"/>
            <w:gridSpan w:val="3"/>
          </w:tcPr>
          <w:p w:rsidR="002F5333" w:rsidRPr="00DF67FD" w:rsidRDefault="002F5333" w:rsidP="002F5333">
            <w:pPr>
              <w:widowControl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lastRenderedPageBreak/>
              <w:t>ОТФ С</w:t>
            </w:r>
          </w:p>
          <w:p w:rsidR="002F5333" w:rsidRPr="00DF67FD" w:rsidRDefault="002F5333" w:rsidP="002F5333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67FD">
              <w:rPr>
                <w:rFonts w:ascii="Times New Roman" w:hAnsi="Times New Roman"/>
                <w:b/>
                <w:color w:val="000000"/>
              </w:rPr>
              <w:t>Изготовление на универсальных фрезерных станках простых деталей с точностью размеров по 7 - 9-му квалитету, сложных деталей - по 10-му, 11-му квалитету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C/01.3 Фрезерование заготовок простых деталей с точностью размеров по 7 - 9-му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с точностью размеров по 7 - 9-му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18.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 xml:space="preserve">C/02.3 </w:t>
            </w:r>
            <w:r w:rsidRPr="00DF67FD">
              <w:rPr>
                <w:rFonts w:ascii="Times New Roman" w:hAnsi="Times New Roman"/>
              </w:rPr>
              <w:t>Фрезерование заготовок сложных деталей с точностью размеров по 10-му, 11-му квалитету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15. 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10-му, 11-му квалитету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Приемы и правила установки режущих инструментов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18. Критерии износа режущих инструментов</w:t>
            </w:r>
          </w:p>
        </w:tc>
      </w:tr>
      <w:tr w:rsidR="002F5333" w:rsidRPr="00DF67FD" w:rsidTr="00DF67FD">
        <w:tc>
          <w:tcPr>
            <w:tcW w:w="2660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lang w:eastAsia="ru-RU"/>
              </w:rPr>
              <w:t xml:space="preserve">ТФ </w:t>
            </w:r>
            <w:r w:rsidRPr="00DF67FD">
              <w:rPr>
                <w:rFonts w:ascii="Times New Roman" w:hAnsi="Times New Roman"/>
                <w:color w:val="000000"/>
              </w:rPr>
              <w:t>C/03.3 Фрезерование зубьев деталей зубчатых передач 9-й степени точности</w:t>
            </w:r>
          </w:p>
        </w:tc>
        <w:tc>
          <w:tcPr>
            <w:tcW w:w="2268" w:type="dxa"/>
          </w:tcPr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43" w:type="dxa"/>
          </w:tcPr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16. Конструкции, назначение, геометрические параметры и правила эксплуатации режущих инструментов, применяемых для фрезерования зубьев на косозубых и прямозубых цилиндрических колесах с внешними зубьями и зубчатых рейках 9-й степени точности дисковыми и пальцевыми модульными фрезами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17. Приемы и правила установки режущих инструментов для изготовления зубьев на косозубых и прямозубых цилиндрических колесах с внешними зубьями и зубчатых рейках 9-й степени точности дисковыми и пальцевыми модульными фрезами на фрезерных станках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ТЗ 18. Основы теории резания в объеме, необходимом для выполнения работы</w:t>
            </w:r>
          </w:p>
          <w:p w:rsidR="002F5333" w:rsidRPr="00DF67FD" w:rsidRDefault="002F5333" w:rsidP="002F5333">
            <w:pPr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</w:rPr>
              <w:t>ТЗ 19. Критерии износа режущих инструментов</w:t>
            </w:r>
          </w:p>
        </w:tc>
      </w:tr>
    </w:tbl>
    <w:p w:rsidR="002025CE" w:rsidRDefault="002025CE" w:rsidP="00A03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4C42" w:rsidRPr="00F45077" w:rsidRDefault="00A03A47" w:rsidP="00A0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5077">
        <w:rPr>
          <w:rFonts w:ascii="Times New Roman" w:eastAsia="Times New Roman" w:hAnsi="Times New Roman"/>
          <w:sz w:val="24"/>
          <w:szCs w:val="24"/>
          <w:lang w:eastAsia="ru-RU"/>
        </w:rPr>
        <w:t>С целью подготовки студентов к выполнению технических требований демонстрационного э</w:t>
      </w:r>
      <w:r w:rsidR="000F2171" w:rsidRPr="00F45077">
        <w:rPr>
          <w:rFonts w:ascii="Times New Roman" w:eastAsia="Times New Roman" w:hAnsi="Times New Roman"/>
          <w:sz w:val="24"/>
          <w:szCs w:val="24"/>
          <w:lang w:eastAsia="ru-RU"/>
        </w:rPr>
        <w:t>кзамена (ДЭ)</w:t>
      </w:r>
      <w:r w:rsidRPr="00F45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содержание рабочей программы учебной дисциплины ориентировано на следующие технические  требования, умения и знания:</w:t>
      </w:r>
    </w:p>
    <w:p w:rsidR="00434C42" w:rsidRPr="00F45077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A03A47" w:rsidRPr="00DF67FD" w:rsidTr="00A03A47">
        <w:tc>
          <w:tcPr>
            <w:tcW w:w="3190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Наименование модуля задания ДЭ</w:t>
            </w:r>
          </w:p>
        </w:tc>
        <w:tc>
          <w:tcPr>
            <w:tcW w:w="4573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Уметь</w:t>
            </w:r>
          </w:p>
        </w:tc>
        <w:tc>
          <w:tcPr>
            <w:tcW w:w="1808" w:type="dxa"/>
          </w:tcPr>
          <w:p w:rsidR="00A03A47" w:rsidRPr="00DF67FD" w:rsidRDefault="00A03A47" w:rsidP="00A03A4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67FD">
              <w:rPr>
                <w:rFonts w:ascii="Times New Roman" w:hAnsi="Times New Roman"/>
                <w:b/>
                <w:lang w:eastAsia="ru-RU"/>
              </w:rPr>
              <w:t>Знать</w:t>
            </w:r>
          </w:p>
        </w:tc>
      </w:tr>
      <w:tr w:rsidR="00A03A47" w:rsidRPr="00DF67FD" w:rsidTr="00A03A47">
        <w:tc>
          <w:tcPr>
            <w:tcW w:w="3190" w:type="dxa"/>
          </w:tcPr>
          <w:p w:rsidR="00A03A47" w:rsidRPr="00DF67FD" w:rsidRDefault="00A03A47" w:rsidP="00A03A47">
            <w:pPr>
              <w:widowControl w:val="0"/>
              <w:rPr>
                <w:rFonts w:ascii="Times New Roman" w:hAnsi="Times New Roman"/>
                <w:b/>
                <w:lang w:eastAsia="ar-SA"/>
              </w:rPr>
            </w:pPr>
            <w:r w:rsidRPr="00DF67FD">
              <w:rPr>
                <w:rFonts w:ascii="Times New Roman" w:hAnsi="Times New Roman"/>
                <w:b/>
                <w:lang w:eastAsia="ar-SA"/>
              </w:rPr>
              <w:t>Модуль 1 ДЭ</w:t>
            </w:r>
          </w:p>
          <w:p w:rsidR="00A03A47" w:rsidRPr="00DF67FD" w:rsidRDefault="00A03A47" w:rsidP="00A03A47">
            <w:pPr>
              <w:rPr>
                <w:rFonts w:ascii="Times New Roman" w:hAnsi="Times New Roman"/>
                <w:lang w:eastAsia="ru-RU"/>
              </w:rPr>
            </w:pPr>
            <w:r w:rsidRPr="00DF67FD">
              <w:rPr>
                <w:rFonts w:ascii="Times New Roman" w:hAnsi="Times New Roman"/>
                <w:lang w:eastAsia="ar-SA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4573" w:type="dxa"/>
          </w:tcPr>
          <w:p w:rsidR="00A03A47" w:rsidRPr="00DF67FD" w:rsidRDefault="00A03A47" w:rsidP="00A03A47">
            <w:pPr>
              <w:rPr>
                <w:rFonts w:ascii="Times New Roman" w:hAnsi="Times New Roman"/>
              </w:rPr>
            </w:pPr>
            <w:r w:rsidRPr="00DF67FD">
              <w:rPr>
                <w:rFonts w:ascii="Times New Roman" w:hAnsi="Times New Roman"/>
              </w:rPr>
              <w:t>У 1.01 читать чертежи и требования к деталям служебного назначения</w:t>
            </w:r>
          </w:p>
          <w:p w:rsidR="00A03A47" w:rsidRPr="00DF67FD" w:rsidRDefault="00A03A47" w:rsidP="00A03A47">
            <w:pPr>
              <w:rPr>
                <w:rFonts w:ascii="Times New Roman" w:hAnsi="Times New Roman"/>
                <w:lang w:eastAsia="ru-RU"/>
              </w:rPr>
            </w:pPr>
            <w:r w:rsidRPr="00DF67FD">
              <w:rPr>
                <w:rFonts w:ascii="Times New Roman" w:hAnsi="Times New Roman"/>
              </w:rPr>
              <w:t>У 1.02 выбирать технологическое оборудование и технологическую оснастку: приспособления, режущий, мерительный и вспомогательный инструмент</w:t>
            </w:r>
          </w:p>
        </w:tc>
        <w:tc>
          <w:tcPr>
            <w:tcW w:w="1808" w:type="dxa"/>
          </w:tcPr>
          <w:p w:rsidR="00A03A47" w:rsidRPr="00DF67FD" w:rsidRDefault="00A03A47" w:rsidP="00434C4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F2171" w:rsidRPr="00434C42" w:rsidRDefault="000F2171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2. СТРУКТУРА И СОДЕРЖАНИЕ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34C42" w:rsidRPr="00DF67FD" w:rsidTr="00166D13">
        <w:trPr>
          <w:trHeight w:val="20"/>
          <w:tblHeader/>
        </w:trPr>
        <w:tc>
          <w:tcPr>
            <w:tcW w:w="368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Объем в часах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34C42" w:rsidRPr="00B43C8D" w:rsidRDefault="00506CB5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43C8D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shd w:val="clear" w:color="auto" w:fill="auto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34C42" w:rsidRPr="00B43C8D" w:rsidRDefault="00285C0B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434C42" w:rsidRPr="00434C42" w:rsidTr="00166D13">
        <w:trPr>
          <w:trHeight w:val="20"/>
        </w:trPr>
        <w:tc>
          <w:tcPr>
            <w:tcW w:w="5000" w:type="pct"/>
            <w:gridSpan w:val="2"/>
            <w:vAlign w:val="center"/>
          </w:tcPr>
          <w:p w:rsidR="00434C42" w:rsidRPr="00B43C8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43C8D">
              <w:rPr>
                <w:rFonts w:ascii="Times New Roman" w:hAnsi="Times New Roman" w:cs="Times New Roman"/>
                <w:lang w:eastAsia="ru-RU"/>
              </w:rPr>
              <w:t>в т. ч.: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34C42" w:rsidRPr="00B43C8D" w:rsidRDefault="00285C0B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434C42" w:rsidRPr="00B43C8D" w:rsidRDefault="00285C0B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</w:tr>
      <w:tr w:rsidR="00434C42" w:rsidRPr="00434C42" w:rsidTr="00166D13">
        <w:trPr>
          <w:trHeight w:val="20"/>
        </w:trPr>
        <w:tc>
          <w:tcPr>
            <w:tcW w:w="3685" w:type="pct"/>
            <w:vAlign w:val="center"/>
          </w:tcPr>
          <w:p w:rsidR="00434C42" w:rsidRPr="00434C42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34C42">
              <w:rPr>
                <w:rFonts w:ascii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434C42" w:rsidRPr="00B43C8D" w:rsidRDefault="00285C0B" w:rsidP="00434C4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bookmarkStart w:id="0" w:name="_GoBack"/>
            <w:bookmarkEnd w:id="0"/>
          </w:p>
        </w:tc>
      </w:tr>
      <w:tr w:rsidR="00434C42" w:rsidRPr="00DF67FD" w:rsidTr="00166D13">
        <w:trPr>
          <w:trHeight w:val="20"/>
        </w:trPr>
        <w:tc>
          <w:tcPr>
            <w:tcW w:w="3685" w:type="pct"/>
            <w:vAlign w:val="center"/>
          </w:tcPr>
          <w:p w:rsidR="00434C42" w:rsidRPr="00DF67FD" w:rsidRDefault="00434C42" w:rsidP="00434C4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34C42" w:rsidRPr="00DF67FD" w:rsidRDefault="00B43C8D" w:rsidP="00434C4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lang w:eastAsia="ru-RU"/>
              </w:rPr>
              <w:t>зачет</w:t>
            </w:r>
          </w:p>
        </w:tc>
      </w:tr>
    </w:tbl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  <w:sectPr w:rsidR="00434C42" w:rsidRPr="00434C42" w:rsidSect="00166D13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6381"/>
        <w:gridCol w:w="1589"/>
        <w:gridCol w:w="1986"/>
        <w:gridCol w:w="2095"/>
      </w:tblGrid>
      <w:tr w:rsidR="001C6F09" w:rsidRPr="00DF67FD" w:rsidTr="00DF67FD">
        <w:trPr>
          <w:trHeight w:val="20"/>
          <w:tblHeader/>
        </w:trPr>
        <w:tc>
          <w:tcPr>
            <w:tcW w:w="904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2169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40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675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  <w:tc>
          <w:tcPr>
            <w:tcW w:w="712" w:type="pct"/>
            <w:vAlign w:val="center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Н/У/З</w:t>
            </w:r>
          </w:p>
        </w:tc>
      </w:tr>
      <w:tr w:rsidR="001C6F09" w:rsidRPr="00DF67FD" w:rsidTr="00DF67FD">
        <w:trPr>
          <w:trHeight w:val="20"/>
        </w:trPr>
        <w:tc>
          <w:tcPr>
            <w:tcW w:w="3073" w:type="pct"/>
            <w:gridSpan w:val="2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РАЗДЕЛ 1  ФОРМООБРАЗОВАНИЕ ЗАГОТОВОК И ДЕТАЛЕЙ МАШИН</w:t>
            </w:r>
          </w:p>
        </w:tc>
        <w:tc>
          <w:tcPr>
            <w:tcW w:w="540" w:type="pct"/>
          </w:tcPr>
          <w:p w:rsidR="00434C42" w:rsidRPr="00DF67FD" w:rsidRDefault="003A6E13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34C42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/4</w:t>
            </w:r>
            <w:r w:rsidR="004E1EFF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675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1.1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Методы формообразования заготовок и деталей машин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2/4/6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1.2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1.2.01/ ПО 1.2.01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1.2.01, З 1.2.02,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Уо.01.02, Зо.01.01, Зо.01.02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Уо.02.01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Уо.03.01 , Уо.03.02, Уо.03.03, Зо.03.01, Зо.03.02, Зо.03.03, Уо.04.01, Уо.04.02, Зо.04.01, Зо.04.02, Уо.09.01, Зо.09.01, Зо.09.02 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Основы литейного производства. Сущность литейного производства. Формовочные и стержневые смеси. Литниковая система. Литье в песчаные формы. Литье в металлические формы (кокильное); центробежное литье; литье под давлением; литье в оболочковые формы; литье по выплавляемым моделям; электрошлаковое литье.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Обработка материалов давлением. Понятие о пластической деформации. Прокатное производство. Прессование и волочение, горячая и холодная штамповка, ковка, гибка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1. «Изучение технологии изготовления отливки в песчаной форме в двух опоках»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«Виды сварки и пайки»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3073" w:type="pct"/>
            <w:gridSpan w:val="2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РАЗДЕЛ 2  ТОКАРНАЯ ОБРАБОТКА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B43C8D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/22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675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Физические явления при резании металла</w:t>
            </w: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675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Уо.01.01, Уо.01.02, Зо.01.01, Зо.01.02, Уо.02.01, Уо.02.02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Уо.03.01, Уо.03.02, Уо.03.03, Зо.03.01, Зо.03.02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Уо.04.01, Уо.04.02, Зо.04.01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Уо.09.01, Зо.09.01, Зо.09.02 </w:t>
            </w: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Физико-механические основы обработки металлов резанием. Формообразующие движения в металлорежущих станках. Типы стружек. Явление образования нароста. Вибрации при стружкообразовании. Явление усадки стружки. Явление наклепа (обработочного затвердения) обработанной поверхности в процессе стружкообразования. Износ и стойкость металлорежущего инструмента. Смазочно-охлаждающие технические средства (СОТС). Теплота, выделяемая в зоне резания в процессе стружкообразования.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Обработка материалов точением</w:t>
            </w: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675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 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 04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 6.1.01/ ПО 6.1.01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Уо.01.01, Уо.01.02, Зо.01.01, Зо.01.02, Уо.02.01, Уо.02.02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Уо.03.01, Уо.03.02, Уо.03.03, Зо.03.01, Зо.03.02, Зо.03.03, Уо.04.01, Уо.04.02, Зо.04.01, Зо.04.02, Уо.09.01, Зо.09.01, Зо.09.02</w:t>
            </w: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Виды токарных резцов и их назначение. Проходные резцы, отрезные резцы, галтельные, фасонные и др., область применения. Материалы, применяемые при изготовлении резцов. Токарное оборудование. Геометрия токарного резца. Конструктивные и геометрические параметры токарного резца. Основные плоскости. Правила заточки режущего инструмента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2.3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Элементы режима резания и срезаемого слоя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tabs>
                <w:tab w:val="center" w:pos="88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0/8/6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6.1.05, З, 6.1.08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Уо.01.01, Уо.01.02, Зо.01.01, Зо.01.02, Уо.02.01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Зо.02.02, Уо.03.01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Зо.03.01, Зо.03.02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Уо.04.02, Зо.04.01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2. «Определение элементов режима резания  при точении»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3. «Расчет и проектирование токарного резца по заданным условиям»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Практическое занятие 4. «Расчет  режима резания при точении»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задачи по расчету скорости резания при точении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задачи на силы резания при точении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Осевая обработка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2/10/4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6.1.08</w:t>
            </w: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Уо.01.01, Уо.01.02, Зо.01.01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Зо.01.02, Уо.02.01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Уо.02.02, Зо.02.01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Зо.02.02, Уо.03.01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Зо.03.01, Зо.03.02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Уо.04.02, Зо.04.01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Обработка материалов сверлением. Процесс осевой обработки. Типы сверл. Конструкция и геометрия осевого инструмента. Элементы режима резания. Силы, действующие на сверло. Износ сверл. Рассверливание отверстий. Основное время. Материалы, применяемые при изготовлении сверл. Обработка материалов зенкерованием и развертыванием. Назначение зенкерования и развертывания.  Элементы режима резания. Конструкция и геометрические параметры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зенкеров и разверток. Материалы, применяемые при изготовлении зенкеров и разверток.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5. «Расчет и конструирование спирального сверла»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6. «Расчёт режима резания при сверлении»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Практическое занятие 7. «Расчет режима резания при зенкеровании и развертывании»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1.Решение задачи по расчету скорости резания при сверлении глухого отверстия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2.Решение задачи по расчету скорости резания при развертывании  глухого отверстия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2.5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Нарезание резьбы резцами, метчиками и плашками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 6.1.08, Уо.01.01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Уо.01.02, Зо.01.01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Зо.01.02, Уо.02.01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Уо.02.02, Зо.02.01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Зо.02.02, Уо.03.01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Зо.03.01, Зо.03.02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Уо.04.02, Зо.04.01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1.Нарезание резьбы резцами, метчиками и плашками. Сущность метода нарезания резьбы. Конструктивные элементы и геометрия. Элементы резания при нарезании резьбы. Мощность, затрачиваемая на резание. Машинное время. Материалы, применяемые при изготовлении режущего инструмента. 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8. «Расчет режима резания при нарезании резьбы резцами и метчиками»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 w:val="restart"/>
          </w:tcPr>
          <w:p w:rsidR="004E1EFF" w:rsidRPr="00DF67FD" w:rsidRDefault="004E1EFF" w:rsidP="00DF67FD">
            <w:pPr>
              <w:tabs>
                <w:tab w:val="center" w:pos="133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2.6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Абразивные инструменты</w:t>
            </w: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675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 xml:space="preserve">У 6.1.03,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 6.1.05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 6.1.08, Уо.01.01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Уо.01.02 , Зо.01.01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Зо.01.02, Уо.02.01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Уо.02.02, Зо.02.01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Зо.02.02, Уо.03.01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Зо.03.01, Зо.03.02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Уо.04.01, Уо.04.02, Зо.04.01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4E1EFF" w:rsidRPr="00DF67FD" w:rsidTr="00DF67FD">
        <w:trPr>
          <w:trHeight w:val="20"/>
        </w:trPr>
        <w:tc>
          <w:tcPr>
            <w:tcW w:w="904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Абразивные инструменты. Сущность метода шлифования. Абразивные естественные и искусственные материалы, их марки. Характеристика шлифовального круга, характеристика брусков, сегментов, абразивных головок, шлифовальной шкурки и ленты. Износ абразивных кругов. Правка круга алмазными карандашами и 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специальными порошками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5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3073" w:type="pct"/>
            <w:gridSpan w:val="2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3  ФРЕЗЕРНАЯ ОБРАБОТКА</w:t>
            </w:r>
          </w:p>
        </w:tc>
        <w:tc>
          <w:tcPr>
            <w:tcW w:w="540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6/</w:t>
            </w:r>
            <w:r w:rsidR="00B43C8D"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12</w:t>
            </w: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/12</w:t>
            </w:r>
          </w:p>
        </w:tc>
        <w:tc>
          <w:tcPr>
            <w:tcW w:w="675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Обработка материалов фрезерованием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2/10/6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6.1.07, З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6.1.09, Уо.01.01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Уо.01.02, Зо.01.01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Зо.01.02, Уо.02.01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Уо.02.02, Зо.02.01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Зо.02.02, Уо.03.01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Зо.03.01, Зо.03.02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Уо.04.02, Зо.04.01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Обработка материалов  торцевым и цилиндрическим  фрезерованием. Принцип фрезерования. Торцовое и цилиндрическое  фрезерование. Конструкция и геометрия фрез. Элементы режима резания. Основное время. Силы, действующие на фрезу. Мощность резания при фрезеровании. Износ фрез. Материалы, применяемые при изготовлении  фрез. Правила установки режущих инструментов.</w:t>
            </w:r>
          </w:p>
          <w:p w:rsidR="00DF67FD" w:rsidRPr="00DF67FD" w:rsidRDefault="00DF67FD" w:rsidP="00DF67FD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Нарезание резьбы гребенчатыми и дисковыми фрезами. Мощность, затрачиваемая на резание. Машинное время. Сущность метода резьбонарезания гребенчатыми (групповыми) фрезами и область применения. Конструкция и геометрия гребенчатой фрезы. Элементы резания при резьбофрезеровании. Основное время резьбонарезания с учетом пути врезания. Материалы, применяемые при изготовлении гребенчатых и дисковых фрез. Правила установки режущих инструментов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9. «Расчет  фрезы по заданным условиям»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Практическое занятие 10. «Расчёт режима резания при фрезеровании  торцевыми фрезами»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Практическое занятие 11. «Расчёт режима резания при фрезеровании  цилиндрическими  фрезами»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«Нарезание резьбы дисковой фрезой»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3.2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Нарезание  зубьев зубчатых колес методом  копирования и методом обката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2/2/0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6.1.07, З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6.1.09, З 6.1.15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 6.1.16, Уо.01.01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Уо.01.02, Зо.01.01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Зо.01.02, Уо.02.01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Уо.02.02, Зо.02.01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Зо.02.02, Уо.03.01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Уо.03.02, Уо.03.03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Зо.03.01, Зо.03.02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Зо.03.03, Уо.04.01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Уо.04.02, Зо.04.01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Зо.04.02, Уо.09.01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Зо.09.01, 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Нарезание зубьев зубчатых колёс. Общий обзор методов нарезания зубьев зубчатых колес. Сущность метода копирования и обката. Дисковые и концевые фрезы для нарезания зубьев зубчатого колеса, их конструкции и особенности геометрии. Элементы резания при зубофрезеровании. Машинное время. 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Конструкция и геометрия долбяка. Элементы резания при зубодолблении. Основное время зубодолбления. Износ долбяков. Мощность резания при зубодолблении.  Шевингование зубчатых колес. Оборудование для нарезания зубьев зубчатых колес. Правила установки режущих инструментов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Практическое занятие 12. «Расчет режима резания при зубонарезании»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 3.3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Высокопроизводительный инструмент </w:t>
            </w: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2/0/6</w:t>
            </w:r>
          </w:p>
        </w:tc>
        <w:tc>
          <w:tcPr>
            <w:tcW w:w="675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712" w:type="pct"/>
            <w:vMerge w:val="restar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Н 6.1.01/ ПО 6.1.01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6.1.07, З 6.1.08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6.1.09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6.1.15, З 6.1.16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Уо.01.01, Уо.01.02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Зо.01.01, Зо.01.02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Уо.02.01, Уо.02.02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Зо.02.01, Зо.02.02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Уо.03.01, Уо.03.02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Уо.03.03, Зо.03.01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Зо.03.02, Зо.03.03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Уо.04.01, Уо.04.02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Зо.04.01, Зо.04.02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Уо.09.01, Зо.09.01 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Токарные резцы, сверла, метчики и др.режущий инструмент, применяемый на станках с ЧПУ для высокопроизводительной обработки. Режимы резания. Конструктивные и геометрические элементы инструмента. Материалы, применяемые при изготовлении высокопроизводительного инструмента.</w:t>
            </w:r>
          </w:p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Цилиндрические, конические, торцевые, бор-фрезы (или «кукуруза»), компрессионные фрезы, фрезы для 3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-обработки, фасонные фрезы и т.д.,  применяемые на станках с ЧПУ для высокопроизводительной обработки. Правила установки режущих инструментов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7FD" w:rsidRPr="00DF67FD" w:rsidTr="00DF67FD">
        <w:trPr>
          <w:trHeight w:val="20"/>
        </w:trPr>
        <w:tc>
          <w:tcPr>
            <w:tcW w:w="904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9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Подготовить доклад с презентацией на тему: «Обработка деталей на многоцелевых станках с ЧПУ»</w:t>
            </w:r>
          </w:p>
        </w:tc>
        <w:tc>
          <w:tcPr>
            <w:tcW w:w="540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vMerge/>
          </w:tcPr>
          <w:p w:rsidR="00DF67FD" w:rsidRPr="00DF67FD" w:rsidRDefault="00DF67FD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8D5" w:rsidRPr="00DF67FD" w:rsidTr="00DF67FD">
        <w:trPr>
          <w:trHeight w:val="20"/>
        </w:trPr>
        <w:tc>
          <w:tcPr>
            <w:tcW w:w="3073" w:type="pct"/>
            <w:gridSpan w:val="2"/>
          </w:tcPr>
          <w:p w:rsidR="000B78D5" w:rsidRPr="00DF67FD" w:rsidRDefault="000B78D5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540" w:type="pct"/>
          </w:tcPr>
          <w:p w:rsidR="000B78D5" w:rsidRPr="00DF67FD" w:rsidRDefault="000B78D5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75" w:type="pct"/>
          </w:tcPr>
          <w:p w:rsidR="000B78D5" w:rsidRPr="00DF67FD" w:rsidRDefault="000B78D5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</w:tcPr>
          <w:p w:rsidR="000B78D5" w:rsidRPr="00DF67FD" w:rsidRDefault="000B78D5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FF" w:rsidRPr="00DF67FD" w:rsidTr="00DF67FD">
        <w:trPr>
          <w:trHeight w:val="20"/>
        </w:trPr>
        <w:tc>
          <w:tcPr>
            <w:tcW w:w="3073" w:type="pct"/>
            <w:gridSpan w:val="2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40" w:type="pct"/>
          </w:tcPr>
          <w:p w:rsidR="004E1EFF" w:rsidRPr="00DF67FD" w:rsidRDefault="00B43C8D" w:rsidP="00DF67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75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</w:tcPr>
          <w:p w:rsidR="004E1EFF" w:rsidRPr="00DF67FD" w:rsidRDefault="004E1EFF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  <w:sectPr w:rsidR="00434C42" w:rsidRPr="00434C42" w:rsidSect="00166D1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34C42" w:rsidRPr="00434C42" w:rsidRDefault="00434C42" w:rsidP="00434C42">
      <w:pPr>
        <w:spacing w:after="0" w:line="240" w:lineRule="auto"/>
        <w:ind w:firstLine="708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>3. УСЛОВИЯ РЕАЛИЗАЦИИ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 xml:space="preserve">Лаборатория «Процессы формообразования, металлообработка и инструменты», оснащенная необходимым для реализации программы учебной дисциплины оборудованием, приведенным в п. 6.1.2.3 образовательной </w:t>
      </w:r>
      <w:r>
        <w:rPr>
          <w:rFonts w:ascii="Times New Roman" w:hAnsi="Times New Roman" w:cs="Times New Roman"/>
          <w:lang w:eastAsia="ru-RU"/>
        </w:rPr>
        <w:t xml:space="preserve">программы  </w:t>
      </w:r>
      <w:r w:rsidRPr="00434C42">
        <w:rPr>
          <w:rFonts w:ascii="Times New Roman" w:hAnsi="Times New Roman" w:cs="Times New Roman"/>
          <w:lang w:eastAsia="ru-RU"/>
        </w:rPr>
        <w:t>по специальности 15.02.16 Технология машиностроения».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 Информационное обеспечение реализации программы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434C42">
        <w:rPr>
          <w:rFonts w:ascii="Times New Roman" w:hAnsi="Times New Roman" w:cs="Times New Roman"/>
          <w:lang w:eastAsia="ru-RU"/>
        </w:rPr>
        <w:t>может быть дополнен новыми изданиями.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3.2.1. Основные печатные издания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Агафонова Л.С. Процессы формообразования и инструменты: лабораторно-практические работы 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специальности "Технология машиностроения", ОП.06 "Процессы формообразования и инструменты" / Л. С. Агафонова. - 2-е изд., стер. - Москва : Академия, 2018. - 233с. -  ISBN 978-5-4468-0825-0.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Адаскин А.М. Современный режущий инструмент: учебное пособие для студентов учреждений среднего профессионального образования, обучающихся по специальности "Технология машиностроения" / А. М. Адаскин, Н. В. Колесов. - 6-е изд., стер. - Москва : Академия, 2019. - 219с. -  ISBN 978-5-4468-7521-4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Багдасарова Т.А. Основы резания металлов : учебное пособие / Т. А. Багдасарова. - 2-е изд., стер. - Москва : Академия, 2018. - 78 с.- ISBN 978-5-7695-6057-6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Гапонкин В.А. Обработка резанием, металлорежущий инструмент и станки : [Учеб. для сред. спец. учеб. заведений по машиностроит. спец.] / В. А. Гапонкин, Л. К. Лукашев, Т. Г. Суворова. - М. : Машиностроение, 2017. - 447с. - ISBN 5-217-01015-0.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Гоцеридзе Р.М. Процессы формообразования и инструменты : учебник / Р. М. Гоцеридзе. - 7-е изд., перераб. и доп. - Москва : Академия, 2019. - 429с.- ISBN 978-5-4468-2799-2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Маслов А. Инструментальные системы машиностроительных производств : учеб. для студентов вузов, обучающихся по направлению подгот. дипломированных специалистов "Конструкторско-технологическое обеспечение машиностроит. производств" / А. Р. Маслов. - Москва : Машиностроение, 2018- - 335 с. - ISBN 5-217-03351-7.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Черепахин А.А. Процессы формообразования и инструменты: учебник для студентов среднего профессионального образования, обучающихся по специальности "Технология машиностроения" / А. А. Черепахин, В. В. Клепиков. - Москва : КУРС : ИНФРА-М, 2017. - 223с. - ISBN 978-5-906818-43-0</w:t>
      </w:r>
    </w:p>
    <w:p w:rsidR="00434C42" w:rsidRPr="00434C42" w:rsidRDefault="00434C42" w:rsidP="00434C4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Черепахин А.А. Технология обработки материалов: учебник для использования в учебном процессе образовательных учреждений, реализующих программы среднего профессионального образования / А. А. Черепахин. - 5-е изд., стер. - Москва : Академия, 2019. - 265с. - ISBN 978-5-7695-9374-1.</w:t>
      </w: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lastRenderedPageBreak/>
        <w:t>3.2.2. Основные электронные издания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Издательский центр «Академия» [Электронный ресурс]- Режим доступа: Официальный сайт. - https://academia-moscow.ru/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Каталоги высокопроизводительного инструмента [Электронный ресурс]- Режим доступа: Официальный сайт. - </w:t>
      </w:r>
      <w:hyperlink r:id="rId11" w:history="1">
        <w:r w:rsidRPr="00434C42">
          <w:rPr>
            <w:rFonts w:ascii="Times New Roman" w:hAnsi="Times New Roman"/>
            <w:lang w:eastAsia="ru-RU"/>
          </w:rPr>
          <w:t>https://www.naanit.ru/Каталоги/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Металлорежущие станки и металлообрабатывающее оборудование[Электронный ресурс]- Режим доступа: Официальный сайт. -  </w:t>
      </w:r>
      <w:hyperlink r:id="rId12" w:history="1">
        <w:r w:rsidRPr="00434C42">
          <w:rPr>
            <w:rFonts w:ascii="Times New Roman" w:hAnsi="Times New Roman"/>
            <w:lang w:eastAsia="ru-RU"/>
          </w:rPr>
          <w:t>http://stanki-katalog.ru/sprav.htm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Резцы токарные [Электронный ресурс]- Режим доступа: Официальный сайт. -  </w:t>
      </w:r>
      <w:hyperlink r:id="rId13" w:history="1">
        <w:r w:rsidRPr="00434C42">
          <w:rPr>
            <w:rFonts w:ascii="Times New Roman" w:hAnsi="Times New Roman"/>
            <w:lang w:eastAsia="ru-RU"/>
          </w:rPr>
          <w:t>http://www.stankoopt.ru/catalog/reztsy-tokarnye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Токарные станки. Справочная информация [Электронный ресурс]- Режим доступа: Официальный сайт. -    </w:t>
      </w:r>
      <w:hyperlink r:id="rId14" w:history="1">
        <w:r w:rsidRPr="00434C42">
          <w:rPr>
            <w:rFonts w:ascii="Times New Roman" w:hAnsi="Times New Roman"/>
            <w:lang w:eastAsia="ru-RU"/>
          </w:rPr>
          <w:t>http://stanki-katalog.ru/sprav_1.htm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 xml:space="preserve">Электронно-библиотечная система [Электронный ресурс]- Режим доступа: Официальный сайт. - </w:t>
      </w:r>
      <w:hyperlink r:id="rId15" w:history="1">
        <w:r w:rsidRPr="00434C42">
          <w:rPr>
            <w:rFonts w:ascii="Times New Roman" w:hAnsi="Times New Roman"/>
            <w:lang w:eastAsia="ru-RU"/>
          </w:rPr>
          <w:t>https://new.znanium.com</w:t>
        </w:r>
      </w:hyperlink>
      <w:r w:rsidRPr="00434C42">
        <w:rPr>
          <w:rFonts w:ascii="Times New Roman" w:hAnsi="Times New Roman"/>
          <w:lang w:eastAsia="ru-RU"/>
        </w:rPr>
        <w:t xml:space="preserve"> (дата обращения: 03.06.2022).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b/>
          <w:lang w:eastAsia="ru-RU"/>
        </w:rPr>
        <w:t>3.2.3. Дополнительные источники</w:t>
      </w:r>
    </w:p>
    <w:p w:rsidR="00434C42" w:rsidRPr="00434C42" w:rsidRDefault="00434C42" w:rsidP="00434C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34C42" w:rsidRPr="00434C42" w:rsidRDefault="00434C42" w:rsidP="00434C4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Косилова А.Г., Справочник технолога-машиностроителя : В 2-х т. / Под ред. А. Г. Косиловой, Р. К. Мещерякова. - 4-е изд., перераб. и доп. - М. : Машиностроение, Т. 2 / [Ю. А. Абрамов, В. Н. Андреев, Б. И. Горбунов и др.]. - М. : Машиностроение. 1985- 495 с. : ил.; ISBN В пер.</w:t>
      </w:r>
    </w:p>
    <w:p w:rsidR="00434C42" w:rsidRPr="00434C42" w:rsidRDefault="00434C42" w:rsidP="00434C4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34C42">
        <w:rPr>
          <w:rFonts w:ascii="Times New Roman" w:hAnsi="Times New Roman"/>
          <w:lang w:eastAsia="ru-RU"/>
        </w:rPr>
        <w:t>Косилова А.Г., Справочник технолога-машиностроителя : В 2-х т. / Под ред. А. Г. Косиловой, Р. К. Мещерякова. - 4-е изд., перераб. и доп. - М. : Машиностроение, Т. 1 / [Ю. А. Абрамов, В. Н. Андреев, Б. И. Горбунов и др.]. - М. : Машиностроение. 1985- 655 с. : ил.; ISBN В пер.</w:t>
      </w:r>
    </w:p>
    <w:p w:rsidR="00434C42" w:rsidRPr="00434C42" w:rsidRDefault="00434C42" w:rsidP="00434C42">
      <w:pPr>
        <w:spacing w:after="0" w:line="240" w:lineRule="auto"/>
        <w:ind w:firstLine="360"/>
        <w:rPr>
          <w:rFonts w:ascii="Times New Roman" w:hAnsi="Times New Roman" w:cs="Times New Roman"/>
          <w:b/>
          <w:lang w:eastAsia="ru-RU"/>
        </w:rPr>
      </w:pPr>
      <w:r w:rsidRPr="00434C42">
        <w:rPr>
          <w:rFonts w:ascii="Times New Roman" w:hAnsi="Times New Roman" w:cs="Times New Roman"/>
          <w:lang w:eastAsia="ru-RU"/>
        </w:rPr>
        <w:br w:type="page"/>
      </w:r>
      <w:r w:rsidRPr="00434C42">
        <w:rPr>
          <w:rFonts w:ascii="Times New Roman" w:hAnsi="Times New Roman" w:cs="Times New Roman"/>
          <w:b/>
          <w:lang w:eastAsia="ru-RU"/>
        </w:rPr>
        <w:lastRenderedPageBreak/>
        <w:t>4. КОНТРОЛЬ И ОЦЕНКА РЕЗУЛЬТАТОВ ОСВОЕНИЯ  УЧЕБНОЙ ДИСЦИПЛИНЫ</w:t>
      </w:r>
    </w:p>
    <w:p w:rsidR="00434C42" w:rsidRPr="00434C42" w:rsidRDefault="00434C42" w:rsidP="00434C4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835"/>
        <w:gridCol w:w="2092"/>
      </w:tblGrid>
      <w:tr w:rsidR="00434C42" w:rsidRPr="00DF67FD" w:rsidTr="00DF67FD">
        <w:trPr>
          <w:trHeight w:val="20"/>
          <w:tblHeader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Методы оценки</w:t>
            </w:r>
          </w:p>
        </w:tc>
      </w:tr>
      <w:tr w:rsidR="00434C42" w:rsidRPr="00DF67FD" w:rsidTr="00DF67FD">
        <w:trPr>
          <w:trHeight w:val="20"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1.2.02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выбора заготовок и способы их получения;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6.1.05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и углы заточки режущего инструмента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определения режимов резания по справочникам и паспорту станка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6.1.08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на фрезерных станках 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6.1.09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приемы и правила установки режущих инструментов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6.1.15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последовательность и содержание расчетов для фрезерования зубьев на прямозубых цилиндрических колесах с внешними зубьями и зубчатых рейках 10-й, 11-й степени точности дисковыми и пальцевыми модульными фрезами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З 6.1.16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Конструкции, назначение, геометрические параметры и правила эксплуатации режущих инструментов, применяемых для фрезерования зубьев на прямозубых цилиндрических колесах с внешними зубьями и зубчатых рейках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Выбор заготовок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режимов резания для различных видов обработки по справочникам и паспорту станка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эксплуатации режущих инструментов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установки режущего инструменты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Расчет режимов резания для нарезания зубьев зубчатого колеса</w:t>
            </w: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Тестирование, фронтальный опрос, индивидуальный опрос</w:t>
            </w:r>
          </w:p>
        </w:tc>
      </w:tr>
      <w:tr w:rsidR="00434C42" w:rsidRPr="00DF67FD" w:rsidTr="00DF67FD">
        <w:trPr>
          <w:trHeight w:val="20"/>
        </w:trPr>
        <w:tc>
          <w:tcPr>
            <w:tcW w:w="2426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1.2.01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виды и способы получения заготовок;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6.1.03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выполнять необходимые расчеты для получения заданных поверхностей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</w:rPr>
              <w:t>У 6.1.07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оптимальный режим фрезерной обработки в зависимости от материала, формы обрабатываемой поверхности и типа фрезерного станка</w:t>
            </w:r>
          </w:p>
        </w:tc>
        <w:tc>
          <w:tcPr>
            <w:tcW w:w="1481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вид заготовки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Производить расчет режимов резания, определять по паспорту станка и по справочникам в зависимости от оборудования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</w:tcPr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результатов выполнения практического занятия</w:t>
            </w:r>
          </w:p>
          <w:p w:rsidR="00434C42" w:rsidRPr="00DF67FD" w:rsidRDefault="00434C42" w:rsidP="00DF6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67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Экспертное наблюдение за ходом выполнения практического занятия</w:t>
            </w:r>
          </w:p>
        </w:tc>
      </w:tr>
    </w:tbl>
    <w:p w:rsidR="006006B6" w:rsidRPr="00434C42" w:rsidRDefault="006006B6" w:rsidP="00434C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6B6" w:rsidRPr="00434C42" w:rsidSect="007F2CFE">
      <w:footerReference w:type="default" r:id="rId16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8C" w:rsidRDefault="00DA688C">
      <w:pPr>
        <w:spacing w:after="0" w:line="240" w:lineRule="auto"/>
      </w:pPr>
      <w:r>
        <w:separator/>
      </w:r>
    </w:p>
  </w:endnote>
  <w:endnote w:type="continuationSeparator" w:id="0">
    <w:p w:rsidR="00DA688C" w:rsidRDefault="00DA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1" w:rsidRDefault="00412D71" w:rsidP="00166D1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2D71" w:rsidRDefault="00412D71" w:rsidP="00166D1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1" w:rsidRPr="00434C42" w:rsidRDefault="00412D71" w:rsidP="00166D1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  <w:szCs w:val="24"/>
      </w:rPr>
    </w:pPr>
    <w:r w:rsidRPr="00434C42">
      <w:rPr>
        <w:rStyle w:val="a7"/>
        <w:rFonts w:ascii="Times New Roman" w:hAnsi="Times New Roman" w:cs="Times New Roman"/>
        <w:sz w:val="24"/>
        <w:szCs w:val="24"/>
      </w:rPr>
      <w:fldChar w:fldCharType="begin"/>
    </w:r>
    <w:r w:rsidRPr="00434C42">
      <w:rPr>
        <w:rStyle w:val="a7"/>
        <w:rFonts w:ascii="Times New Roman" w:hAnsi="Times New Roman" w:cs="Times New Roman"/>
        <w:sz w:val="24"/>
        <w:szCs w:val="24"/>
      </w:rPr>
      <w:instrText xml:space="preserve">PAGE  </w:instrText>
    </w:r>
    <w:r w:rsidRPr="00434C42">
      <w:rPr>
        <w:rStyle w:val="a7"/>
        <w:rFonts w:ascii="Times New Roman" w:hAnsi="Times New Roman" w:cs="Times New Roman"/>
        <w:sz w:val="24"/>
        <w:szCs w:val="24"/>
      </w:rPr>
      <w:fldChar w:fldCharType="separate"/>
    </w:r>
    <w:r w:rsidR="00285C0B">
      <w:rPr>
        <w:rStyle w:val="a7"/>
        <w:rFonts w:ascii="Times New Roman" w:hAnsi="Times New Roman" w:cs="Times New Roman"/>
        <w:noProof/>
        <w:sz w:val="24"/>
        <w:szCs w:val="24"/>
      </w:rPr>
      <w:t>9</w:t>
    </w:r>
    <w:r w:rsidRPr="00434C42">
      <w:rPr>
        <w:rStyle w:val="a7"/>
        <w:rFonts w:ascii="Times New Roman" w:hAnsi="Times New Roman" w:cs="Times New Roman"/>
        <w:sz w:val="24"/>
        <w:szCs w:val="24"/>
      </w:rPr>
      <w:fldChar w:fldCharType="end"/>
    </w:r>
  </w:p>
  <w:p w:rsidR="00412D71" w:rsidRDefault="00412D7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1" w:rsidRPr="0032348F" w:rsidRDefault="00412D71" w:rsidP="0032348F">
    <w:pPr>
      <w:jc w:val="center"/>
      <w:rPr>
        <w:rFonts w:ascii="Times New Roman" w:hAnsi="Times New Roman" w:cs="Times New Roman"/>
        <w:sz w:val="24"/>
        <w:szCs w:val="24"/>
      </w:rPr>
    </w:pPr>
    <w:r w:rsidRPr="0032348F">
      <w:rPr>
        <w:rFonts w:ascii="Times New Roman" w:hAnsi="Times New Roman" w:cs="Times New Roman"/>
        <w:sz w:val="24"/>
        <w:szCs w:val="24"/>
      </w:rPr>
      <w:fldChar w:fldCharType="begin"/>
    </w:r>
    <w:r w:rsidRPr="0032348F">
      <w:rPr>
        <w:rFonts w:ascii="Times New Roman" w:hAnsi="Times New Roman" w:cs="Times New Roman"/>
        <w:sz w:val="24"/>
        <w:szCs w:val="24"/>
      </w:rPr>
      <w:instrText>PAGE   \* MERGEFORMAT</w:instrText>
    </w:r>
    <w:r w:rsidRPr="0032348F">
      <w:rPr>
        <w:rFonts w:ascii="Times New Roman" w:hAnsi="Times New Roman" w:cs="Times New Roman"/>
        <w:sz w:val="24"/>
        <w:szCs w:val="24"/>
      </w:rPr>
      <w:fldChar w:fldCharType="separate"/>
    </w:r>
    <w:r w:rsidR="00285C0B">
      <w:rPr>
        <w:rFonts w:ascii="Times New Roman" w:hAnsi="Times New Roman" w:cs="Times New Roman"/>
        <w:noProof/>
        <w:sz w:val="24"/>
        <w:szCs w:val="24"/>
      </w:rPr>
      <w:t>16</w:t>
    </w:r>
    <w:r w:rsidRPr="0032348F">
      <w:rPr>
        <w:rFonts w:ascii="Times New Roman" w:hAnsi="Times New Roman" w:cs="Times New Roman"/>
        <w:sz w:val="24"/>
        <w:szCs w:val="24"/>
      </w:rPr>
      <w:fldChar w:fldCharType="end"/>
    </w:r>
  </w:p>
  <w:p w:rsidR="00412D71" w:rsidRPr="0032348F" w:rsidRDefault="00412D71" w:rsidP="003234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8C" w:rsidRDefault="00DA688C">
      <w:pPr>
        <w:spacing w:after="0" w:line="240" w:lineRule="auto"/>
      </w:pPr>
      <w:r>
        <w:separator/>
      </w:r>
    </w:p>
  </w:footnote>
  <w:footnote w:type="continuationSeparator" w:id="0">
    <w:p w:rsidR="00DA688C" w:rsidRDefault="00DA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1" w:rsidRPr="0032348F" w:rsidRDefault="00412D71" w:rsidP="00166D13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Государственное бюджетное профессиональное образовательное учреждение Самарской области </w:t>
    </w:r>
  </w:p>
  <w:p w:rsidR="00412D71" w:rsidRPr="0032348F" w:rsidRDefault="00412D71" w:rsidP="00166D13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  «Поволжский государственный колледж»</w:t>
    </w:r>
  </w:p>
  <w:p w:rsidR="00412D71" w:rsidRPr="0032348F" w:rsidRDefault="00412D71">
    <w:pPr>
      <w:pStyle w:val="a5"/>
      <w:ind w:right="36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2EB"/>
    <w:multiLevelType w:val="hybridMultilevel"/>
    <w:tmpl w:val="DF36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691"/>
    <w:multiLevelType w:val="multilevel"/>
    <w:tmpl w:val="77E889E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307C0C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1B6778EE"/>
    <w:multiLevelType w:val="hybridMultilevel"/>
    <w:tmpl w:val="E4E2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8D4"/>
    <w:multiLevelType w:val="hybridMultilevel"/>
    <w:tmpl w:val="675C8E72"/>
    <w:lvl w:ilvl="0" w:tplc="FE1E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5958"/>
    <w:multiLevelType w:val="hybridMultilevel"/>
    <w:tmpl w:val="7CF40788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0C5C"/>
    <w:multiLevelType w:val="hybridMultilevel"/>
    <w:tmpl w:val="B97A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BF2"/>
    <w:multiLevelType w:val="hybridMultilevel"/>
    <w:tmpl w:val="765E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323"/>
    <w:multiLevelType w:val="hybridMultilevel"/>
    <w:tmpl w:val="8008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D3BDF"/>
    <w:multiLevelType w:val="hybridMultilevel"/>
    <w:tmpl w:val="6DA0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A91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 w15:restartNumberingAfterBreak="0">
    <w:nsid w:val="2FE92843"/>
    <w:multiLevelType w:val="hybridMultilevel"/>
    <w:tmpl w:val="9000EBB0"/>
    <w:lvl w:ilvl="0" w:tplc="0CE4F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060CD"/>
    <w:multiLevelType w:val="hybridMultilevel"/>
    <w:tmpl w:val="E540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C4D63"/>
    <w:multiLevelType w:val="hybridMultilevel"/>
    <w:tmpl w:val="056A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62D"/>
    <w:multiLevelType w:val="hybridMultilevel"/>
    <w:tmpl w:val="4674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2FEC"/>
    <w:multiLevelType w:val="hybridMultilevel"/>
    <w:tmpl w:val="757A40C6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760BF"/>
    <w:multiLevelType w:val="hybridMultilevel"/>
    <w:tmpl w:val="91D0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0"/>
  </w:num>
  <w:num w:numId="14">
    <w:abstractNumId w:val="11"/>
  </w:num>
  <w:num w:numId="15">
    <w:abstractNumId w:val="6"/>
  </w:num>
  <w:num w:numId="16">
    <w:abstractNumId w:val="5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7"/>
    <w:rsid w:val="00082E14"/>
    <w:rsid w:val="000B78D5"/>
    <w:rsid w:val="000F2171"/>
    <w:rsid w:val="00166D13"/>
    <w:rsid w:val="00171266"/>
    <w:rsid w:val="001C6F09"/>
    <w:rsid w:val="001F0B2E"/>
    <w:rsid w:val="002025CE"/>
    <w:rsid w:val="00285C0B"/>
    <w:rsid w:val="002F5333"/>
    <w:rsid w:val="0032348F"/>
    <w:rsid w:val="003A6E13"/>
    <w:rsid w:val="00407DD9"/>
    <w:rsid w:val="00412D71"/>
    <w:rsid w:val="00422F26"/>
    <w:rsid w:val="00434C42"/>
    <w:rsid w:val="004E1EFF"/>
    <w:rsid w:val="004E7DD6"/>
    <w:rsid w:val="00506CB5"/>
    <w:rsid w:val="005936B0"/>
    <w:rsid w:val="005A6CE6"/>
    <w:rsid w:val="006006B6"/>
    <w:rsid w:val="00736B02"/>
    <w:rsid w:val="00746530"/>
    <w:rsid w:val="007703A2"/>
    <w:rsid w:val="007F2CFE"/>
    <w:rsid w:val="00A03A47"/>
    <w:rsid w:val="00A7787F"/>
    <w:rsid w:val="00A90669"/>
    <w:rsid w:val="00B43C8D"/>
    <w:rsid w:val="00C76B04"/>
    <w:rsid w:val="00DA688C"/>
    <w:rsid w:val="00DC6C57"/>
    <w:rsid w:val="00DE5517"/>
    <w:rsid w:val="00DF67FD"/>
    <w:rsid w:val="00E41E63"/>
    <w:rsid w:val="00F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6B43"/>
  <w15:docId w15:val="{EFA60DF3-7EC1-4C52-8ED9-A4C9F649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82E14"/>
  </w:style>
  <w:style w:type="paragraph" w:styleId="a5">
    <w:name w:val="header"/>
    <w:basedOn w:val="a"/>
    <w:link w:val="a6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E14"/>
  </w:style>
  <w:style w:type="character" w:styleId="a7">
    <w:name w:val="page number"/>
    <w:basedOn w:val="a0"/>
    <w:rsid w:val="00082E14"/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082E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082E14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6006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tankoopt.ru/catalog/reztsy-tokarny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ki-katalog.ru/sprav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anit.ru/&#1050;&#1072;&#1090;&#1072;&#1083;&#1086;&#1075;&#108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anki-katalog.ru/sprav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B5A5-032C-485B-A60B-157EC2FE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4988</Words>
  <Characters>28434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dcterms:created xsi:type="dcterms:W3CDTF">2023-06-27T17:12:00Z</dcterms:created>
  <dcterms:modified xsi:type="dcterms:W3CDTF">2025-09-05T09:03:00Z</dcterms:modified>
</cp:coreProperties>
</file>