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759" w:rsidRDefault="00753759" w:rsidP="00753759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753759" w:rsidRDefault="00753759" w:rsidP="00753759">
      <w:pPr>
        <w:pStyle w:val="ConsPlusTitle"/>
        <w:jc w:val="center"/>
      </w:pPr>
    </w:p>
    <w:p w:rsidR="00753759" w:rsidRDefault="00753759" w:rsidP="00753759">
      <w:pPr>
        <w:pStyle w:val="ConsPlusTitle"/>
        <w:jc w:val="center"/>
      </w:pPr>
      <w:r>
        <w:t>ПРИКАЗ</w:t>
      </w:r>
    </w:p>
    <w:p w:rsidR="00753759" w:rsidRDefault="00753759" w:rsidP="00753759">
      <w:pPr>
        <w:pStyle w:val="ConsPlusTitle"/>
        <w:jc w:val="center"/>
      </w:pPr>
      <w:r>
        <w:t>от 17 мая 2012 г. N 413</w:t>
      </w:r>
    </w:p>
    <w:p w:rsidR="00753759" w:rsidRDefault="00753759" w:rsidP="00753759">
      <w:pPr>
        <w:pStyle w:val="ConsPlusTitle"/>
        <w:jc w:val="center"/>
      </w:pPr>
    </w:p>
    <w:p w:rsidR="00753759" w:rsidRDefault="00753759" w:rsidP="00753759">
      <w:pPr>
        <w:pStyle w:val="ConsPlusTitle"/>
        <w:jc w:val="center"/>
      </w:pPr>
      <w:r>
        <w:t>ОБ УТВЕРЖДЕНИИ</w:t>
      </w:r>
    </w:p>
    <w:p w:rsidR="00753759" w:rsidRDefault="00753759" w:rsidP="00753759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53759" w:rsidRDefault="00753759" w:rsidP="00753759">
      <w:pPr>
        <w:pStyle w:val="ConsPlusTitle"/>
        <w:jc w:val="center"/>
      </w:pPr>
      <w:r>
        <w:t>СРЕДНЕГО ОБЩЕГО ОБРАЗОВАНИЯ</w:t>
      </w:r>
    </w:p>
    <w:p w:rsidR="00753759" w:rsidRDefault="00753759" w:rsidP="00753759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53759" w:rsidTr="00F31128"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759" w:rsidRDefault="00753759" w:rsidP="00F31128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759" w:rsidRDefault="00753759" w:rsidP="00F31128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53759" w:rsidRPr="00753759" w:rsidRDefault="00753759" w:rsidP="00F31128">
            <w:pPr>
              <w:pStyle w:val="ConsPlusNormal"/>
              <w:jc w:val="center"/>
              <w:rPr>
                <w:b/>
                <w:color w:val="392C69"/>
              </w:rPr>
            </w:pPr>
            <w:r w:rsidRPr="00753759">
              <w:rPr>
                <w:b/>
                <w:color w:val="392C69"/>
              </w:rPr>
              <w:t>Список изменяющих документов</w:t>
            </w:r>
          </w:p>
          <w:p w:rsidR="00753759" w:rsidRDefault="00753759" w:rsidP="00F31128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Минобрнауки</w:t>
            </w:r>
            <w:proofErr w:type="spellEnd"/>
            <w:r>
              <w:rPr>
                <w:color w:val="392C69"/>
              </w:rPr>
              <w:t xml:space="preserve"> России от 29.12.2014 </w:t>
            </w:r>
            <w:hyperlink r:id="rId8" w:history="1">
              <w:r>
                <w:rPr>
                  <w:color w:val="0000FF"/>
                </w:rPr>
                <w:t>N 1645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53759" w:rsidRDefault="00753759" w:rsidP="00F3112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31.12.2015 </w:t>
            </w:r>
            <w:hyperlink r:id="rId9" w:history="1">
              <w:r>
                <w:rPr>
                  <w:color w:val="0000FF"/>
                </w:rPr>
                <w:t>N 1578</w:t>
              </w:r>
            </w:hyperlink>
            <w:r>
              <w:rPr>
                <w:color w:val="392C69"/>
              </w:rPr>
              <w:t xml:space="preserve">, от 29.06.2017 </w:t>
            </w:r>
            <w:hyperlink r:id="rId10" w:history="1">
              <w:r>
                <w:rPr>
                  <w:color w:val="0000FF"/>
                </w:rPr>
                <w:t>N 613</w:t>
              </w:r>
            </w:hyperlink>
            <w:r>
              <w:rPr>
                <w:color w:val="392C69"/>
              </w:rPr>
              <w:t>,</w:t>
            </w:r>
          </w:p>
          <w:p w:rsidR="00753759" w:rsidRDefault="00753759" w:rsidP="00F3112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24.09.2020 </w:t>
            </w:r>
            <w:hyperlink r:id="rId11" w:history="1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753759" w:rsidRDefault="00753759" w:rsidP="00F3112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11.12.2020 </w:t>
            </w:r>
            <w:hyperlink r:id="rId12" w:history="1">
              <w:r>
                <w:rPr>
                  <w:color w:val="0000FF"/>
                </w:rPr>
                <w:t>N 712</w:t>
              </w:r>
            </w:hyperlink>
            <w:r>
              <w:rPr>
                <w:color w:val="392C69"/>
              </w:rPr>
              <w:t xml:space="preserve">, </w:t>
            </w:r>
            <w:r w:rsidRPr="00753759">
              <w:rPr>
                <w:b/>
                <w:color w:val="392C69"/>
              </w:rPr>
              <w:t xml:space="preserve">от 12.08.2022 </w:t>
            </w:r>
            <w:hyperlink r:id="rId13" w:history="1">
              <w:r w:rsidRPr="00753759">
                <w:rPr>
                  <w:b/>
                  <w:color w:val="0000FF"/>
                </w:rPr>
                <w:t>N 732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53759" w:rsidRDefault="00753759" w:rsidP="00F31128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753759" w:rsidRDefault="00753759" w:rsidP="007537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753759">
        <w:rPr>
          <w:rFonts w:ascii="Times New Roman" w:hAnsi="Times New Roman"/>
          <w:b/>
          <w:sz w:val="36"/>
          <w:szCs w:val="36"/>
        </w:rPr>
        <w:t>Приказ от 12.08.2022г.№732</w:t>
      </w:r>
    </w:p>
    <w:p w:rsidR="00753759" w:rsidRDefault="00753759" w:rsidP="007537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«О внесении изменений во ФГОС СОО»</w:t>
      </w:r>
    </w:p>
    <w:tbl>
      <w:tblPr>
        <w:tblStyle w:val="a7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3261"/>
        <w:gridCol w:w="2835"/>
        <w:gridCol w:w="3969"/>
      </w:tblGrid>
      <w:tr w:rsidR="00753759" w:rsidTr="00045419">
        <w:tc>
          <w:tcPr>
            <w:tcW w:w="3261" w:type="dxa"/>
          </w:tcPr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Планируемые результаты</w:t>
            </w:r>
          </w:p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3759" w:rsidRPr="00753759" w:rsidRDefault="00753759" w:rsidP="00753759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3759">
              <w:rPr>
                <w:rFonts w:ascii="Times New Roman" w:hAnsi="Times New Roman"/>
                <w:b/>
                <w:sz w:val="28"/>
                <w:szCs w:val="28"/>
              </w:rPr>
              <w:t>Личностные</w:t>
            </w:r>
          </w:p>
          <w:p w:rsidR="00753759" w:rsidRPr="00045419" w:rsidRDefault="00753759" w:rsidP="00045419">
            <w:pPr>
              <w:pStyle w:val="a8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45419">
              <w:rPr>
                <w:rFonts w:ascii="Times New Roman" w:hAnsi="Times New Roman"/>
                <w:b/>
                <w:sz w:val="28"/>
                <w:szCs w:val="28"/>
              </w:rPr>
              <w:t>Метапредметные</w:t>
            </w:r>
            <w:proofErr w:type="spellEnd"/>
          </w:p>
          <w:p w:rsidR="00753759" w:rsidRPr="00753759" w:rsidRDefault="00753759" w:rsidP="00753759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3759">
              <w:rPr>
                <w:rFonts w:ascii="Times New Roman" w:hAnsi="Times New Roman"/>
                <w:b/>
                <w:sz w:val="28"/>
                <w:szCs w:val="28"/>
              </w:rPr>
              <w:t>Предметные</w:t>
            </w:r>
          </w:p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2835" w:type="dxa"/>
          </w:tcPr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Программа коррекционной работы</w:t>
            </w:r>
          </w:p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3759" w:rsidRPr="00753759" w:rsidRDefault="00753759" w:rsidP="00753759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53759">
              <w:rPr>
                <w:rFonts w:ascii="Times New Roman" w:hAnsi="Times New Roman"/>
                <w:b/>
                <w:sz w:val="28"/>
                <w:szCs w:val="28"/>
              </w:rPr>
              <w:t>Содержание программы</w:t>
            </w:r>
          </w:p>
          <w:p w:rsidR="00753759" w:rsidRPr="00753759" w:rsidRDefault="00753759" w:rsidP="00753759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753759">
              <w:rPr>
                <w:rFonts w:ascii="Times New Roman" w:hAnsi="Times New Roman"/>
                <w:b/>
                <w:sz w:val="28"/>
                <w:szCs w:val="28"/>
              </w:rPr>
              <w:t>Включение во внеурочную деятельность</w:t>
            </w:r>
          </w:p>
        </w:tc>
        <w:tc>
          <w:tcPr>
            <w:tcW w:w="3969" w:type="dxa"/>
          </w:tcPr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Требования к учебному плану</w:t>
            </w:r>
          </w:p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3759" w:rsidRDefault="00753759" w:rsidP="007537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  <w:p w:rsidR="00753759" w:rsidRPr="00045419" w:rsidRDefault="00753759" w:rsidP="007537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5419">
              <w:rPr>
                <w:rFonts w:ascii="Times New Roman" w:hAnsi="Times New Roman"/>
                <w:b/>
                <w:sz w:val="28"/>
                <w:szCs w:val="28"/>
              </w:rPr>
              <w:t>Перечень предметов</w:t>
            </w:r>
          </w:p>
          <w:p w:rsidR="00753759" w:rsidRPr="00045419" w:rsidRDefault="00753759" w:rsidP="00045419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5419">
              <w:rPr>
                <w:rFonts w:ascii="Times New Roman" w:hAnsi="Times New Roman"/>
                <w:b/>
                <w:sz w:val="28"/>
                <w:szCs w:val="28"/>
              </w:rPr>
              <w:t>Количество предметов</w:t>
            </w:r>
          </w:p>
          <w:p w:rsidR="00753759" w:rsidRPr="00045419" w:rsidRDefault="00045419" w:rsidP="00753759">
            <w:pPr>
              <w:pStyle w:val="a8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5419">
              <w:rPr>
                <w:rFonts w:ascii="Times New Roman" w:hAnsi="Times New Roman"/>
                <w:b/>
                <w:sz w:val="28"/>
                <w:szCs w:val="28"/>
              </w:rPr>
              <w:t xml:space="preserve">Деление на </w:t>
            </w:r>
            <w:proofErr w:type="spellStart"/>
            <w:r w:rsidRPr="00045419">
              <w:rPr>
                <w:rFonts w:ascii="Times New Roman" w:hAnsi="Times New Roman"/>
                <w:b/>
                <w:sz w:val="28"/>
                <w:szCs w:val="28"/>
              </w:rPr>
              <w:t>подциклы</w:t>
            </w:r>
            <w:proofErr w:type="spellEnd"/>
          </w:p>
          <w:p w:rsidR="00045419" w:rsidRPr="00045419" w:rsidRDefault="00045419" w:rsidP="00045419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45419">
              <w:rPr>
                <w:rFonts w:ascii="Times New Roman" w:hAnsi="Times New Roman"/>
                <w:b/>
                <w:sz w:val="28"/>
                <w:szCs w:val="28"/>
              </w:rPr>
              <w:t>Содержание обязательной части</w:t>
            </w:r>
          </w:p>
          <w:p w:rsidR="00045419" w:rsidRPr="00045419" w:rsidRDefault="00045419" w:rsidP="00045419">
            <w:pPr>
              <w:pStyle w:val="a8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045419">
              <w:rPr>
                <w:rFonts w:ascii="Times New Roman" w:hAnsi="Times New Roman"/>
                <w:b/>
                <w:sz w:val="28"/>
                <w:szCs w:val="28"/>
              </w:rPr>
              <w:t>Количество профильных предметов</w:t>
            </w:r>
          </w:p>
        </w:tc>
      </w:tr>
    </w:tbl>
    <w:p w:rsidR="00753759" w:rsidRDefault="00753759" w:rsidP="00165314">
      <w:pPr>
        <w:pStyle w:val="ConsPlusNormal"/>
        <w:spacing w:before="240"/>
        <w:ind w:firstLine="540"/>
        <w:jc w:val="both"/>
      </w:pPr>
    </w:p>
    <w:p w:rsidR="00753759" w:rsidRPr="00AB3A69" w:rsidRDefault="00045419" w:rsidP="00AB3A69">
      <w:pPr>
        <w:pStyle w:val="ConsPlusNormal"/>
        <w:ind w:firstLine="539"/>
        <w:jc w:val="both"/>
        <w:rPr>
          <w:b/>
          <w:sz w:val="36"/>
          <w:szCs w:val="36"/>
        </w:rPr>
      </w:pPr>
      <w:r w:rsidRPr="00AB3A69">
        <w:rPr>
          <w:b/>
          <w:sz w:val="36"/>
          <w:szCs w:val="36"/>
        </w:rPr>
        <w:t xml:space="preserve">Сан </w:t>
      </w:r>
      <w:proofErr w:type="spellStart"/>
      <w:r w:rsidRPr="00AB3A69">
        <w:rPr>
          <w:b/>
          <w:sz w:val="36"/>
          <w:szCs w:val="36"/>
        </w:rPr>
        <w:t>ПиН</w:t>
      </w:r>
      <w:proofErr w:type="spellEnd"/>
    </w:p>
    <w:p w:rsidR="00045419" w:rsidRPr="00AB3A69" w:rsidRDefault="00045419" w:rsidP="00AB3A69">
      <w:pPr>
        <w:pStyle w:val="ConsPlusNormal"/>
        <w:ind w:firstLine="539"/>
        <w:jc w:val="both"/>
        <w:rPr>
          <w:b/>
          <w:sz w:val="36"/>
          <w:szCs w:val="36"/>
        </w:rPr>
      </w:pPr>
      <w:r w:rsidRPr="00AB3A69">
        <w:rPr>
          <w:b/>
          <w:sz w:val="36"/>
          <w:szCs w:val="36"/>
        </w:rPr>
        <w:t>СП</w:t>
      </w:r>
      <w:r w:rsidR="00AB3A69" w:rsidRPr="00AB3A69">
        <w:rPr>
          <w:b/>
          <w:sz w:val="36"/>
          <w:szCs w:val="36"/>
        </w:rPr>
        <w:t xml:space="preserve"> 2.4.3648-20</w:t>
      </w:r>
    </w:p>
    <w:p w:rsidR="00753759" w:rsidRPr="00AB3A69" w:rsidRDefault="00AB3A69" w:rsidP="0016531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B3A69">
        <w:rPr>
          <w:sz w:val="28"/>
          <w:szCs w:val="28"/>
        </w:rPr>
        <w:t>3.4.18. При проведении итоговой аттестации не допускается проведение  более одного экзамена в день. Перерыв между проведением экзаменов должен быть не менее 2х календарных дней.</w:t>
      </w:r>
    </w:p>
    <w:p w:rsidR="00AB3A69" w:rsidRPr="00AB3A69" w:rsidRDefault="00AB3A69" w:rsidP="00165314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AB3A69">
        <w:rPr>
          <w:sz w:val="28"/>
          <w:szCs w:val="28"/>
        </w:rPr>
        <w:t>При продолжительности экзамена  от 4 часов и более обучающиеся обеспечиваются питанием</w:t>
      </w:r>
      <w:proofErr w:type="gramEnd"/>
    </w:p>
    <w:p w:rsidR="00753759" w:rsidRPr="00AB3A69" w:rsidRDefault="00AB3A69" w:rsidP="00165314">
      <w:pPr>
        <w:pStyle w:val="ConsPlusNormal"/>
        <w:spacing w:before="240"/>
        <w:ind w:firstLine="540"/>
        <w:jc w:val="both"/>
        <w:rPr>
          <w:color w:val="FF0000"/>
          <w:sz w:val="28"/>
          <w:szCs w:val="28"/>
        </w:rPr>
      </w:pPr>
      <w:r w:rsidRPr="00AB3A69">
        <w:rPr>
          <w:color w:val="FF0000"/>
          <w:sz w:val="28"/>
          <w:szCs w:val="28"/>
        </w:rPr>
        <w:t>Т.</w:t>
      </w:r>
      <w:proofErr w:type="gramStart"/>
      <w:r w:rsidRPr="00AB3A69">
        <w:rPr>
          <w:color w:val="FF0000"/>
          <w:sz w:val="28"/>
          <w:szCs w:val="28"/>
        </w:rPr>
        <w:t>О</w:t>
      </w:r>
      <w:proofErr w:type="gramEnd"/>
      <w:r w:rsidRPr="00AB3A69">
        <w:rPr>
          <w:color w:val="FF0000"/>
          <w:sz w:val="28"/>
          <w:szCs w:val="28"/>
        </w:rPr>
        <w:t xml:space="preserve"> в неделю не более </w:t>
      </w:r>
      <w:r w:rsidR="00EF6628">
        <w:rPr>
          <w:color w:val="FF0000"/>
          <w:sz w:val="28"/>
          <w:szCs w:val="28"/>
        </w:rPr>
        <w:t>2</w:t>
      </w:r>
      <w:bookmarkStart w:id="0" w:name="_GoBack"/>
      <w:bookmarkEnd w:id="0"/>
      <w:r w:rsidRPr="00AB3A69">
        <w:rPr>
          <w:color w:val="FF0000"/>
          <w:sz w:val="28"/>
          <w:szCs w:val="28"/>
        </w:rPr>
        <w:t>х экзаменов</w:t>
      </w:r>
    </w:p>
    <w:p w:rsidR="00753759" w:rsidRDefault="00753759" w:rsidP="00165314">
      <w:pPr>
        <w:pStyle w:val="ConsPlusNormal"/>
        <w:spacing w:before="240"/>
        <w:ind w:firstLine="540"/>
        <w:jc w:val="both"/>
      </w:pPr>
    </w:p>
    <w:p w:rsidR="00165314" w:rsidRPr="005A309B" w:rsidRDefault="009E3EAB" w:rsidP="00165314">
      <w:pPr>
        <w:pStyle w:val="ConsPlusNormal"/>
        <w:spacing w:before="240"/>
        <w:ind w:firstLine="540"/>
        <w:jc w:val="both"/>
        <w:rPr>
          <w:b/>
          <w:sz w:val="28"/>
          <w:szCs w:val="28"/>
        </w:rPr>
      </w:pPr>
      <w:r w:rsidRPr="005A309B">
        <w:rPr>
          <w:b/>
          <w:sz w:val="28"/>
          <w:szCs w:val="28"/>
        </w:rPr>
        <w:t xml:space="preserve">ФГОС </w:t>
      </w:r>
      <w:r w:rsidR="00165314" w:rsidRPr="005A309B">
        <w:rPr>
          <w:b/>
          <w:sz w:val="28"/>
          <w:szCs w:val="28"/>
        </w:rPr>
        <w:t xml:space="preserve"> СОО 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 w:rsidRPr="00165314">
        <w:rPr>
          <w:b/>
        </w:rPr>
        <w:t>15.</w:t>
      </w:r>
      <w:r>
        <w:t xml:space="preserve"> Основная образовательная </w:t>
      </w:r>
      <w:r w:rsidRPr="00165314">
        <w:rPr>
          <w:b/>
        </w:rPr>
        <w:t xml:space="preserve">программа содержит </w:t>
      </w:r>
      <w:r w:rsidRPr="00622081">
        <w:rPr>
          <w:b/>
          <w:color w:val="FF0000"/>
        </w:rPr>
        <w:t>обязательную часть и часть</w:t>
      </w:r>
      <w:r w:rsidRPr="00165314">
        <w:rPr>
          <w:b/>
        </w:rPr>
        <w:t xml:space="preserve">, </w:t>
      </w:r>
      <w:r w:rsidRPr="00622081">
        <w:rPr>
          <w:b/>
          <w:color w:val="FF0000"/>
        </w:rPr>
        <w:t>формируемую участниками образовательных отношений</w:t>
      </w:r>
      <w:r w:rsidRPr="00165314">
        <w:rPr>
          <w:b/>
        </w:rPr>
        <w:t>.</w:t>
      </w:r>
    </w:p>
    <w:p w:rsidR="00165314" w:rsidRDefault="00165314" w:rsidP="00165314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29.12.2014 N 1645)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>
        <w:t>Обязательная часть основной образовательной программы в полном объеме выполняет требования Стандарта и реализуется во всех организациях, осуществляющих образовательную деятельность по имеющим государственную аккредитацию основным образовательным программам.</w:t>
      </w:r>
    </w:p>
    <w:p w:rsidR="00165314" w:rsidRDefault="00165314" w:rsidP="00165314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29.12.2014 N 1645)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 w:rsidRPr="00622081">
        <w:rPr>
          <w:b/>
          <w:color w:val="FF0000"/>
        </w:rPr>
        <w:t xml:space="preserve">Обязательная часть </w:t>
      </w:r>
      <w:r w:rsidRPr="00165314">
        <w:rPr>
          <w:b/>
        </w:rPr>
        <w:t xml:space="preserve">образовательной программы среднего общего образования составляет </w:t>
      </w:r>
      <w:r w:rsidRPr="00622081">
        <w:rPr>
          <w:b/>
          <w:color w:val="FF0000"/>
        </w:rPr>
        <w:t>60%,</w:t>
      </w:r>
      <w:r w:rsidRPr="00622081">
        <w:rPr>
          <w:color w:val="FF0000"/>
        </w:rPr>
        <w:t xml:space="preserve"> </w:t>
      </w:r>
      <w:r>
        <w:t xml:space="preserve">а </w:t>
      </w:r>
      <w:r w:rsidRPr="00165314">
        <w:rPr>
          <w:b/>
        </w:rPr>
        <w:t xml:space="preserve">часть, </w:t>
      </w:r>
      <w:r w:rsidRPr="00622081">
        <w:rPr>
          <w:b/>
          <w:color w:val="FF0000"/>
        </w:rPr>
        <w:t xml:space="preserve">формируемая участниками </w:t>
      </w:r>
      <w:r w:rsidRPr="00165314">
        <w:rPr>
          <w:b/>
        </w:rPr>
        <w:t xml:space="preserve">образовательных отношений, - </w:t>
      </w:r>
      <w:r w:rsidRPr="00622081">
        <w:rPr>
          <w:b/>
          <w:color w:val="FF0000"/>
        </w:rPr>
        <w:t>40%</w:t>
      </w:r>
      <w:r w:rsidRPr="00622081">
        <w:rPr>
          <w:color w:val="FF0000"/>
        </w:rPr>
        <w:t xml:space="preserve"> </w:t>
      </w:r>
      <w:r>
        <w:t>от общего объема образовательной программы среднего общего образования.</w:t>
      </w:r>
    </w:p>
    <w:p w:rsidR="00165314" w:rsidRDefault="00165314" w:rsidP="00165314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Минобрнауки</w:t>
      </w:r>
      <w:proofErr w:type="spellEnd"/>
      <w:r>
        <w:t xml:space="preserve"> России от 29.12.2014 N 1645)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>
        <w:t>В целях обеспечения индивидуальных потребностей обучающихся в основной образовательной программе предусматриваются: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 w:rsidRPr="00165314">
        <w:rPr>
          <w:b/>
        </w:rPr>
        <w:t xml:space="preserve">учебные предметы, курсы, обеспечивающие различные интересы </w:t>
      </w:r>
      <w:proofErr w:type="gramStart"/>
      <w:r w:rsidRPr="00165314">
        <w:rPr>
          <w:b/>
        </w:rPr>
        <w:t>обучающихся</w:t>
      </w:r>
      <w:proofErr w:type="gramEnd"/>
      <w:r w:rsidRPr="00165314">
        <w:rPr>
          <w:b/>
        </w:rPr>
        <w:t>, в том числе этнокультурные</w:t>
      </w:r>
      <w:r>
        <w:t>;</w:t>
      </w:r>
    </w:p>
    <w:p w:rsidR="00165314" w:rsidRDefault="00165314" w:rsidP="005A309B">
      <w:pPr>
        <w:pStyle w:val="ConsPlusNormal"/>
        <w:tabs>
          <w:tab w:val="left" w:pos="3870"/>
        </w:tabs>
        <w:spacing w:before="240"/>
        <w:ind w:firstLine="540"/>
        <w:jc w:val="both"/>
      </w:pPr>
      <w:r w:rsidRPr="00165314">
        <w:rPr>
          <w:b/>
        </w:rPr>
        <w:t>внеурочная деятельнос</w:t>
      </w:r>
      <w:r>
        <w:t>ть.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 w:rsidRPr="00165314">
        <w:rPr>
          <w:b/>
        </w:rPr>
        <w:t>18.3.1</w:t>
      </w:r>
      <w:r>
        <w:t xml:space="preserve">. </w:t>
      </w:r>
      <w:r w:rsidRPr="00165314">
        <w:rPr>
          <w:b/>
        </w:rPr>
        <w:t>Учебный план</w:t>
      </w:r>
      <w:r>
        <w:t xml:space="preserve"> среднего общего образования (далее - учебный план) </w:t>
      </w:r>
      <w:r w:rsidRPr="00165314">
        <w:rPr>
          <w:b/>
        </w:rPr>
        <w:t xml:space="preserve">является </w:t>
      </w:r>
      <w:r>
        <w:t xml:space="preserve">одним из основных </w:t>
      </w:r>
      <w:r w:rsidRPr="00165314">
        <w:rPr>
          <w:b/>
        </w:rPr>
        <w:t>механизмов</w:t>
      </w:r>
      <w:r>
        <w:t xml:space="preserve">, </w:t>
      </w:r>
      <w:r w:rsidRPr="00165314">
        <w:rPr>
          <w:b/>
        </w:rPr>
        <w:t>обеспечивающих достижение</w:t>
      </w:r>
      <w:r>
        <w:t xml:space="preserve"> обучающимися </w:t>
      </w:r>
      <w:r w:rsidRPr="00165314">
        <w:rPr>
          <w:b/>
        </w:rPr>
        <w:t>результатов освоения основной образовательной программы</w:t>
      </w:r>
      <w:r>
        <w:t xml:space="preserve"> в соответствии с требованиями Стандарта.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>
        <w:t>Основная образовательная программа может включать как один, так и несколько учебных планов, в том числе учебные планы различных профилей обучения.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 w:rsidRPr="00165314">
        <w:rPr>
          <w:b/>
        </w:rPr>
        <w:t xml:space="preserve">Учебный план формируется с учетом </w:t>
      </w:r>
      <w:r w:rsidRPr="00622081">
        <w:rPr>
          <w:b/>
          <w:color w:val="FF0000"/>
        </w:rPr>
        <w:t>профиля</w:t>
      </w:r>
      <w:r>
        <w:t xml:space="preserve"> получаемой специальности </w:t>
      </w:r>
      <w:r w:rsidRPr="00165314">
        <w:t>за счет введения профильных предметов</w:t>
      </w:r>
      <w:r>
        <w:t xml:space="preserve">, соответствующих по содержанию, целям и задачам, требованиям </w:t>
      </w:r>
      <w:hyperlink w:anchor="Par146" w:tooltip="7.1.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" w:history="1">
        <w:r>
          <w:rPr>
            <w:color w:val="0000FF"/>
          </w:rPr>
          <w:t>пунктов 7.1</w:t>
        </w:r>
      </w:hyperlink>
      <w:r>
        <w:t xml:space="preserve"> и </w:t>
      </w:r>
      <w:hyperlink w:anchor="Par190" w:tooltip="8.1. Овладение универсальными учебными познавательными действиями:" w:history="1">
        <w:r>
          <w:rPr>
            <w:color w:val="0000FF"/>
          </w:rPr>
          <w:t>8.1</w:t>
        </w:r>
      </w:hyperlink>
      <w:r>
        <w:t xml:space="preserve"> Стандарта.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 w:rsidRPr="00165314">
        <w:rPr>
          <w:b/>
        </w:rPr>
        <w:t>Учебные планы</w:t>
      </w:r>
      <w:r>
        <w:t xml:space="preserve"> </w:t>
      </w:r>
      <w:r w:rsidRPr="00956406">
        <w:rPr>
          <w:b/>
        </w:rPr>
        <w:t>обеспечивают преподавание и изучение государственного языка Российской Федерации,</w:t>
      </w:r>
      <w:r>
        <w:t xml:space="preserve">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>
        <w:t xml:space="preserve">Учебный план обеспечивает реализацию требований </w:t>
      </w:r>
      <w:r w:rsidRPr="00956406">
        <w:rPr>
          <w:b/>
        </w:rPr>
        <w:t>Стандарта</w:t>
      </w:r>
      <w:r>
        <w:t xml:space="preserve">, определяет учебную нагрузку в соответствии с требованиями к организации образовательной деятельности к учебной нагрузке </w:t>
      </w:r>
      <w:r w:rsidRPr="00956406">
        <w:rPr>
          <w:b/>
        </w:rPr>
        <w:t>при 5-дневной (или 6-дневной) учебной неделе</w:t>
      </w:r>
      <w:r>
        <w:t xml:space="preserve">, предусмотренными </w:t>
      </w:r>
      <w:r w:rsidRPr="0048150D">
        <w:rPr>
          <w:b/>
        </w:rPr>
        <w:t xml:space="preserve">Гигиеническими </w:t>
      </w:r>
      <w:hyperlink r:id="rId17" w:history="1">
        <w:r w:rsidRPr="0048150D">
          <w:rPr>
            <w:b/>
            <w:color w:val="0000FF"/>
          </w:rPr>
          <w:t>нормативами</w:t>
        </w:r>
      </w:hyperlink>
      <w:r w:rsidRPr="0048150D">
        <w:rPr>
          <w:b/>
        </w:rPr>
        <w:t xml:space="preserve"> и</w:t>
      </w:r>
      <w:r w:rsidRPr="00622081">
        <w:rPr>
          <w:b/>
          <w:color w:val="FF0000"/>
        </w:rPr>
        <w:t xml:space="preserve"> Санитарно-эпидемиологическими </w:t>
      </w:r>
      <w:hyperlink r:id="rId18" w:history="1">
        <w:r w:rsidRPr="00622081">
          <w:rPr>
            <w:b/>
            <w:color w:val="FF0000"/>
          </w:rPr>
          <w:t>требованиями</w:t>
        </w:r>
      </w:hyperlink>
      <w:r w:rsidRPr="00622081">
        <w:rPr>
          <w:color w:val="FF0000"/>
        </w:rPr>
        <w:t xml:space="preserve">, </w:t>
      </w:r>
      <w:r>
        <w:t>перечень учебных предметов, учебных курсов, учебных модулей.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>
        <w:t xml:space="preserve">Количество учебных занятий за 2 года на одного обучающегося - </w:t>
      </w:r>
      <w:r w:rsidRPr="00956406">
        <w:rPr>
          <w:b/>
        </w:rPr>
        <w:t>не менее 2170</w:t>
      </w:r>
      <w:r>
        <w:t xml:space="preserve"> </w:t>
      </w:r>
      <w:r w:rsidRPr="00956406">
        <w:rPr>
          <w:b/>
        </w:rPr>
        <w:t>часов и не более 2516 часов</w:t>
      </w:r>
      <w:r>
        <w:t xml:space="preserve"> (не более 37 часов в неделю).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>
        <w:lastRenderedPageBreak/>
        <w:t xml:space="preserve">Учебный план среднего общего образования предусматривает </w:t>
      </w:r>
      <w:r w:rsidRPr="0048150D">
        <w:rPr>
          <w:b/>
        </w:rPr>
        <w:t>обязательное изучение следующих учебных предметов на базовом или углубленном уровне</w:t>
      </w:r>
      <w:r>
        <w:t>.</w:t>
      </w:r>
    </w:p>
    <w:p w:rsidR="00165314" w:rsidRDefault="00165314" w:rsidP="0016531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1"/>
        <w:gridCol w:w="4988"/>
      </w:tblGrid>
      <w:tr w:rsidR="00165314" w:rsidRPr="005A309B" w:rsidTr="00FB1E68"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jc w:val="center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Предметные области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jc w:val="center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Учебные предметы</w:t>
            </w:r>
          </w:p>
        </w:tc>
      </w:tr>
      <w:tr w:rsidR="00165314" w:rsidRPr="005A309B" w:rsidTr="00FB1E68"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jc w:val="center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Русский язык</w:t>
            </w:r>
          </w:p>
        </w:tc>
      </w:tr>
      <w:tr w:rsidR="00165314" w:rsidRPr="005A309B" w:rsidTr="00FB1E68"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Литература</w:t>
            </w:r>
          </w:p>
        </w:tc>
      </w:tr>
      <w:tr w:rsidR="00165314" w:rsidRPr="005A309B" w:rsidTr="00FB1E68"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jc w:val="center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Родной язык и родная литература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i/>
                <w:color w:val="8DB3E2" w:themeColor="text2" w:themeTint="66"/>
                <w:sz w:val="28"/>
                <w:szCs w:val="28"/>
              </w:rPr>
            </w:pPr>
            <w:r w:rsidRPr="005A309B">
              <w:rPr>
                <w:i/>
                <w:color w:val="8DB3E2" w:themeColor="text2" w:themeTint="66"/>
                <w:sz w:val="28"/>
                <w:szCs w:val="28"/>
              </w:rPr>
              <w:t>Родной язык и (или) государственный язык республики Российской Федерации</w:t>
            </w:r>
          </w:p>
        </w:tc>
      </w:tr>
      <w:tr w:rsidR="00165314" w:rsidRPr="005A309B" w:rsidTr="00FB1E68"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i/>
                <w:color w:val="8DB3E2" w:themeColor="text2" w:themeTint="66"/>
                <w:sz w:val="28"/>
                <w:szCs w:val="28"/>
              </w:rPr>
            </w:pPr>
            <w:r w:rsidRPr="005A309B">
              <w:rPr>
                <w:i/>
                <w:color w:val="8DB3E2" w:themeColor="text2" w:themeTint="66"/>
                <w:sz w:val="28"/>
                <w:szCs w:val="28"/>
              </w:rPr>
              <w:t>Родная литература</w:t>
            </w:r>
          </w:p>
        </w:tc>
      </w:tr>
      <w:tr w:rsidR="00165314" w:rsidRPr="005A309B" w:rsidTr="00FB1E68"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jc w:val="center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Иностранные языки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Иностранный язык</w:t>
            </w:r>
          </w:p>
        </w:tc>
      </w:tr>
      <w:tr w:rsidR="005A309B" w:rsidRPr="005A309B" w:rsidTr="00FB1E68"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i/>
                <w:color w:val="8DB3E2" w:themeColor="text2" w:themeTint="66"/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i/>
                <w:color w:val="8DB3E2" w:themeColor="text2" w:themeTint="66"/>
                <w:sz w:val="28"/>
                <w:szCs w:val="28"/>
              </w:rPr>
            </w:pPr>
            <w:r w:rsidRPr="005A309B">
              <w:rPr>
                <w:i/>
                <w:color w:val="8DB3E2" w:themeColor="text2" w:themeTint="66"/>
                <w:sz w:val="28"/>
                <w:szCs w:val="28"/>
              </w:rPr>
              <w:t>Второй иностранный язык</w:t>
            </w:r>
          </w:p>
        </w:tc>
      </w:tr>
      <w:tr w:rsidR="00165314" w:rsidRPr="005A309B" w:rsidTr="00FB1E68"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jc w:val="center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Математика и информатика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Математика</w:t>
            </w:r>
          </w:p>
        </w:tc>
      </w:tr>
      <w:tr w:rsidR="00165314" w:rsidRPr="005A309B" w:rsidTr="00FB1E68"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Информатика</w:t>
            </w:r>
          </w:p>
        </w:tc>
      </w:tr>
      <w:tr w:rsidR="00165314" w:rsidRPr="005A309B" w:rsidTr="00FB1E68"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jc w:val="center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Общественно-научные предметы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История</w:t>
            </w:r>
          </w:p>
        </w:tc>
      </w:tr>
      <w:tr w:rsidR="00165314" w:rsidRPr="005A309B" w:rsidTr="00FB1E68"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Обществознание</w:t>
            </w:r>
          </w:p>
        </w:tc>
      </w:tr>
      <w:tr w:rsidR="00165314" w:rsidRPr="005A309B" w:rsidTr="00FB1E68"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География</w:t>
            </w:r>
          </w:p>
        </w:tc>
      </w:tr>
      <w:tr w:rsidR="00165314" w:rsidRPr="005A309B" w:rsidTr="00FB1E68"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jc w:val="center"/>
              <w:rPr>
                <w:sz w:val="28"/>
                <w:szCs w:val="28"/>
              </w:rPr>
            </w:pPr>
            <w:proofErr w:type="gramStart"/>
            <w:r w:rsidRPr="005A309B">
              <w:rPr>
                <w:sz w:val="28"/>
                <w:szCs w:val="28"/>
              </w:rPr>
              <w:t>Естественно-научные</w:t>
            </w:r>
            <w:proofErr w:type="gramEnd"/>
            <w:r w:rsidRPr="005A309B">
              <w:rPr>
                <w:sz w:val="28"/>
                <w:szCs w:val="28"/>
              </w:rPr>
              <w:t xml:space="preserve"> предметы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Физика</w:t>
            </w:r>
          </w:p>
        </w:tc>
      </w:tr>
      <w:tr w:rsidR="00165314" w:rsidRPr="005A309B" w:rsidTr="00FB1E68"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Химия</w:t>
            </w:r>
          </w:p>
        </w:tc>
      </w:tr>
      <w:tr w:rsidR="00165314" w:rsidRPr="005A309B" w:rsidTr="00FB1E68"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Биология</w:t>
            </w:r>
          </w:p>
        </w:tc>
      </w:tr>
      <w:tr w:rsidR="00165314" w:rsidRPr="005A309B" w:rsidTr="00FB1E68">
        <w:tc>
          <w:tcPr>
            <w:tcW w:w="4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jc w:val="center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Физическая культура</w:t>
            </w:r>
          </w:p>
        </w:tc>
      </w:tr>
      <w:tr w:rsidR="00165314" w:rsidRPr="005A309B" w:rsidTr="00FB1E68">
        <w:tc>
          <w:tcPr>
            <w:tcW w:w="4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314" w:rsidRPr="005A309B" w:rsidRDefault="00165314" w:rsidP="00FB1E68">
            <w:pPr>
              <w:pStyle w:val="ConsPlusNormal"/>
              <w:rPr>
                <w:sz w:val="28"/>
                <w:szCs w:val="28"/>
              </w:rPr>
            </w:pPr>
            <w:r w:rsidRPr="005A309B">
              <w:rPr>
                <w:sz w:val="28"/>
                <w:szCs w:val="28"/>
              </w:rPr>
              <w:t>Основы безопасности жизнедеятельности</w:t>
            </w:r>
          </w:p>
        </w:tc>
      </w:tr>
    </w:tbl>
    <w:p w:rsidR="00165314" w:rsidRDefault="00165314" w:rsidP="00165314">
      <w:pPr>
        <w:pStyle w:val="ConsPlusNormal"/>
        <w:jc w:val="both"/>
      </w:pPr>
    </w:p>
    <w:p w:rsidR="00165314" w:rsidRDefault="00165314" w:rsidP="00165314">
      <w:pPr>
        <w:pStyle w:val="ConsPlusNormal"/>
        <w:ind w:firstLine="540"/>
        <w:jc w:val="both"/>
      </w:pPr>
      <w:r w:rsidRPr="00956406">
        <w:rPr>
          <w:b/>
        </w:rPr>
        <w:t>И</w:t>
      </w:r>
      <w:r w:rsidRPr="00622081">
        <w:rPr>
          <w:b/>
          <w:color w:val="FF0000"/>
        </w:rPr>
        <w:t>зучение родного языка и родной литературы</w:t>
      </w:r>
      <w:r>
        <w:t xml:space="preserve"> осуществляется </w:t>
      </w:r>
      <w:r w:rsidRPr="00622081">
        <w:rPr>
          <w:b/>
          <w:color w:val="FF0000"/>
        </w:rPr>
        <w:t xml:space="preserve">по заявлениям </w:t>
      </w:r>
      <w:r w:rsidRPr="00956406">
        <w:rPr>
          <w:b/>
        </w:rPr>
        <w:t xml:space="preserve">обучающихся, родителей </w:t>
      </w:r>
      <w:r>
        <w:t xml:space="preserve">(законных представителей) несовершеннолетних обучающихся </w:t>
      </w:r>
      <w:r w:rsidRPr="00956406">
        <w:rPr>
          <w:b/>
        </w:rPr>
        <w:t>и при наличии возможностей организации</w:t>
      </w:r>
      <w:r>
        <w:t>, осуществляющей образовательную деятельность.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 w:rsidRPr="00622081">
        <w:rPr>
          <w:b/>
          <w:color w:val="FF0000"/>
        </w:rPr>
        <w:t>Изучение второго иностранного языка</w:t>
      </w:r>
      <w:r w:rsidRPr="00622081">
        <w:rPr>
          <w:color w:val="FF0000"/>
        </w:rPr>
        <w:t xml:space="preserve"> </w:t>
      </w:r>
      <w:r>
        <w:t xml:space="preserve">из перечня, предлагаемого организацией, осуществляющей образовательную деятельность, </w:t>
      </w:r>
      <w:r w:rsidRPr="00622081">
        <w:rPr>
          <w:b/>
          <w:color w:val="FF0000"/>
        </w:rPr>
        <w:t>осуществляется по заявлению обучающихся, родителей</w:t>
      </w:r>
      <w:r w:rsidRPr="00622081">
        <w:rPr>
          <w:color w:val="FF0000"/>
        </w:rPr>
        <w:t xml:space="preserve"> </w:t>
      </w:r>
      <w:r>
        <w:t>(законных представителей) несовершеннолетних обучающихся и при наличии в указанной организации необходимых условий.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 w:rsidRPr="00956406">
        <w:rPr>
          <w:b/>
        </w:rPr>
        <w:t xml:space="preserve">В учебные планы могут быть включены </w:t>
      </w:r>
      <w:r w:rsidRPr="0048150D">
        <w:rPr>
          <w:b/>
          <w:color w:val="FF0000"/>
        </w:rPr>
        <w:t>дополнительные учебные предметы</w:t>
      </w:r>
      <w:r w:rsidRPr="00956406">
        <w:rPr>
          <w:b/>
        </w:rPr>
        <w:t xml:space="preserve">, курсы по выбору </w:t>
      </w:r>
      <w:proofErr w:type="gramStart"/>
      <w:r w:rsidRPr="00956406">
        <w:rPr>
          <w:b/>
        </w:rPr>
        <w:t>обучающихся</w:t>
      </w:r>
      <w:proofErr w:type="gramEnd"/>
      <w:r w:rsidRPr="00956406">
        <w:rPr>
          <w:b/>
        </w:rPr>
        <w:t>, предлагаемые организацией</w:t>
      </w:r>
      <w:r>
        <w:t xml:space="preserve">, осуществляющей образовательную деятельность в соответствии со спецификой и возможностями </w:t>
      </w:r>
      <w:r>
        <w:lastRenderedPageBreak/>
        <w:t>организации, осуществляющей образовательную деятельность.</w:t>
      </w:r>
    </w:p>
    <w:p w:rsidR="00165314" w:rsidRDefault="00165314" w:rsidP="00165314">
      <w:pPr>
        <w:pStyle w:val="ConsPlusNormal"/>
        <w:spacing w:before="240"/>
        <w:ind w:firstLine="540"/>
        <w:jc w:val="both"/>
        <w:rPr>
          <w:b/>
          <w:color w:val="FF0000"/>
        </w:rPr>
      </w:pPr>
      <w:r w:rsidRPr="00956406">
        <w:rPr>
          <w:b/>
        </w:rPr>
        <w:t xml:space="preserve">В учебном плане должно быть предусмотрено </w:t>
      </w:r>
      <w:r w:rsidRPr="00622081">
        <w:rPr>
          <w:b/>
          <w:color w:val="FF0000"/>
        </w:rPr>
        <w:t>выполнение обучающимися индивидуальног</w:t>
      </w:r>
      <w:proofErr w:type="gramStart"/>
      <w:r w:rsidRPr="00622081">
        <w:rPr>
          <w:b/>
          <w:color w:val="FF0000"/>
        </w:rPr>
        <w:t>о(</w:t>
      </w:r>
      <w:proofErr w:type="gramEnd"/>
      <w:r w:rsidRPr="00622081">
        <w:rPr>
          <w:b/>
          <w:color w:val="FF0000"/>
        </w:rPr>
        <w:t>-ых) проекта(-</w:t>
      </w:r>
      <w:proofErr w:type="spellStart"/>
      <w:r w:rsidRPr="00622081">
        <w:rPr>
          <w:b/>
          <w:color w:val="FF0000"/>
        </w:rPr>
        <w:t>ов</w:t>
      </w:r>
      <w:proofErr w:type="spellEnd"/>
      <w:r w:rsidRPr="00622081">
        <w:rPr>
          <w:b/>
          <w:color w:val="FF0000"/>
        </w:rPr>
        <w:t>).</w:t>
      </w:r>
      <w:r w:rsidR="005A309B">
        <w:rPr>
          <w:b/>
          <w:color w:val="FF0000"/>
        </w:rPr>
        <w:t xml:space="preserve"> </w:t>
      </w:r>
    </w:p>
    <w:p w:rsidR="005A309B" w:rsidRPr="005A309B" w:rsidRDefault="005A309B" w:rsidP="00165314">
      <w:pPr>
        <w:pStyle w:val="ConsPlusNormal"/>
        <w:spacing w:before="240"/>
        <w:ind w:firstLine="540"/>
        <w:jc w:val="both"/>
        <w:rPr>
          <w:b/>
          <w:i/>
          <w:color w:val="8DB3E2" w:themeColor="text2" w:themeTint="66"/>
        </w:rPr>
      </w:pPr>
      <w:r w:rsidRPr="005A309B">
        <w:rPr>
          <w:b/>
          <w:i/>
          <w:color w:val="8DB3E2" w:themeColor="text2" w:themeTint="66"/>
        </w:rPr>
        <w:t xml:space="preserve">ИП в УП обязательно, пропало требование </w:t>
      </w:r>
      <w:proofErr w:type="gramStart"/>
      <w:r w:rsidRPr="005A309B">
        <w:rPr>
          <w:b/>
          <w:i/>
          <w:color w:val="8DB3E2" w:themeColor="text2" w:themeTint="66"/>
        </w:rPr>
        <w:t>о</w:t>
      </w:r>
      <w:proofErr w:type="gramEnd"/>
      <w:r w:rsidRPr="005A309B">
        <w:rPr>
          <w:b/>
          <w:i/>
          <w:color w:val="8DB3E2" w:themeColor="text2" w:themeTint="66"/>
        </w:rPr>
        <w:t xml:space="preserve"> </w:t>
      </w:r>
      <w:proofErr w:type="spellStart"/>
      <w:r w:rsidRPr="005A309B">
        <w:rPr>
          <w:b/>
          <w:i/>
          <w:color w:val="8DB3E2" w:themeColor="text2" w:themeTint="66"/>
        </w:rPr>
        <w:t>с.р</w:t>
      </w:r>
      <w:proofErr w:type="spellEnd"/>
      <w:r w:rsidRPr="005A309B">
        <w:rPr>
          <w:b/>
          <w:i/>
          <w:color w:val="8DB3E2" w:themeColor="text2" w:themeTint="66"/>
        </w:rPr>
        <w:t>. в ИП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 w:rsidRPr="00956406">
        <w:rPr>
          <w:b/>
        </w:rPr>
        <w:t>Учебные планы в адаптированных основных</w:t>
      </w:r>
      <w:r>
        <w:t xml:space="preserve"> образовательных программах среднего общего образования предусматривают:</w:t>
      </w:r>
    </w:p>
    <w:p w:rsidR="00165314" w:rsidRPr="00956406" w:rsidRDefault="00165314" w:rsidP="00165314">
      <w:pPr>
        <w:pStyle w:val="ConsPlusNormal"/>
        <w:spacing w:before="240"/>
        <w:ind w:firstLine="540"/>
        <w:jc w:val="both"/>
        <w:rPr>
          <w:b/>
        </w:rPr>
      </w:pPr>
      <w:r w:rsidRPr="00956406">
        <w:rPr>
          <w:b/>
        </w:rPr>
        <w:t>замену учебного предмета "Физическая культура" на учебный предмет "Адаптивная физическая культура";</w:t>
      </w:r>
    </w:p>
    <w:p w:rsidR="00165314" w:rsidRPr="00956406" w:rsidRDefault="00165314" w:rsidP="00165314">
      <w:pPr>
        <w:pStyle w:val="ConsPlusNormal"/>
        <w:spacing w:before="240"/>
        <w:ind w:firstLine="540"/>
        <w:jc w:val="both"/>
        <w:rPr>
          <w:b/>
        </w:rPr>
      </w:pPr>
      <w:r>
        <w:t xml:space="preserve">включение во внеурочную деятельность занятий по </w:t>
      </w:r>
      <w:r w:rsidRPr="00956406">
        <w:rPr>
          <w:b/>
        </w:rPr>
        <w:t>Программе коррекционной работы.</w:t>
      </w:r>
    </w:p>
    <w:p w:rsidR="00165314" w:rsidRPr="00956406" w:rsidRDefault="00165314" w:rsidP="00165314">
      <w:pPr>
        <w:pStyle w:val="ConsPlusNormal"/>
        <w:spacing w:before="240"/>
        <w:ind w:firstLine="540"/>
        <w:jc w:val="both"/>
        <w:rPr>
          <w:b/>
        </w:rPr>
      </w:pPr>
      <w:r w:rsidRPr="00622081">
        <w:rPr>
          <w:b/>
          <w:color w:val="FF0000"/>
        </w:rPr>
        <w:t>Учебные планы определяют состав и объем учебных предметов, курсов, а также их распределение по классам (годам) обучения</w:t>
      </w:r>
      <w:r w:rsidRPr="00956406">
        <w:rPr>
          <w:b/>
        </w:rPr>
        <w:t>.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>
        <w:t>Организация, осуществляющая образовательную деятельность: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 w:rsidRPr="00956406">
        <w:rPr>
          <w:b/>
        </w:rPr>
        <w:t xml:space="preserve">предоставляет </w:t>
      </w:r>
      <w:proofErr w:type="gramStart"/>
      <w:r w:rsidRPr="00956406">
        <w:rPr>
          <w:b/>
        </w:rPr>
        <w:t>обучающимся</w:t>
      </w:r>
      <w:proofErr w:type="gramEnd"/>
      <w:r w:rsidRPr="00956406">
        <w:rPr>
          <w:b/>
        </w:rPr>
        <w:t xml:space="preserve"> возможность формирования индивидуальных учебных планов,</w:t>
      </w:r>
      <w:r>
        <w:t xml:space="preserve"> включающих обязательные учебные предметы, изучаемые на уровне среднего общего образования (на базовом или углубленном уровне), дополнительные учебные предметы, курсы по выбору обучающихся;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 w:rsidRPr="00956406">
        <w:rPr>
          <w:b/>
        </w:rPr>
        <w:t>обеспечивает реализацию учебных планов одного или нескольких профилей</w:t>
      </w:r>
      <w:r>
        <w:t xml:space="preserve"> обучения (</w:t>
      </w:r>
      <w:r w:rsidRPr="00622081">
        <w:rPr>
          <w:b/>
          <w:color w:val="FF0000"/>
        </w:rPr>
        <w:t xml:space="preserve">естественно-научный, </w:t>
      </w:r>
      <w:proofErr w:type="gramStart"/>
      <w:r w:rsidRPr="00622081">
        <w:rPr>
          <w:b/>
          <w:color w:val="FF0000"/>
        </w:rPr>
        <w:t>гуманитарный</w:t>
      </w:r>
      <w:proofErr w:type="gramEnd"/>
      <w:r w:rsidRPr="00622081">
        <w:rPr>
          <w:b/>
          <w:color w:val="FF0000"/>
        </w:rPr>
        <w:t>, социально-экономический, технологический</w:t>
      </w:r>
      <w:r w:rsidRPr="00956406">
        <w:rPr>
          <w:b/>
        </w:rPr>
        <w:t xml:space="preserve">, </w:t>
      </w:r>
      <w:r w:rsidRPr="00F83F76">
        <w:rPr>
          <w:b/>
          <w:i/>
          <w:color w:val="8DB3E2" w:themeColor="text2" w:themeTint="66"/>
        </w:rPr>
        <w:t>универсальный</w:t>
      </w:r>
      <w:r>
        <w:t>).</w:t>
      </w:r>
    </w:p>
    <w:p w:rsidR="00956406" w:rsidRDefault="00165314" w:rsidP="00956406">
      <w:pPr>
        <w:pStyle w:val="ConsPlusNormal"/>
        <w:ind w:firstLine="540"/>
        <w:jc w:val="both"/>
      </w:pPr>
      <w:r w:rsidRPr="00956406">
        <w:rPr>
          <w:b/>
        </w:rPr>
        <w:t xml:space="preserve">Учебный план </w:t>
      </w:r>
      <w:r>
        <w:t xml:space="preserve">профиля обучения и (или) индивидуальный учебный план должны содержать </w:t>
      </w:r>
      <w:r w:rsidRPr="00956406">
        <w:rPr>
          <w:b/>
        </w:rPr>
        <w:t>не менее 13 учебных предметов</w:t>
      </w:r>
      <w:r>
        <w:t xml:space="preserve"> </w:t>
      </w:r>
    </w:p>
    <w:p w:rsidR="00956406" w:rsidRPr="00622081" w:rsidRDefault="00165314" w:rsidP="00956406">
      <w:pPr>
        <w:pStyle w:val="ConsPlusNormal"/>
        <w:numPr>
          <w:ilvl w:val="0"/>
          <w:numId w:val="1"/>
        </w:numPr>
        <w:jc w:val="both"/>
        <w:rPr>
          <w:color w:val="FF0000"/>
        </w:rPr>
      </w:pPr>
      <w:r w:rsidRPr="00622081">
        <w:rPr>
          <w:b/>
          <w:color w:val="FF0000"/>
        </w:rPr>
        <w:t xml:space="preserve">русский язык, </w:t>
      </w:r>
    </w:p>
    <w:p w:rsidR="00956406" w:rsidRPr="00622081" w:rsidRDefault="00165314" w:rsidP="00956406">
      <w:pPr>
        <w:pStyle w:val="ConsPlusNormal"/>
        <w:numPr>
          <w:ilvl w:val="0"/>
          <w:numId w:val="1"/>
        </w:numPr>
        <w:jc w:val="both"/>
        <w:rPr>
          <w:color w:val="FF0000"/>
        </w:rPr>
      </w:pPr>
      <w:r w:rsidRPr="00622081">
        <w:rPr>
          <w:b/>
          <w:color w:val="FF0000"/>
        </w:rPr>
        <w:t xml:space="preserve">литература, </w:t>
      </w:r>
    </w:p>
    <w:p w:rsidR="00956406" w:rsidRPr="00622081" w:rsidRDefault="00165314" w:rsidP="00956406">
      <w:pPr>
        <w:pStyle w:val="ConsPlusNormal"/>
        <w:numPr>
          <w:ilvl w:val="0"/>
          <w:numId w:val="1"/>
        </w:numPr>
        <w:jc w:val="both"/>
        <w:rPr>
          <w:color w:val="FF0000"/>
        </w:rPr>
      </w:pPr>
      <w:r w:rsidRPr="00622081">
        <w:rPr>
          <w:b/>
          <w:color w:val="FF0000"/>
        </w:rPr>
        <w:t xml:space="preserve">математика, </w:t>
      </w:r>
    </w:p>
    <w:p w:rsidR="00956406" w:rsidRPr="00622081" w:rsidRDefault="00165314" w:rsidP="00956406">
      <w:pPr>
        <w:pStyle w:val="ConsPlusNormal"/>
        <w:numPr>
          <w:ilvl w:val="0"/>
          <w:numId w:val="1"/>
        </w:numPr>
        <w:jc w:val="both"/>
        <w:rPr>
          <w:color w:val="FF0000"/>
        </w:rPr>
      </w:pPr>
      <w:r w:rsidRPr="00622081">
        <w:rPr>
          <w:b/>
          <w:color w:val="FF0000"/>
        </w:rPr>
        <w:t xml:space="preserve">иностранный язык, </w:t>
      </w:r>
    </w:p>
    <w:p w:rsidR="00956406" w:rsidRPr="00622081" w:rsidRDefault="00165314" w:rsidP="00956406">
      <w:pPr>
        <w:pStyle w:val="ConsPlusNormal"/>
        <w:numPr>
          <w:ilvl w:val="0"/>
          <w:numId w:val="1"/>
        </w:numPr>
        <w:jc w:val="both"/>
        <w:rPr>
          <w:color w:val="FF0000"/>
        </w:rPr>
      </w:pPr>
      <w:r w:rsidRPr="00622081">
        <w:rPr>
          <w:b/>
          <w:color w:val="FF0000"/>
        </w:rPr>
        <w:t xml:space="preserve">информатика, </w:t>
      </w:r>
    </w:p>
    <w:p w:rsidR="00956406" w:rsidRPr="00622081" w:rsidRDefault="00165314" w:rsidP="00956406">
      <w:pPr>
        <w:pStyle w:val="ConsPlusNormal"/>
        <w:numPr>
          <w:ilvl w:val="0"/>
          <w:numId w:val="1"/>
        </w:numPr>
        <w:jc w:val="both"/>
        <w:rPr>
          <w:color w:val="FF0000"/>
        </w:rPr>
      </w:pPr>
      <w:r w:rsidRPr="00622081">
        <w:rPr>
          <w:b/>
          <w:color w:val="FF0000"/>
        </w:rPr>
        <w:t xml:space="preserve">физика, </w:t>
      </w:r>
    </w:p>
    <w:p w:rsidR="00956406" w:rsidRPr="00F83849" w:rsidRDefault="00165314" w:rsidP="00956406">
      <w:pPr>
        <w:pStyle w:val="ConsPlusNormal"/>
        <w:numPr>
          <w:ilvl w:val="0"/>
          <w:numId w:val="1"/>
        </w:numPr>
        <w:jc w:val="both"/>
        <w:rPr>
          <w:i/>
          <w:color w:val="FF0000"/>
        </w:rPr>
      </w:pPr>
      <w:r w:rsidRPr="00F83849">
        <w:rPr>
          <w:b/>
          <w:i/>
          <w:color w:val="FF0000"/>
        </w:rPr>
        <w:t xml:space="preserve">химия, </w:t>
      </w:r>
    </w:p>
    <w:p w:rsidR="00956406" w:rsidRPr="00F83849" w:rsidRDefault="00165314" w:rsidP="00956406">
      <w:pPr>
        <w:pStyle w:val="ConsPlusNormal"/>
        <w:numPr>
          <w:ilvl w:val="0"/>
          <w:numId w:val="1"/>
        </w:numPr>
        <w:jc w:val="both"/>
        <w:rPr>
          <w:i/>
          <w:color w:val="FF0000"/>
        </w:rPr>
      </w:pPr>
      <w:r w:rsidRPr="00F83849">
        <w:rPr>
          <w:b/>
          <w:i/>
          <w:color w:val="FF0000"/>
        </w:rPr>
        <w:t xml:space="preserve">биология, </w:t>
      </w:r>
    </w:p>
    <w:p w:rsidR="00956406" w:rsidRPr="00622081" w:rsidRDefault="00165314" w:rsidP="00956406">
      <w:pPr>
        <w:pStyle w:val="ConsPlusNormal"/>
        <w:numPr>
          <w:ilvl w:val="0"/>
          <w:numId w:val="1"/>
        </w:numPr>
        <w:jc w:val="both"/>
        <w:rPr>
          <w:color w:val="FF0000"/>
        </w:rPr>
      </w:pPr>
      <w:r w:rsidRPr="00622081">
        <w:rPr>
          <w:b/>
          <w:color w:val="FF0000"/>
        </w:rPr>
        <w:t xml:space="preserve">история, </w:t>
      </w:r>
    </w:p>
    <w:p w:rsidR="00956406" w:rsidRPr="00622081" w:rsidRDefault="00165314" w:rsidP="00956406">
      <w:pPr>
        <w:pStyle w:val="ConsPlusNormal"/>
        <w:numPr>
          <w:ilvl w:val="0"/>
          <w:numId w:val="1"/>
        </w:numPr>
        <w:jc w:val="both"/>
        <w:rPr>
          <w:color w:val="FF0000"/>
        </w:rPr>
      </w:pPr>
      <w:r w:rsidRPr="00622081">
        <w:rPr>
          <w:b/>
          <w:color w:val="FF0000"/>
        </w:rPr>
        <w:t xml:space="preserve">обществознание, </w:t>
      </w:r>
    </w:p>
    <w:p w:rsidR="00956406" w:rsidRPr="00622081" w:rsidRDefault="00165314" w:rsidP="00956406">
      <w:pPr>
        <w:pStyle w:val="ConsPlusNormal"/>
        <w:numPr>
          <w:ilvl w:val="0"/>
          <w:numId w:val="1"/>
        </w:numPr>
        <w:jc w:val="both"/>
        <w:rPr>
          <w:color w:val="FF0000"/>
        </w:rPr>
      </w:pPr>
      <w:r w:rsidRPr="00F83849">
        <w:rPr>
          <w:b/>
          <w:i/>
          <w:color w:val="FF0000"/>
        </w:rPr>
        <w:t>география</w:t>
      </w:r>
      <w:r w:rsidRPr="00622081">
        <w:rPr>
          <w:b/>
          <w:color w:val="FF0000"/>
        </w:rPr>
        <w:t xml:space="preserve">, </w:t>
      </w:r>
    </w:p>
    <w:p w:rsidR="00956406" w:rsidRPr="00622081" w:rsidRDefault="00165314" w:rsidP="00956406">
      <w:pPr>
        <w:pStyle w:val="ConsPlusNormal"/>
        <w:numPr>
          <w:ilvl w:val="0"/>
          <w:numId w:val="1"/>
        </w:numPr>
        <w:jc w:val="both"/>
        <w:rPr>
          <w:color w:val="FF0000"/>
        </w:rPr>
      </w:pPr>
      <w:r w:rsidRPr="00622081">
        <w:rPr>
          <w:b/>
          <w:color w:val="FF0000"/>
        </w:rPr>
        <w:t xml:space="preserve">физическая культура, </w:t>
      </w:r>
    </w:p>
    <w:p w:rsidR="00956406" w:rsidRDefault="00165314" w:rsidP="00956406">
      <w:pPr>
        <w:pStyle w:val="ConsPlusNormal"/>
        <w:numPr>
          <w:ilvl w:val="0"/>
          <w:numId w:val="1"/>
        </w:numPr>
        <w:jc w:val="both"/>
      </w:pPr>
      <w:r w:rsidRPr="00622081">
        <w:rPr>
          <w:b/>
          <w:color w:val="FF0000"/>
        </w:rPr>
        <w:t>основы безопасности жизнедеятельности</w:t>
      </w:r>
    </w:p>
    <w:p w:rsidR="00165314" w:rsidRPr="00956406" w:rsidRDefault="00165314" w:rsidP="00956406">
      <w:pPr>
        <w:pStyle w:val="ConsPlusNormal"/>
        <w:spacing w:before="240"/>
        <w:ind w:left="900"/>
        <w:jc w:val="both"/>
        <w:rPr>
          <w:b/>
        </w:rPr>
      </w:pPr>
      <w:r>
        <w:t xml:space="preserve">и </w:t>
      </w:r>
      <w:r w:rsidRPr="00956406">
        <w:rPr>
          <w:b/>
        </w:rPr>
        <w:t xml:space="preserve">предусматривать </w:t>
      </w:r>
      <w:r w:rsidRPr="00622081">
        <w:rPr>
          <w:b/>
          <w:color w:val="FF0000"/>
        </w:rPr>
        <w:t xml:space="preserve">изучение не менее 2 учебных предметов на углубленном уровне </w:t>
      </w:r>
      <w:r w:rsidRPr="00956406">
        <w:rPr>
          <w:b/>
        </w:rPr>
        <w:t>из соответствующей профилю обучения предметной области и (или) смежной с ней предметной области.</w:t>
      </w:r>
    </w:p>
    <w:p w:rsidR="00165314" w:rsidRDefault="00165314" w:rsidP="00165314">
      <w:pPr>
        <w:pStyle w:val="ConsPlusNormal"/>
        <w:spacing w:before="240"/>
        <w:ind w:firstLine="540"/>
        <w:jc w:val="both"/>
      </w:pPr>
      <w:r>
        <w:t>Учебные планы в адаптированных основных образовательных программах могут предусматривать изучение всех учебных предметов на базовом уровне.</w:t>
      </w:r>
    </w:p>
    <w:p w:rsidR="00753759" w:rsidRPr="00CA5620" w:rsidRDefault="00165314" w:rsidP="00CA562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18.3.1 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12.08.2022 N 732)</w:t>
      </w:r>
    </w:p>
    <w:sectPr w:rsidR="00753759" w:rsidRPr="00CA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69C" w:rsidRDefault="00D4569C" w:rsidP="0048150D">
      <w:pPr>
        <w:spacing w:after="0" w:line="240" w:lineRule="auto"/>
      </w:pPr>
      <w:r>
        <w:separator/>
      </w:r>
    </w:p>
  </w:endnote>
  <w:endnote w:type="continuationSeparator" w:id="0">
    <w:p w:rsidR="00D4569C" w:rsidRDefault="00D4569C" w:rsidP="0048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69C" w:rsidRDefault="00D4569C" w:rsidP="0048150D">
      <w:pPr>
        <w:spacing w:after="0" w:line="240" w:lineRule="auto"/>
      </w:pPr>
      <w:r>
        <w:separator/>
      </w:r>
    </w:p>
  </w:footnote>
  <w:footnote w:type="continuationSeparator" w:id="0">
    <w:p w:rsidR="00D4569C" w:rsidRDefault="00D4569C" w:rsidP="004815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43C2B"/>
    <w:multiLevelType w:val="hybridMultilevel"/>
    <w:tmpl w:val="F37ED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44218"/>
    <w:multiLevelType w:val="hybridMultilevel"/>
    <w:tmpl w:val="26DE90CC"/>
    <w:lvl w:ilvl="0" w:tplc="904AD9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F1E2A"/>
    <w:multiLevelType w:val="hybridMultilevel"/>
    <w:tmpl w:val="DA78C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4478C1"/>
    <w:multiLevelType w:val="hybridMultilevel"/>
    <w:tmpl w:val="AE74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14"/>
    <w:rsid w:val="00045419"/>
    <w:rsid w:val="000870F7"/>
    <w:rsid w:val="00165314"/>
    <w:rsid w:val="00337779"/>
    <w:rsid w:val="0048150D"/>
    <w:rsid w:val="00494E51"/>
    <w:rsid w:val="004F2C9F"/>
    <w:rsid w:val="005A309B"/>
    <w:rsid w:val="00622081"/>
    <w:rsid w:val="00753759"/>
    <w:rsid w:val="00956406"/>
    <w:rsid w:val="009E3EAB"/>
    <w:rsid w:val="00AB3A69"/>
    <w:rsid w:val="00CA5620"/>
    <w:rsid w:val="00D4569C"/>
    <w:rsid w:val="00EF6628"/>
    <w:rsid w:val="00F24327"/>
    <w:rsid w:val="00F83849"/>
    <w:rsid w:val="00F83F76"/>
    <w:rsid w:val="00F974DE"/>
    <w:rsid w:val="00FB3940"/>
    <w:rsid w:val="00FD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14"/>
    <w:pPr>
      <w:spacing w:after="200" w:line="276" w:lineRule="auto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314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81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50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81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50D"/>
    <w:rPr>
      <w:rFonts w:eastAsiaTheme="minorEastAsia" w:cs="Times New Roman"/>
      <w:lang w:eastAsia="ru-RU"/>
    </w:rPr>
  </w:style>
  <w:style w:type="paragraph" w:customStyle="1" w:styleId="ConsPlusTitle">
    <w:name w:val="ConsPlusTitle"/>
    <w:uiPriority w:val="99"/>
    <w:rsid w:val="00753759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75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53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314"/>
    <w:pPr>
      <w:spacing w:after="200" w:line="276" w:lineRule="auto"/>
      <w:jc w:val="left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5314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81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150D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481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150D"/>
    <w:rPr>
      <w:rFonts w:eastAsiaTheme="minorEastAsia" w:cs="Times New Roman"/>
      <w:lang w:eastAsia="ru-RU"/>
    </w:rPr>
  </w:style>
  <w:style w:type="paragraph" w:customStyle="1" w:styleId="ConsPlusTitle">
    <w:name w:val="ConsPlusTitle"/>
    <w:uiPriority w:val="99"/>
    <w:rsid w:val="00753759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7537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53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75209&amp;date=19.09.2022&amp;dst=100006&amp;field=134" TargetMode="External"/><Relationship Id="rId13" Type="http://schemas.openxmlformats.org/officeDocument/2006/relationships/hyperlink" Target="https://login.consultant.ru/link/?req=doc&amp;base=LAW&amp;n=426502&amp;date=19.09.2022&amp;dst=100006&amp;field=134" TargetMode="External"/><Relationship Id="rId18" Type="http://schemas.openxmlformats.org/officeDocument/2006/relationships/hyperlink" Target="https://login.consultant.ru/link/?req=doc&amp;base=LAW&amp;n=371594&amp;date=19.09.2022&amp;dst=100047&amp;field=134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2453&amp;date=19.09.2022&amp;dst=100043&amp;field=134" TargetMode="External"/><Relationship Id="rId17" Type="http://schemas.openxmlformats.org/officeDocument/2006/relationships/hyperlink" Target="https://login.consultant.ru/link/?req=doc&amp;base=LAW&amp;n=375839&amp;date=19.09.2022&amp;dst=100137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75209&amp;date=19.09.2022&amp;dst=100074&amp;field=13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72124&amp;date=19.09.2022&amp;dst=100006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175209&amp;date=19.09.2022&amp;dst=100072&amp;field=134" TargetMode="External"/><Relationship Id="rId10" Type="http://schemas.openxmlformats.org/officeDocument/2006/relationships/hyperlink" Target="https://login.consultant.ru/link/?req=doc&amp;base=LAW&amp;n=221032&amp;date=19.09.2022&amp;dst=100006&amp;field=134" TargetMode="External"/><Relationship Id="rId19" Type="http://schemas.openxmlformats.org/officeDocument/2006/relationships/hyperlink" Target="https://login.consultant.ru/link/?req=doc&amp;base=LAW&amp;n=426502&amp;date=19.09.2022&amp;dst=10055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93860&amp;date=19.09.2022&amp;dst=100006&amp;field=134" TargetMode="External"/><Relationship Id="rId14" Type="http://schemas.openxmlformats.org/officeDocument/2006/relationships/hyperlink" Target="https://login.consultant.ru/link/?req=doc&amp;base=LAW&amp;n=175209&amp;date=19.09.2022&amp;dst=100071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2022-10-17T17:11:00Z</dcterms:created>
  <dcterms:modified xsi:type="dcterms:W3CDTF">2022-12-07T19:09:00Z</dcterms:modified>
</cp:coreProperties>
</file>