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AF" w:rsidRPr="00335154" w:rsidRDefault="00E01AEB" w:rsidP="0033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Шаблон </w:t>
      </w:r>
      <w:r w:rsidR="00264AC7">
        <w:rPr>
          <w:b/>
          <w:sz w:val="28"/>
          <w:szCs w:val="28"/>
        </w:rPr>
        <w:t>описания</w:t>
      </w:r>
      <w:r>
        <w:rPr>
          <w:b/>
          <w:sz w:val="28"/>
          <w:szCs w:val="28"/>
        </w:rPr>
        <w:t xml:space="preserve"> региональной практики 2025</w:t>
      </w:r>
    </w:p>
    <w:p w:rsidR="001E2FAF" w:rsidRPr="00335154" w:rsidRDefault="001E2FAF" w:rsidP="00335154">
      <w:pPr>
        <w:jc w:val="center"/>
        <w:rPr>
          <w:b/>
          <w:sz w:val="28"/>
          <w:szCs w:val="28"/>
        </w:rPr>
      </w:pPr>
    </w:p>
    <w:p w:rsidR="001E2FAF" w:rsidRPr="00264AC7" w:rsidRDefault="00335154" w:rsidP="00335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КАРТОЧКА </w:t>
      </w:r>
      <w:r w:rsidR="00264AC7">
        <w:rPr>
          <w:b/>
          <w:sz w:val="28"/>
          <w:szCs w:val="28"/>
        </w:rPr>
        <w:t>ПРАКТИКИ</w:t>
      </w:r>
      <w:r w:rsidR="00A367EF" w:rsidRPr="00A367EF">
        <w:rPr>
          <w:b/>
          <w:color w:val="FF0000"/>
          <w:sz w:val="28"/>
          <w:szCs w:val="28"/>
        </w:rPr>
        <w:t>*</w:t>
      </w:r>
    </w:p>
    <w:p w:rsidR="00E01AEB" w:rsidRDefault="00E01AEB" w:rsidP="001E2FAF">
      <w:pPr>
        <w:jc w:val="center"/>
        <w:rPr>
          <w:sz w:val="16"/>
          <w:szCs w:val="16"/>
        </w:rPr>
      </w:pPr>
    </w:p>
    <w:p w:rsidR="00E01AEB" w:rsidRDefault="00E01AEB" w:rsidP="001E2FAF">
      <w:pPr>
        <w:jc w:val="center"/>
        <w:rPr>
          <w:sz w:val="16"/>
          <w:szCs w:val="16"/>
        </w:rPr>
      </w:pPr>
    </w:p>
    <w:p w:rsidR="00E01AEB" w:rsidRDefault="00264AC7" w:rsidP="001E2FAF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99694</wp:posOffset>
                </wp:positionH>
                <wp:positionV relativeFrom="paragraph">
                  <wp:posOffset>66040</wp:posOffset>
                </wp:positionV>
                <wp:extent cx="61436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9F0534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5.2pt" to="49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1E2FAF" w:rsidRPr="00264AC7" w:rsidRDefault="00264AC7" w:rsidP="001E2FAF">
      <w:pPr>
        <w:jc w:val="center"/>
      </w:pPr>
      <w:r w:rsidRPr="00264AC7">
        <w:t>У</w:t>
      </w:r>
      <w:r w:rsidR="001E2FAF" w:rsidRPr="00264AC7">
        <w:t>казать</w:t>
      </w:r>
      <w:r w:rsidR="00363654" w:rsidRPr="00264AC7">
        <w:t xml:space="preserve"> полное</w:t>
      </w:r>
      <w:r w:rsidR="001E2FAF" w:rsidRPr="00264AC7">
        <w:t xml:space="preserve"> наименование ПОО (по Уставу)</w:t>
      </w:r>
    </w:p>
    <w:p w:rsidR="001E2FAF" w:rsidRPr="00030AB6" w:rsidRDefault="001E2FAF" w:rsidP="001E2FAF">
      <w:pPr>
        <w:rPr>
          <w:sz w:val="16"/>
          <w:szCs w:val="16"/>
        </w:rPr>
      </w:pPr>
    </w:p>
    <w:p w:rsidR="001E2FAF" w:rsidRPr="00301001" w:rsidRDefault="00A367EF" w:rsidP="00474D5E">
      <w:pPr>
        <w:jc w:val="both"/>
        <w:rPr>
          <w:b/>
          <w:i/>
          <w:color w:val="FF0000"/>
        </w:rPr>
      </w:pPr>
      <w:r w:rsidRPr="00301001">
        <w:rPr>
          <w:b/>
          <w:i/>
          <w:color w:val="FF0000"/>
        </w:rPr>
        <w:t>*</w:t>
      </w:r>
      <w:r w:rsidR="00474D5E">
        <w:rPr>
          <w:b/>
          <w:i/>
          <w:color w:val="FF0000"/>
        </w:rPr>
        <w:t xml:space="preserve">основные </w:t>
      </w:r>
      <w:r w:rsidRPr="00301001">
        <w:rPr>
          <w:b/>
          <w:i/>
          <w:color w:val="FF0000"/>
        </w:rPr>
        <w:t>пункты карточки соответствуют карточке идеи на платформе АСИ – форум «Сильные идеи для нового времени»</w:t>
      </w:r>
    </w:p>
    <w:p w:rsidR="00A367EF" w:rsidRDefault="00A367EF" w:rsidP="00A367EF"/>
    <w:tbl>
      <w:tblPr>
        <w:tblStyle w:val="afa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1E2FAF" w:rsidTr="00301001">
        <w:tc>
          <w:tcPr>
            <w:tcW w:w="5665" w:type="dxa"/>
          </w:tcPr>
          <w:p w:rsidR="001E2FAF" w:rsidRPr="00020B0C" w:rsidRDefault="00335154" w:rsidP="0058562A">
            <w:pPr>
              <w:jc w:val="both"/>
              <w:rPr>
                <w:b/>
              </w:rPr>
            </w:pPr>
            <w:r>
              <w:rPr>
                <w:b/>
              </w:rPr>
              <w:t>НАПРАВЛЕНИЕ</w:t>
            </w:r>
            <w:r w:rsidR="00264AC7">
              <w:rPr>
                <w:b/>
              </w:rPr>
              <w:t xml:space="preserve"> (тематика)</w:t>
            </w:r>
          </w:p>
          <w:p w:rsidR="001E2FAF" w:rsidRDefault="001E2FAF" w:rsidP="00363654">
            <w:pPr>
              <w:jc w:val="center"/>
              <w:rPr>
                <w:color w:val="FF0000"/>
              </w:rPr>
            </w:pPr>
            <w:r w:rsidRPr="00264AC7">
              <w:rPr>
                <w:color w:val="FF0000"/>
              </w:rPr>
              <w:t xml:space="preserve">(выбрать </w:t>
            </w:r>
            <w:r w:rsidR="00264AC7" w:rsidRPr="00264AC7">
              <w:rPr>
                <w:color w:val="FF0000"/>
              </w:rPr>
              <w:t xml:space="preserve">или сформулировать </w:t>
            </w:r>
            <w:r w:rsidRPr="00264AC7">
              <w:rPr>
                <w:b/>
                <w:color w:val="FF0000"/>
              </w:rPr>
              <w:t xml:space="preserve">1 </w:t>
            </w:r>
            <w:r w:rsidRPr="00264AC7">
              <w:rPr>
                <w:color w:val="FF0000"/>
              </w:rPr>
              <w:t>направление):</w:t>
            </w:r>
          </w:p>
          <w:p w:rsidR="00264AC7" w:rsidRPr="00020B0C" w:rsidRDefault="00264AC7" w:rsidP="00363654">
            <w:pPr>
              <w:jc w:val="center"/>
            </w:pPr>
          </w:p>
          <w:p w:rsidR="001E2FAF" w:rsidRDefault="00301001" w:rsidP="00301001">
            <w:pPr>
              <w:pStyle w:val="afb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301001">
              <w:rPr>
                <w:color w:val="000000" w:themeColor="text1"/>
              </w:rPr>
              <w:t>Национальная социальная инициатива</w:t>
            </w:r>
          </w:p>
          <w:p w:rsidR="00301001" w:rsidRDefault="00301001" w:rsidP="00301001">
            <w:pPr>
              <w:pStyle w:val="afb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301001">
              <w:rPr>
                <w:color w:val="000000" w:themeColor="text1"/>
              </w:rPr>
              <w:t>Национальная предпринимательская инициатива</w:t>
            </w:r>
          </w:p>
          <w:p w:rsidR="00301001" w:rsidRDefault="00301001" w:rsidP="00301001">
            <w:pPr>
              <w:pStyle w:val="afb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301001">
              <w:rPr>
                <w:color w:val="000000" w:themeColor="text1"/>
              </w:rPr>
              <w:t>Национальная технологическая инициатива</w:t>
            </w:r>
          </w:p>
          <w:p w:rsidR="00301001" w:rsidRDefault="00301001" w:rsidP="00301001">
            <w:pPr>
              <w:pStyle w:val="afb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301001">
              <w:rPr>
                <w:color w:val="000000" w:themeColor="text1"/>
              </w:rPr>
              <w:t>Национальная кадровая инициатива</w:t>
            </w:r>
          </w:p>
          <w:p w:rsidR="00301001" w:rsidRDefault="00301001" w:rsidP="00301001">
            <w:pPr>
              <w:pStyle w:val="afb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301001">
              <w:rPr>
                <w:color w:val="000000" w:themeColor="text1"/>
              </w:rPr>
              <w:t>Национальная экологическая и климатическая инициатива</w:t>
            </w:r>
          </w:p>
          <w:p w:rsidR="00E01AEB" w:rsidRPr="00301001" w:rsidRDefault="00301001" w:rsidP="00335154">
            <w:pPr>
              <w:pStyle w:val="afb"/>
              <w:numPr>
                <w:ilvl w:val="0"/>
                <w:numId w:val="3"/>
              </w:numPr>
              <w:jc w:val="both"/>
              <w:rPr>
                <w:i/>
                <w:color w:val="000000" w:themeColor="text1"/>
              </w:rPr>
            </w:pPr>
            <w:r w:rsidRPr="00301001">
              <w:rPr>
                <w:i/>
                <w:color w:val="000000" w:themeColor="text1"/>
              </w:rPr>
              <w:t xml:space="preserve">Иное </w:t>
            </w:r>
            <w:r w:rsidR="00E01AEB" w:rsidRPr="00301001">
              <w:rPr>
                <w:i/>
                <w:color w:val="FF0000"/>
              </w:rPr>
              <w:t>(сформулировать)</w:t>
            </w:r>
          </w:p>
          <w:p w:rsidR="00264AC7" w:rsidRPr="00335154" w:rsidRDefault="00264AC7" w:rsidP="00301001">
            <w:pPr>
              <w:pStyle w:val="afb"/>
              <w:jc w:val="both"/>
              <w:rPr>
                <w:color w:val="000000" w:themeColor="text1"/>
              </w:rPr>
            </w:pPr>
          </w:p>
        </w:tc>
        <w:tc>
          <w:tcPr>
            <w:tcW w:w="4253" w:type="dxa"/>
          </w:tcPr>
          <w:p w:rsidR="001E2FAF" w:rsidRPr="000B3719" w:rsidRDefault="000B3719" w:rsidP="000B3719">
            <w:pPr>
              <w:jc w:val="both"/>
            </w:pPr>
            <w:r>
              <w:rPr>
                <w:i/>
                <w:color w:val="FF0000"/>
              </w:rPr>
              <w:t>Основные темы по каждому направлению можно уточнить в приложении 1</w:t>
            </w:r>
          </w:p>
        </w:tc>
      </w:tr>
      <w:tr w:rsidR="001E2FAF" w:rsidTr="00301001">
        <w:tc>
          <w:tcPr>
            <w:tcW w:w="5665" w:type="dxa"/>
          </w:tcPr>
          <w:p w:rsidR="0017721F" w:rsidRDefault="001E2FAF" w:rsidP="0076037B">
            <w:pPr>
              <w:jc w:val="both"/>
            </w:pPr>
            <w:r>
              <w:t xml:space="preserve">Заголовок </w:t>
            </w:r>
            <w:r w:rsidR="0076037B">
              <w:t>практики</w:t>
            </w:r>
            <w:r w:rsidR="0017721F">
              <w:t xml:space="preserve"> </w:t>
            </w:r>
            <w:r w:rsidR="0017721F" w:rsidRPr="00264AC7">
              <w:rPr>
                <w:color w:val="FF0000"/>
              </w:rPr>
              <w:t>(краткое название)</w:t>
            </w:r>
          </w:p>
        </w:tc>
        <w:tc>
          <w:tcPr>
            <w:tcW w:w="4253" w:type="dxa"/>
          </w:tcPr>
          <w:p w:rsidR="001E2FAF" w:rsidRDefault="001E2FAF" w:rsidP="0058562A">
            <w:pPr>
              <w:jc w:val="both"/>
            </w:pPr>
          </w:p>
        </w:tc>
      </w:tr>
      <w:tr w:rsidR="001E2FAF" w:rsidTr="00301001">
        <w:tc>
          <w:tcPr>
            <w:tcW w:w="5665" w:type="dxa"/>
          </w:tcPr>
          <w:p w:rsidR="000B3719" w:rsidRDefault="001E2FAF" w:rsidP="0058562A">
            <w:pPr>
              <w:jc w:val="both"/>
            </w:pPr>
            <w:r>
              <w:t xml:space="preserve">Тема </w:t>
            </w:r>
            <w:r w:rsidR="0076037B">
              <w:t>проекта</w:t>
            </w:r>
          </w:p>
          <w:p w:rsidR="0017721F" w:rsidRDefault="0017721F" w:rsidP="0058562A">
            <w:pPr>
              <w:jc w:val="both"/>
            </w:pPr>
            <w:r w:rsidRPr="00264AC7">
              <w:rPr>
                <w:color w:val="FF0000"/>
              </w:rPr>
              <w:t>(аннотация)</w:t>
            </w:r>
            <w:r w:rsidR="00264AC7">
              <w:rPr>
                <w:color w:val="FF0000"/>
              </w:rPr>
              <w:t xml:space="preserve"> – </w:t>
            </w:r>
            <w:r w:rsidR="00264AC7" w:rsidRPr="00264AC7">
              <w:rPr>
                <w:b/>
                <w:color w:val="FF0000"/>
              </w:rPr>
              <w:t>не более 300 символов</w:t>
            </w:r>
          </w:p>
        </w:tc>
        <w:tc>
          <w:tcPr>
            <w:tcW w:w="4253" w:type="dxa"/>
          </w:tcPr>
          <w:p w:rsidR="001E2FAF" w:rsidRDefault="001E2FAF" w:rsidP="00F93773"/>
        </w:tc>
      </w:tr>
      <w:tr w:rsidR="0017721F" w:rsidTr="00301001">
        <w:tc>
          <w:tcPr>
            <w:tcW w:w="5665" w:type="dxa"/>
          </w:tcPr>
          <w:p w:rsidR="0017721F" w:rsidRPr="00CB0897" w:rsidRDefault="0017721F" w:rsidP="0058562A">
            <w:pPr>
              <w:jc w:val="both"/>
            </w:pPr>
            <w:r>
              <w:t>Стадия реализации</w:t>
            </w:r>
            <w:r w:rsidR="0076037B">
              <w:t xml:space="preserve"> (зрелость </w:t>
            </w:r>
            <w:r w:rsidR="00CB0897">
              <w:t>проекта)</w:t>
            </w:r>
          </w:p>
          <w:p w:rsidR="00264AC7" w:rsidRPr="00301001" w:rsidRDefault="00264AC7" w:rsidP="0058562A">
            <w:pPr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301001" w:rsidRPr="003C5679" w:rsidRDefault="003C5679" w:rsidP="00F93773">
            <w:pPr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</w:t>
            </w:r>
            <w:r w:rsidR="00301001" w:rsidRPr="003C5679">
              <w:rPr>
                <w:i/>
                <w:color w:val="FF0000"/>
              </w:rPr>
              <w:t>же апробирована,</w:t>
            </w:r>
          </w:p>
          <w:p w:rsidR="0017721F" w:rsidRDefault="00301001" w:rsidP="00F93773">
            <w:pPr>
              <w:jc w:val="both"/>
            </w:pPr>
            <w:r w:rsidRPr="003C5679">
              <w:rPr>
                <w:i/>
                <w:color w:val="FF0000"/>
              </w:rPr>
              <w:t>тиражирование</w:t>
            </w:r>
          </w:p>
        </w:tc>
      </w:tr>
      <w:tr w:rsidR="001E2FAF" w:rsidTr="00301001">
        <w:tc>
          <w:tcPr>
            <w:tcW w:w="5665" w:type="dxa"/>
          </w:tcPr>
          <w:p w:rsidR="00264AC7" w:rsidRDefault="001E2FAF" w:rsidP="0058562A">
            <w:pPr>
              <w:jc w:val="both"/>
            </w:pPr>
            <w:r>
              <w:t xml:space="preserve">Актуальность </w:t>
            </w:r>
            <w:r w:rsidR="0076037B">
              <w:t>проекта</w:t>
            </w:r>
            <w:r w:rsidR="004D530D">
              <w:t xml:space="preserve">. Цель реализации </w:t>
            </w:r>
          </w:p>
          <w:p w:rsidR="0017721F" w:rsidRDefault="004D530D" w:rsidP="00301001">
            <w:pPr>
              <w:jc w:val="both"/>
            </w:pPr>
            <w:r w:rsidRPr="00264AC7">
              <w:rPr>
                <w:rFonts w:eastAsia="Times New Roman"/>
                <w:b/>
                <w:color w:val="FF0000"/>
              </w:rPr>
              <w:t xml:space="preserve">(не более 1500 </w:t>
            </w:r>
            <w:r w:rsidRPr="000B3719">
              <w:rPr>
                <w:rFonts w:eastAsia="Times New Roman"/>
                <w:color w:val="FF0000"/>
              </w:rPr>
              <w:t>символов)</w:t>
            </w:r>
          </w:p>
        </w:tc>
        <w:tc>
          <w:tcPr>
            <w:tcW w:w="4253" w:type="dxa"/>
          </w:tcPr>
          <w:p w:rsidR="001E2FAF" w:rsidRDefault="001E2FAF" w:rsidP="00F93773">
            <w:pPr>
              <w:jc w:val="both"/>
            </w:pPr>
          </w:p>
        </w:tc>
      </w:tr>
      <w:tr w:rsidR="002A393E" w:rsidTr="00301001">
        <w:tc>
          <w:tcPr>
            <w:tcW w:w="5665" w:type="dxa"/>
          </w:tcPr>
          <w:p w:rsidR="002A393E" w:rsidRDefault="002A393E" w:rsidP="0058562A">
            <w:pPr>
              <w:jc w:val="both"/>
            </w:pPr>
            <w:r w:rsidRPr="002A393E">
              <w:t xml:space="preserve">Описание целевой аудитории </w:t>
            </w:r>
          </w:p>
          <w:p w:rsidR="002A393E" w:rsidRPr="00301001" w:rsidRDefault="002A393E" w:rsidP="0058562A">
            <w:pPr>
              <w:jc w:val="both"/>
              <w:rPr>
                <w:b/>
                <w:color w:val="FF0000"/>
              </w:rPr>
            </w:pPr>
            <w:r w:rsidRPr="002A393E">
              <w:rPr>
                <w:b/>
                <w:color w:val="FF0000"/>
              </w:rPr>
              <w:t xml:space="preserve">(не более 1500 </w:t>
            </w:r>
            <w:r w:rsidRPr="000B3719">
              <w:rPr>
                <w:color w:val="FF0000"/>
              </w:rPr>
              <w:t>символов)</w:t>
            </w:r>
          </w:p>
        </w:tc>
        <w:tc>
          <w:tcPr>
            <w:tcW w:w="4253" w:type="dxa"/>
          </w:tcPr>
          <w:p w:rsidR="002A393E" w:rsidRDefault="002A393E" w:rsidP="00130190">
            <w:pPr>
              <w:jc w:val="both"/>
            </w:pPr>
          </w:p>
        </w:tc>
      </w:tr>
      <w:tr w:rsidR="00F84BFE" w:rsidTr="00301001">
        <w:tc>
          <w:tcPr>
            <w:tcW w:w="5665" w:type="dxa"/>
          </w:tcPr>
          <w:p w:rsidR="00F84BFE" w:rsidRPr="002A393E" w:rsidRDefault="00F84BFE" w:rsidP="00301001">
            <w:pPr>
              <w:jc w:val="both"/>
            </w:pPr>
            <w:r>
              <w:t>Возраст целевой аудитории</w:t>
            </w:r>
          </w:p>
        </w:tc>
        <w:tc>
          <w:tcPr>
            <w:tcW w:w="4253" w:type="dxa"/>
          </w:tcPr>
          <w:p w:rsidR="00F84BFE" w:rsidRDefault="00F84BFE" w:rsidP="00130190">
            <w:pPr>
              <w:jc w:val="both"/>
            </w:pPr>
          </w:p>
        </w:tc>
      </w:tr>
      <w:tr w:rsidR="001E2FAF" w:rsidTr="00301001">
        <w:tc>
          <w:tcPr>
            <w:tcW w:w="5665" w:type="dxa"/>
          </w:tcPr>
          <w:p w:rsidR="00301001" w:rsidRDefault="001E2FAF" w:rsidP="0058562A">
            <w:pPr>
              <w:jc w:val="both"/>
            </w:pPr>
            <w:r>
              <w:t xml:space="preserve">Описание </w:t>
            </w:r>
            <w:r w:rsidR="0076037B">
              <w:t>практики (идеи)</w:t>
            </w:r>
          </w:p>
          <w:p w:rsidR="001E2FAF" w:rsidRDefault="00363654" w:rsidP="003C5679">
            <w:pPr>
              <w:jc w:val="both"/>
            </w:pPr>
            <w:r w:rsidRPr="00264AC7">
              <w:rPr>
                <w:b/>
                <w:color w:val="FF0000"/>
              </w:rPr>
              <w:t xml:space="preserve">(не более </w:t>
            </w:r>
            <w:r w:rsidR="003C5679">
              <w:rPr>
                <w:b/>
                <w:color w:val="FF0000"/>
              </w:rPr>
              <w:t>2000</w:t>
            </w:r>
            <w:r w:rsidRPr="00264AC7">
              <w:rPr>
                <w:b/>
                <w:color w:val="FF0000"/>
              </w:rPr>
              <w:t xml:space="preserve"> </w:t>
            </w:r>
            <w:r w:rsidRPr="000B3719">
              <w:rPr>
                <w:color w:val="FF0000"/>
              </w:rPr>
              <w:t>символов)</w:t>
            </w:r>
          </w:p>
        </w:tc>
        <w:tc>
          <w:tcPr>
            <w:tcW w:w="4253" w:type="dxa"/>
          </w:tcPr>
          <w:p w:rsidR="0017721F" w:rsidRDefault="0017721F" w:rsidP="00130190">
            <w:pPr>
              <w:jc w:val="both"/>
            </w:pPr>
          </w:p>
        </w:tc>
      </w:tr>
      <w:tr w:rsidR="001E2FAF" w:rsidTr="00301001">
        <w:tc>
          <w:tcPr>
            <w:tcW w:w="5665" w:type="dxa"/>
          </w:tcPr>
          <w:p w:rsidR="00301001" w:rsidRDefault="001E2FAF" w:rsidP="0058562A">
            <w:pPr>
              <w:jc w:val="both"/>
            </w:pPr>
            <w:r>
              <w:t>Описание проблемной ситуации</w:t>
            </w:r>
          </w:p>
          <w:p w:rsidR="001E2FAF" w:rsidRDefault="00363654" w:rsidP="0058562A">
            <w:pPr>
              <w:jc w:val="both"/>
            </w:pPr>
            <w:r w:rsidRPr="00264AC7">
              <w:rPr>
                <w:color w:val="FF0000"/>
              </w:rPr>
              <w:t>(</w:t>
            </w:r>
            <w:r w:rsidRPr="00264AC7">
              <w:rPr>
                <w:b/>
                <w:color w:val="FF0000"/>
              </w:rPr>
              <w:t>не более 1500</w:t>
            </w:r>
            <w:r w:rsidRPr="00264AC7">
              <w:rPr>
                <w:color w:val="FF0000"/>
              </w:rPr>
              <w:t xml:space="preserve"> символов)</w:t>
            </w:r>
          </w:p>
        </w:tc>
        <w:tc>
          <w:tcPr>
            <w:tcW w:w="4253" w:type="dxa"/>
          </w:tcPr>
          <w:p w:rsidR="0017721F" w:rsidRDefault="0017721F" w:rsidP="00130190">
            <w:pPr>
              <w:jc w:val="both"/>
            </w:pPr>
          </w:p>
        </w:tc>
      </w:tr>
      <w:tr w:rsidR="00B03AFE" w:rsidTr="00301001">
        <w:tc>
          <w:tcPr>
            <w:tcW w:w="5665" w:type="dxa"/>
          </w:tcPr>
          <w:p w:rsidR="00B03AFE" w:rsidRDefault="00B03AFE" w:rsidP="00363654">
            <w:pPr>
              <w:jc w:val="both"/>
            </w:pPr>
            <w:r w:rsidRPr="00B03AFE">
              <w:t xml:space="preserve">Конкурентные преимущества </w:t>
            </w:r>
          </w:p>
          <w:p w:rsidR="00F84BFE" w:rsidRPr="00301001" w:rsidRDefault="00B03AFE" w:rsidP="00301001">
            <w:pPr>
              <w:jc w:val="both"/>
              <w:rPr>
                <w:b/>
                <w:color w:val="FF0000"/>
              </w:rPr>
            </w:pPr>
            <w:r w:rsidRPr="00B03AFE">
              <w:rPr>
                <w:b/>
                <w:color w:val="FF0000"/>
              </w:rPr>
              <w:t xml:space="preserve">(не более 1500 </w:t>
            </w:r>
            <w:r w:rsidRPr="000B3719">
              <w:rPr>
                <w:color w:val="FF0000"/>
              </w:rPr>
              <w:t>символов)</w:t>
            </w:r>
          </w:p>
        </w:tc>
        <w:tc>
          <w:tcPr>
            <w:tcW w:w="4253" w:type="dxa"/>
          </w:tcPr>
          <w:p w:rsidR="00B03AFE" w:rsidRDefault="00B03AFE" w:rsidP="00130190">
            <w:pPr>
              <w:jc w:val="both"/>
            </w:pPr>
          </w:p>
        </w:tc>
      </w:tr>
      <w:tr w:rsidR="001E2FAF" w:rsidTr="00301001">
        <w:tc>
          <w:tcPr>
            <w:tcW w:w="5665" w:type="dxa"/>
          </w:tcPr>
          <w:p w:rsidR="00264AC7" w:rsidRDefault="001E2FAF" w:rsidP="00363654">
            <w:pPr>
              <w:jc w:val="both"/>
            </w:pPr>
            <w:r>
              <w:t>Затраты и ресурсы</w:t>
            </w:r>
            <w:r w:rsidR="00B17011">
              <w:t xml:space="preserve"> </w:t>
            </w:r>
          </w:p>
          <w:p w:rsidR="001E2FAF" w:rsidRDefault="00363654" w:rsidP="00363654">
            <w:pPr>
              <w:jc w:val="both"/>
            </w:pPr>
            <w:r w:rsidRPr="00264AC7">
              <w:rPr>
                <w:color w:val="FF0000"/>
              </w:rPr>
              <w:t>(</w:t>
            </w:r>
            <w:r w:rsidRPr="00264AC7">
              <w:rPr>
                <w:b/>
                <w:color w:val="FF0000"/>
              </w:rPr>
              <w:t>не более 1500</w:t>
            </w:r>
            <w:r w:rsidRPr="00264AC7">
              <w:rPr>
                <w:color w:val="FF0000"/>
              </w:rPr>
              <w:t xml:space="preserve"> символов)</w:t>
            </w:r>
          </w:p>
        </w:tc>
        <w:tc>
          <w:tcPr>
            <w:tcW w:w="4253" w:type="dxa"/>
          </w:tcPr>
          <w:p w:rsidR="0017721F" w:rsidRDefault="0017721F" w:rsidP="00301001">
            <w:pPr>
              <w:jc w:val="both"/>
            </w:pPr>
          </w:p>
        </w:tc>
      </w:tr>
      <w:tr w:rsidR="001E2FAF" w:rsidTr="00301001">
        <w:tc>
          <w:tcPr>
            <w:tcW w:w="5665" w:type="dxa"/>
          </w:tcPr>
          <w:p w:rsidR="00E53B5A" w:rsidRDefault="00E53B5A" w:rsidP="00301001">
            <w:pPr>
              <w:jc w:val="both"/>
            </w:pPr>
            <w:r w:rsidRPr="00E53B5A">
              <w:t>Прогнозируемые</w:t>
            </w:r>
            <w:r w:rsidR="0076037B" w:rsidRPr="0076037B">
              <w:t xml:space="preserve">/ </w:t>
            </w:r>
            <w:r w:rsidR="0076037B">
              <w:t>достигнутые</w:t>
            </w:r>
            <w:r w:rsidRPr="00E53B5A">
              <w:t xml:space="preserve"> социально-экономические эффекты </w:t>
            </w:r>
            <w:r w:rsidRPr="00E53B5A">
              <w:rPr>
                <w:b/>
                <w:color w:val="FF0000"/>
              </w:rPr>
              <w:t>(не более 1500 символов)</w:t>
            </w:r>
          </w:p>
        </w:tc>
        <w:tc>
          <w:tcPr>
            <w:tcW w:w="4253" w:type="dxa"/>
          </w:tcPr>
          <w:p w:rsidR="0017721F" w:rsidRDefault="00301001" w:rsidP="0076037B">
            <w:pPr>
              <w:jc w:val="both"/>
            </w:pPr>
            <w:r w:rsidRPr="00301001">
              <w:rPr>
                <w:i/>
                <w:color w:val="FF0000"/>
              </w:rPr>
              <w:t>Прогнозируемые</w:t>
            </w:r>
            <w:r w:rsidR="0076037B" w:rsidRPr="0076037B">
              <w:rPr>
                <w:i/>
                <w:color w:val="FF0000"/>
              </w:rPr>
              <w:t xml:space="preserve">/ </w:t>
            </w:r>
            <w:r w:rsidR="0076037B">
              <w:rPr>
                <w:i/>
                <w:color w:val="FF0000"/>
              </w:rPr>
              <w:t>достигнутые</w:t>
            </w:r>
            <w:r w:rsidRPr="00301001">
              <w:rPr>
                <w:i/>
                <w:color w:val="FF0000"/>
              </w:rPr>
              <w:t xml:space="preserve"> эффекты, видение результата реализации </w:t>
            </w:r>
            <w:r w:rsidR="0076037B">
              <w:rPr>
                <w:i/>
                <w:color w:val="FF0000"/>
              </w:rPr>
              <w:t>проекта</w:t>
            </w:r>
          </w:p>
        </w:tc>
      </w:tr>
      <w:tr w:rsidR="001E2FAF" w:rsidTr="00301001">
        <w:tc>
          <w:tcPr>
            <w:tcW w:w="5665" w:type="dxa"/>
          </w:tcPr>
          <w:p w:rsidR="000B3719" w:rsidRDefault="001E2FAF" w:rsidP="0058562A">
            <w:pPr>
              <w:jc w:val="both"/>
            </w:pPr>
            <w:r>
              <w:t xml:space="preserve">Информация о лидере </w:t>
            </w:r>
            <w:r w:rsidRPr="00363654">
              <w:t>/</w:t>
            </w:r>
            <w:r>
              <w:t xml:space="preserve"> команде</w:t>
            </w:r>
            <w:r w:rsidR="00363654">
              <w:t xml:space="preserve"> </w:t>
            </w:r>
          </w:p>
          <w:p w:rsidR="001E2FAF" w:rsidRPr="00692F3E" w:rsidRDefault="00363654" w:rsidP="0058562A">
            <w:pPr>
              <w:jc w:val="both"/>
            </w:pPr>
            <w:r w:rsidRPr="00264AC7">
              <w:rPr>
                <w:color w:val="FF0000"/>
              </w:rPr>
              <w:t>(</w:t>
            </w:r>
            <w:r w:rsidRPr="00264AC7">
              <w:rPr>
                <w:b/>
                <w:color w:val="FF0000"/>
              </w:rPr>
              <w:t>не более 1500</w:t>
            </w:r>
            <w:r w:rsidRPr="00264AC7">
              <w:rPr>
                <w:color w:val="FF0000"/>
              </w:rPr>
              <w:t xml:space="preserve"> символов)</w:t>
            </w:r>
          </w:p>
        </w:tc>
        <w:tc>
          <w:tcPr>
            <w:tcW w:w="4253" w:type="dxa"/>
          </w:tcPr>
          <w:p w:rsidR="00145372" w:rsidRDefault="00145372" w:rsidP="00145372">
            <w:pPr>
              <w:jc w:val="both"/>
            </w:pPr>
            <w:r w:rsidRPr="00145372">
              <w:t xml:space="preserve"> </w:t>
            </w:r>
          </w:p>
        </w:tc>
      </w:tr>
      <w:tr w:rsidR="001E2FAF" w:rsidTr="00301001">
        <w:tc>
          <w:tcPr>
            <w:tcW w:w="5665" w:type="dxa"/>
          </w:tcPr>
          <w:p w:rsidR="001E2FAF" w:rsidRPr="0017721F" w:rsidRDefault="0017721F" w:rsidP="00335154">
            <w:pPr>
              <w:jc w:val="both"/>
            </w:pPr>
            <w:r>
              <w:t>Где была апробирована и презентована идея</w:t>
            </w:r>
            <w:r w:rsidRPr="0017721F">
              <w:t>/</w:t>
            </w:r>
            <w:r>
              <w:t>проект</w:t>
            </w:r>
          </w:p>
        </w:tc>
        <w:tc>
          <w:tcPr>
            <w:tcW w:w="4253" w:type="dxa"/>
          </w:tcPr>
          <w:p w:rsidR="00F84BFE" w:rsidRPr="000B3719" w:rsidRDefault="00264AC7" w:rsidP="00474D5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Г</w:t>
            </w:r>
            <w:r w:rsidR="0076037B">
              <w:rPr>
                <w:color w:val="FF0000"/>
              </w:rPr>
              <w:t xml:space="preserve">од, мероприятие, ссылка </w:t>
            </w:r>
            <w:r w:rsidR="00F84BFE" w:rsidRPr="00F84BFE">
              <w:rPr>
                <w:color w:val="FF0000"/>
              </w:rPr>
              <w:t>на информацию о презе</w:t>
            </w:r>
            <w:r w:rsidR="00474D5E">
              <w:rPr>
                <w:color w:val="FF0000"/>
              </w:rPr>
              <w:t xml:space="preserve">нтации проекта, его результатов </w:t>
            </w:r>
          </w:p>
        </w:tc>
      </w:tr>
      <w:tr w:rsidR="001E2FAF" w:rsidTr="00301001">
        <w:tc>
          <w:tcPr>
            <w:tcW w:w="5665" w:type="dxa"/>
          </w:tcPr>
          <w:p w:rsidR="000B3719" w:rsidRDefault="0017721F" w:rsidP="000B3719">
            <w:pPr>
              <w:jc w:val="both"/>
            </w:pPr>
            <w:r>
              <w:t>О</w:t>
            </w:r>
            <w:r w:rsidR="001E2FAF">
              <w:t xml:space="preserve">пишите измеримые эффекты и пользу от применения </w:t>
            </w:r>
            <w:r w:rsidR="0076037B">
              <w:t>практики</w:t>
            </w:r>
          </w:p>
          <w:p w:rsidR="001E2FAF" w:rsidRPr="000B3719" w:rsidRDefault="00264AC7" w:rsidP="000B3719">
            <w:pPr>
              <w:jc w:val="both"/>
            </w:pPr>
            <w:r w:rsidRPr="000B3719">
              <w:rPr>
                <w:color w:val="FF0000"/>
              </w:rPr>
              <w:t xml:space="preserve">(не более </w:t>
            </w:r>
            <w:r w:rsidRPr="000B3719">
              <w:rPr>
                <w:b/>
                <w:color w:val="FF0000"/>
              </w:rPr>
              <w:t>1500</w:t>
            </w:r>
            <w:r w:rsidRPr="000B3719">
              <w:rPr>
                <w:color w:val="FF0000"/>
              </w:rPr>
              <w:t xml:space="preserve"> символов)</w:t>
            </w:r>
          </w:p>
        </w:tc>
        <w:tc>
          <w:tcPr>
            <w:tcW w:w="4253" w:type="dxa"/>
          </w:tcPr>
          <w:p w:rsidR="001E2FAF" w:rsidRDefault="001E2FAF" w:rsidP="0058562A">
            <w:pPr>
              <w:jc w:val="both"/>
            </w:pPr>
          </w:p>
        </w:tc>
      </w:tr>
      <w:tr w:rsidR="001E2FAF" w:rsidTr="00301001">
        <w:tc>
          <w:tcPr>
            <w:tcW w:w="5665" w:type="dxa"/>
          </w:tcPr>
          <w:p w:rsidR="00264AC7" w:rsidRDefault="00335154" w:rsidP="0058562A">
            <w:pPr>
              <w:jc w:val="both"/>
            </w:pPr>
            <w:r w:rsidRPr="00335154">
              <w:rPr>
                <w:b/>
              </w:rPr>
              <w:t>ПРЕЗЕНТАЦИЯ</w:t>
            </w:r>
            <w:r w:rsidR="001E2FAF">
              <w:t xml:space="preserve"> </w:t>
            </w:r>
            <w:r w:rsidR="00301001">
              <w:t xml:space="preserve">или видео </w:t>
            </w:r>
            <w:r w:rsidR="0017721F">
              <w:t xml:space="preserve">о проекте </w:t>
            </w:r>
          </w:p>
          <w:p w:rsidR="00264AC7" w:rsidRDefault="0017721F" w:rsidP="0058562A">
            <w:pPr>
              <w:jc w:val="both"/>
              <w:rPr>
                <w:color w:val="FF0000"/>
              </w:rPr>
            </w:pPr>
            <w:r w:rsidRPr="00264AC7">
              <w:rPr>
                <w:b/>
                <w:color w:val="FF0000"/>
              </w:rPr>
              <w:t>(</w:t>
            </w:r>
            <w:r w:rsidR="00264AC7" w:rsidRPr="00264AC7">
              <w:rPr>
                <w:b/>
                <w:color w:val="FF0000"/>
              </w:rPr>
              <w:t xml:space="preserve">лучше </w:t>
            </w:r>
            <w:r w:rsidRPr="00264AC7">
              <w:rPr>
                <w:b/>
                <w:color w:val="FF0000"/>
              </w:rPr>
              <w:t>до 5 минут)</w:t>
            </w:r>
            <w:r w:rsidRPr="00264AC7">
              <w:rPr>
                <w:color w:val="FF0000"/>
              </w:rPr>
              <w:t xml:space="preserve"> </w:t>
            </w:r>
          </w:p>
          <w:p w:rsidR="00363654" w:rsidRPr="00F1301C" w:rsidRDefault="001E2FAF" w:rsidP="00301001">
            <w:pPr>
              <w:jc w:val="both"/>
              <w:rPr>
                <w:color w:val="FF0000"/>
              </w:rPr>
            </w:pPr>
            <w:r w:rsidRPr="00301001">
              <w:rPr>
                <w:color w:val="FF0000"/>
              </w:rPr>
              <w:lastRenderedPageBreak/>
              <w:t xml:space="preserve">* </w:t>
            </w:r>
            <w:r w:rsidRPr="00301001">
              <w:rPr>
                <w:i/>
                <w:color w:val="FF0000"/>
              </w:rPr>
              <w:t>если есть</w:t>
            </w:r>
          </w:p>
        </w:tc>
        <w:tc>
          <w:tcPr>
            <w:tcW w:w="4253" w:type="dxa"/>
          </w:tcPr>
          <w:p w:rsidR="001E2FAF" w:rsidRDefault="00301001" w:rsidP="00301001">
            <w:pPr>
              <w:jc w:val="both"/>
            </w:pPr>
            <w:r>
              <w:lastRenderedPageBreak/>
              <w:t>ссылка на Ваше выступление от первого лица или ролик о проекте</w:t>
            </w:r>
          </w:p>
        </w:tc>
      </w:tr>
      <w:tr w:rsidR="001E2FAF" w:rsidTr="00301001">
        <w:tc>
          <w:tcPr>
            <w:tcW w:w="5665" w:type="dxa"/>
          </w:tcPr>
          <w:p w:rsidR="00BC5E25" w:rsidRDefault="001E2FAF" w:rsidP="0058562A">
            <w:pPr>
              <w:jc w:val="both"/>
            </w:pPr>
            <w:r>
              <w:t xml:space="preserve">Файлы </w:t>
            </w:r>
          </w:p>
          <w:p w:rsidR="001E2FAF" w:rsidRDefault="001E2FAF" w:rsidP="0076037B">
            <w:pPr>
              <w:jc w:val="both"/>
            </w:pPr>
            <w:r w:rsidRPr="00695EEF">
              <w:rPr>
                <w:b/>
                <w:color w:val="FF0000"/>
              </w:rPr>
              <w:t>(материалы идеи -</w:t>
            </w:r>
            <w:r w:rsidR="000B3719">
              <w:rPr>
                <w:b/>
                <w:color w:val="FF0000"/>
              </w:rPr>
              <w:t xml:space="preserve"> </w:t>
            </w:r>
            <w:r w:rsidRPr="00695EEF">
              <w:rPr>
                <w:b/>
                <w:color w:val="FF0000"/>
              </w:rPr>
              <w:t xml:space="preserve">дополняющие/ раскрывающие </w:t>
            </w:r>
            <w:r w:rsidR="0076037B">
              <w:rPr>
                <w:b/>
                <w:color w:val="FF0000"/>
              </w:rPr>
              <w:t>проект, в том числе могут быть фотографии</w:t>
            </w:r>
            <w:r w:rsidRPr="00695EEF">
              <w:rPr>
                <w:b/>
                <w:color w:val="FF0000"/>
              </w:rPr>
              <w:t>)</w:t>
            </w:r>
          </w:p>
        </w:tc>
        <w:tc>
          <w:tcPr>
            <w:tcW w:w="4253" w:type="dxa"/>
          </w:tcPr>
          <w:p w:rsidR="0017721F" w:rsidRDefault="001E2FAF" w:rsidP="0058562A">
            <w:pPr>
              <w:jc w:val="both"/>
            </w:pPr>
            <w:r>
              <w:t xml:space="preserve">Перечислить название материалов (файлов), которые будут прикреплены </w:t>
            </w:r>
            <w:r w:rsidR="0017721F">
              <w:t xml:space="preserve">как дополнение информации о практике </w:t>
            </w:r>
          </w:p>
          <w:p w:rsidR="001E2FAF" w:rsidRDefault="001E2FAF" w:rsidP="0058562A">
            <w:pPr>
              <w:jc w:val="both"/>
            </w:pPr>
            <w:r>
              <w:t>1.______________________________________________________</w:t>
            </w:r>
          </w:p>
          <w:p w:rsidR="001E2FAF" w:rsidRDefault="001E2FAF" w:rsidP="0058562A">
            <w:pPr>
              <w:jc w:val="both"/>
            </w:pPr>
            <w:r>
              <w:t>2.______________________________________________________</w:t>
            </w:r>
          </w:p>
          <w:p w:rsidR="001E2FAF" w:rsidRDefault="001E2FAF" w:rsidP="0058562A">
            <w:pPr>
              <w:jc w:val="both"/>
            </w:pPr>
            <w:r>
              <w:t xml:space="preserve">3. </w:t>
            </w:r>
          </w:p>
        </w:tc>
      </w:tr>
      <w:tr w:rsidR="001E2FAF" w:rsidTr="00301001">
        <w:tc>
          <w:tcPr>
            <w:tcW w:w="5665" w:type="dxa"/>
          </w:tcPr>
          <w:p w:rsidR="001E2FAF" w:rsidRDefault="001E2FAF" w:rsidP="0058562A">
            <w:pPr>
              <w:jc w:val="both"/>
            </w:pPr>
            <w:r>
              <w:t>Обложка идеи</w:t>
            </w:r>
            <w:r w:rsidR="0076037B">
              <w:t xml:space="preserve"> (практики)</w:t>
            </w:r>
            <w:bookmarkStart w:id="0" w:name="_GoBack"/>
            <w:bookmarkEnd w:id="0"/>
          </w:p>
          <w:p w:rsidR="001E2FAF" w:rsidRPr="00CD0022" w:rsidRDefault="001E2FAF" w:rsidP="0058562A">
            <w:pPr>
              <w:jc w:val="both"/>
              <w:rPr>
                <w:i/>
              </w:rPr>
            </w:pPr>
            <w:r w:rsidRPr="00301001">
              <w:rPr>
                <w:i/>
                <w:color w:val="FF0000"/>
              </w:rPr>
              <w:t>(логотип) * если есть</w:t>
            </w:r>
          </w:p>
        </w:tc>
        <w:tc>
          <w:tcPr>
            <w:tcW w:w="4253" w:type="dxa"/>
          </w:tcPr>
          <w:p w:rsidR="001E2FAF" w:rsidRPr="00301001" w:rsidRDefault="00F84BFE" w:rsidP="0058562A">
            <w:pPr>
              <w:jc w:val="both"/>
              <w:rPr>
                <w:i/>
                <w:color w:val="FF0000"/>
              </w:rPr>
            </w:pPr>
            <w:r w:rsidRPr="00301001">
              <w:rPr>
                <w:i/>
                <w:color w:val="FF0000"/>
              </w:rPr>
              <w:t>Прикрепить отдельным файлом – указать название файла или дать ссылку на него</w:t>
            </w:r>
          </w:p>
        </w:tc>
      </w:tr>
      <w:tr w:rsidR="001E2FAF" w:rsidTr="00301001">
        <w:tc>
          <w:tcPr>
            <w:tcW w:w="5665" w:type="dxa"/>
          </w:tcPr>
          <w:p w:rsidR="00BC5E25" w:rsidRPr="00335154" w:rsidRDefault="001E2FAF" w:rsidP="00301001">
            <w:pPr>
              <w:jc w:val="both"/>
            </w:pPr>
            <w:r>
              <w:t>Укажите соав</w:t>
            </w:r>
            <w:r w:rsidR="00301001">
              <w:t>торов, членов проектной команды</w:t>
            </w:r>
          </w:p>
        </w:tc>
        <w:tc>
          <w:tcPr>
            <w:tcW w:w="4253" w:type="dxa"/>
          </w:tcPr>
          <w:p w:rsidR="001E2FAF" w:rsidRDefault="001E2FAF" w:rsidP="0058562A">
            <w:pPr>
              <w:jc w:val="both"/>
            </w:pPr>
          </w:p>
        </w:tc>
      </w:tr>
      <w:tr w:rsidR="001E2FAF" w:rsidTr="00301001">
        <w:tc>
          <w:tcPr>
            <w:tcW w:w="5665" w:type="dxa"/>
          </w:tcPr>
          <w:p w:rsidR="00BC5E25" w:rsidRDefault="00BC5E25" w:rsidP="00301001">
            <w:pPr>
              <w:jc w:val="both"/>
            </w:pPr>
            <w:r>
              <w:t>Партнеры проекта</w:t>
            </w:r>
          </w:p>
          <w:p w:rsidR="00301001" w:rsidRDefault="00301001" w:rsidP="00301001">
            <w:pPr>
              <w:jc w:val="both"/>
            </w:pPr>
            <w:r w:rsidRPr="00301001">
              <w:rPr>
                <w:i/>
                <w:color w:val="FF0000"/>
              </w:rPr>
              <w:t>* если есть</w:t>
            </w:r>
          </w:p>
        </w:tc>
        <w:tc>
          <w:tcPr>
            <w:tcW w:w="4253" w:type="dxa"/>
          </w:tcPr>
          <w:p w:rsidR="001E2FAF" w:rsidRDefault="001E2FAF" w:rsidP="0058562A">
            <w:pPr>
              <w:jc w:val="both"/>
            </w:pPr>
          </w:p>
        </w:tc>
      </w:tr>
      <w:tr w:rsidR="001E2FAF" w:rsidTr="00301001">
        <w:tc>
          <w:tcPr>
            <w:tcW w:w="5665" w:type="dxa"/>
          </w:tcPr>
          <w:p w:rsidR="00301001" w:rsidRDefault="00264AC7" w:rsidP="0058562A">
            <w:pPr>
              <w:jc w:val="both"/>
            </w:pPr>
            <w:r>
              <w:t>Премии и награды, которы</w:t>
            </w:r>
            <w:r w:rsidR="00301001">
              <w:t>ми отмечен реализованный проект</w:t>
            </w:r>
          </w:p>
          <w:p w:rsidR="00264AC7" w:rsidRDefault="00301001" w:rsidP="0058562A">
            <w:pPr>
              <w:jc w:val="both"/>
            </w:pPr>
            <w:r w:rsidRPr="00301001">
              <w:rPr>
                <w:i/>
                <w:color w:val="FF0000"/>
              </w:rPr>
              <w:t>* если есть</w:t>
            </w:r>
          </w:p>
        </w:tc>
        <w:tc>
          <w:tcPr>
            <w:tcW w:w="4253" w:type="dxa"/>
          </w:tcPr>
          <w:p w:rsidR="001E2FAF" w:rsidRPr="00301001" w:rsidRDefault="00264AC7" w:rsidP="0058562A">
            <w:pPr>
              <w:jc w:val="both"/>
              <w:rPr>
                <w:i/>
                <w:color w:val="FF0000"/>
              </w:rPr>
            </w:pPr>
            <w:r w:rsidRPr="00301001">
              <w:rPr>
                <w:i/>
                <w:color w:val="FF0000"/>
              </w:rPr>
              <w:t>Перечислить: год, название премии, ссылка на документ (при наличии)</w:t>
            </w:r>
          </w:p>
        </w:tc>
      </w:tr>
      <w:tr w:rsidR="003C5679" w:rsidTr="00301001">
        <w:tc>
          <w:tcPr>
            <w:tcW w:w="5665" w:type="dxa"/>
          </w:tcPr>
          <w:p w:rsidR="003C5679" w:rsidRDefault="003C5679" w:rsidP="0058562A">
            <w:pPr>
              <w:jc w:val="both"/>
            </w:pPr>
            <w:r>
              <w:t xml:space="preserve">Контактное лицо – ФИО полностью </w:t>
            </w:r>
          </w:p>
          <w:p w:rsidR="003C5679" w:rsidRPr="003C5679" w:rsidRDefault="003C5679" w:rsidP="0058562A">
            <w:pPr>
              <w:jc w:val="both"/>
            </w:pPr>
            <w:r>
              <w:t xml:space="preserve">Контактные данные – телефон, </w:t>
            </w:r>
            <w:r>
              <w:rPr>
                <w:lang w:val="en-US"/>
              </w:rPr>
              <w:t>e</w:t>
            </w:r>
            <w:r w:rsidRPr="003C5679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253" w:type="dxa"/>
          </w:tcPr>
          <w:p w:rsidR="003C5679" w:rsidRPr="00301001" w:rsidRDefault="003C5679" w:rsidP="0058562A">
            <w:pPr>
              <w:jc w:val="both"/>
              <w:rPr>
                <w:i/>
                <w:color w:val="FF0000"/>
              </w:rPr>
            </w:pPr>
          </w:p>
        </w:tc>
      </w:tr>
    </w:tbl>
    <w:p w:rsidR="00766408" w:rsidRDefault="00766408" w:rsidP="00E0377F">
      <w:pPr>
        <w:spacing w:line="276" w:lineRule="auto"/>
        <w:rPr>
          <w:sz w:val="28"/>
          <w:szCs w:val="28"/>
        </w:rPr>
      </w:pPr>
    </w:p>
    <w:p w:rsidR="00301001" w:rsidRDefault="0030100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1001" w:rsidRDefault="00301001" w:rsidP="00301001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>Приложение 1</w:t>
      </w:r>
    </w:p>
    <w:p w:rsidR="00301001" w:rsidRDefault="00301001" w:rsidP="00301001">
      <w:pPr>
        <w:jc w:val="right"/>
        <w:rPr>
          <w:rFonts w:eastAsia="Times New Roman"/>
        </w:rPr>
      </w:pPr>
    </w:p>
    <w:p w:rsidR="00301001" w:rsidRPr="00301001" w:rsidRDefault="00301001" w:rsidP="00301001">
      <w:pPr>
        <w:jc w:val="right"/>
        <w:rPr>
          <w:rFonts w:eastAsia="Times New Roman"/>
        </w:rPr>
      </w:pPr>
    </w:p>
    <w:p w:rsidR="00301001" w:rsidRPr="00301001" w:rsidRDefault="00301001" w:rsidP="00301001">
      <w:pPr>
        <w:rPr>
          <w:rFonts w:eastAsia="Times New Roman"/>
        </w:rPr>
      </w:pPr>
      <w:r w:rsidRPr="00301001">
        <w:rPr>
          <w:rFonts w:eastAsia="Times New Roman"/>
        </w:rPr>
        <w:t>Основные темы в направлении «Национальная социальная инициатива»: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Новые технологии в медицине, образовании, социальной помощи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Привитие ценностей и формирование здорового образа жизни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Увеличение рождаемости, поддержка семьи и многодетности, корпоративные программы по поддержке работников с детьми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Развитие готовности молодежи к семейной жизни, поддержка молодой семьи, содействие укреплению института семьи, сохранение и продвижение в обществе традиционных семейных и духовно-нравственных российских ценностей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Развитие частно-государственного партнерства в социальной сфере, развитие инфраструктуры поддержки СОНКО, передача социальных услуг СОНКО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Поддержка участников СВО и их семей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Технологии для людей с инвалидностью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Содействие в освоении профессии и трудоустройстве людей с инвалидностью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Новые формы занятости и экономики в малых городах, сельской местности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Технологические и инфраструктурные решения для транспортной связанности городов и опорных населенных пунктов. Создание инфраструктуры для малой авиации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Ревитализация исторических зданий, возвращение объектов культурного наследия в хозяйственный оборот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Возрождение сел и деревень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Новые подходы и технологии строительства доступного и комфортного жилья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Технологии создания городов будущего (модель управления, привлечения инвестиций, цифровые сервисы, новые социальные и инженерные технологии)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Сохранение, актуализация и продвижение гастрономических традиций народов России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«Открытый разговор»: прочие предложения для развития страны по треку</w:t>
      </w:r>
    </w:p>
    <w:p w:rsidR="00301001" w:rsidRPr="00301001" w:rsidRDefault="00301001" w:rsidP="00301001">
      <w:pPr>
        <w:spacing w:line="276" w:lineRule="auto"/>
      </w:pPr>
    </w:p>
    <w:p w:rsidR="00301001" w:rsidRPr="00301001" w:rsidRDefault="00301001" w:rsidP="00301001">
      <w:pPr>
        <w:rPr>
          <w:rFonts w:eastAsia="Times New Roman"/>
        </w:rPr>
      </w:pPr>
      <w:r w:rsidRPr="00301001">
        <w:rPr>
          <w:rFonts w:eastAsia="Times New Roman"/>
        </w:rPr>
        <w:t>Основные темы в направлении «Национальная кадровая инициатива»: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Прогнозирование кадровой потребности экономики, кадровое обеспечение приоритетных отраслей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Профессии будущего, программы подготовки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Ранняя профориентация через игры и VR, цифровые двойники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Карьерная и профессиональная навигация молодежи в науку, технологическое предпринимательство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Привлечение и развитие талантов в организациях, на предприятиях, непрерывное обучение (внедрение UPSKILL – стратегий)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Переподготовка педагогов для работы с новыми технологиями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Привлечение талантов и профессионалов из-за рубежа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«Открытый разговор»: прочие предложения для развития страны по треку</w:t>
      </w:r>
    </w:p>
    <w:p w:rsidR="000B3719" w:rsidRPr="000B3719" w:rsidRDefault="000B3719" w:rsidP="000B3719">
      <w:pPr>
        <w:spacing w:line="276" w:lineRule="auto"/>
      </w:pPr>
    </w:p>
    <w:p w:rsidR="000B3719" w:rsidRPr="000B3719" w:rsidRDefault="000B3719" w:rsidP="000B3719">
      <w:pPr>
        <w:rPr>
          <w:rFonts w:eastAsia="Times New Roman"/>
        </w:rPr>
      </w:pPr>
      <w:r w:rsidRPr="000B3719">
        <w:rPr>
          <w:rFonts w:eastAsia="Times New Roman"/>
        </w:rPr>
        <w:t>Основные темы в направлении «Национальная предпринимательская инициатива»: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Новые технологии, AI – решения для бизнеса и предпринимательства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Финансовые сервисы для бизнеса и предпринимательства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Корпоративные акселераторы стартапов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Технологические, промышленные, It и креативные кластеры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Электронная коммерция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Инфраструктура и сервисы для экспорта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Поддержка инноваций в бизнесе и предпринимательстве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Креатив + IT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Культурное программирование: креативные проекты, развивающие территорию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Поддержка локальных продуктов и брендов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Креативная экономика на экспорт: проекты для глобального рынка</w:t>
      </w:r>
    </w:p>
    <w:p w:rsidR="000B3719" w:rsidRPr="000B3719" w:rsidRDefault="000B3719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0B3719">
        <w:rPr>
          <w:rFonts w:eastAsia="Times New Roman"/>
        </w:rPr>
        <w:t>«Открытый разговор»: прочие предложения для развития страны по треку</w:t>
      </w:r>
    </w:p>
    <w:p w:rsidR="00301001" w:rsidRPr="00301001" w:rsidRDefault="00301001" w:rsidP="00301001">
      <w:pPr>
        <w:spacing w:line="276" w:lineRule="auto"/>
      </w:pPr>
    </w:p>
    <w:p w:rsidR="00301001" w:rsidRPr="00301001" w:rsidRDefault="00301001" w:rsidP="00301001">
      <w:pPr>
        <w:rPr>
          <w:rFonts w:eastAsia="Times New Roman"/>
        </w:rPr>
      </w:pPr>
      <w:r w:rsidRPr="00301001">
        <w:rPr>
          <w:rFonts w:eastAsia="Times New Roman"/>
        </w:rPr>
        <w:t>Основные темы в направлении «Национальная технологическая инициатива»: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Применение готовых гражданских технологий в интересах армии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Формы и методы подготовки людей к гражданской обороне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Формы и методы внедрения гражданских технологий для нужд армии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Подходы к планированию разработок гражданских технологий с учетом их возможного военного применения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Конверсия предприятий для производства продукции для нужд армии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Подготовка военнослужащих силами гражданских специалистов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Дронификация технологий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Энергообеспечение зоны боевых действий и прифронтовых территорий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Новая жизнь старых технологий для дублирования критической инфраструктуры (связь, энергия, навигация, ПО)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Открытые данные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Новая эпоха освоения космоса и неба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Энергетические решения для автономных поселений и удаленных населенных пунктов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Применение новых материалов в энергетических системах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«Открытый разговор»: прочие предложения для развития страны по треку</w:t>
      </w:r>
    </w:p>
    <w:p w:rsidR="00301001" w:rsidRPr="00301001" w:rsidRDefault="00301001" w:rsidP="00301001">
      <w:pPr>
        <w:spacing w:line="276" w:lineRule="auto"/>
      </w:pPr>
    </w:p>
    <w:p w:rsidR="00301001" w:rsidRPr="00301001" w:rsidRDefault="00301001" w:rsidP="00301001">
      <w:pPr>
        <w:rPr>
          <w:rFonts w:eastAsia="Times New Roman"/>
        </w:rPr>
      </w:pPr>
      <w:r w:rsidRPr="00301001">
        <w:rPr>
          <w:rFonts w:eastAsia="Times New Roman"/>
        </w:rPr>
        <w:t>Основные темы в направлении «Национальная экологическая и климатическая инициатива»: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Оценка и прогнозирование состояния окружающей среды и последствий климатических изменений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Обеспечение климатической адаптации территорий и отраслей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Формирование экологически здоровой среды в населенных пунктах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Стимулирование экологически ответственного поведения граждан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Перспективные модели реализации экономического потенциала природы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Новые механизмы привлечения инвестиций в экологические и климатические проекты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Активизация потенциала использования природных лечебных ресурсов для укрепления здоровья населения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Восстановление природных экосистем, приумножение богатства природы и повышение биопродуктивности территорий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Эффективное управление водными ресурсами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Внедрение экономики замкнутого цикла, минимизация образования и вторичное использование отходов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Устранение накопленного экологического ущерба, предотвращение и ликвидация последствий экологических катастроф</w:t>
      </w:r>
    </w:p>
    <w:p w:rsidR="00301001" w:rsidRPr="00301001" w:rsidRDefault="00301001" w:rsidP="000B3719">
      <w:pPr>
        <w:numPr>
          <w:ilvl w:val="0"/>
          <w:numId w:val="9"/>
        </w:numPr>
        <w:tabs>
          <w:tab w:val="clear" w:pos="720"/>
        </w:tabs>
        <w:ind w:left="426"/>
        <w:rPr>
          <w:rFonts w:eastAsia="Times New Roman"/>
        </w:rPr>
      </w:pPr>
      <w:r w:rsidRPr="00301001">
        <w:rPr>
          <w:rFonts w:eastAsia="Times New Roman"/>
        </w:rPr>
        <w:t>«Открытый разговор»: прочие предложения для развития страны по треку</w:t>
      </w:r>
    </w:p>
    <w:p w:rsidR="00301001" w:rsidRPr="00301001" w:rsidRDefault="00301001" w:rsidP="00301001">
      <w:pPr>
        <w:spacing w:line="276" w:lineRule="auto"/>
      </w:pPr>
    </w:p>
    <w:sectPr w:rsidR="00301001" w:rsidRPr="00301001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87" w:rsidRDefault="00204D87">
      <w:r>
        <w:separator/>
      </w:r>
    </w:p>
  </w:endnote>
  <w:endnote w:type="continuationSeparator" w:id="0">
    <w:p w:rsidR="00204D87" w:rsidRDefault="0020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87" w:rsidRDefault="00204D87">
      <w:r>
        <w:separator/>
      </w:r>
    </w:p>
  </w:footnote>
  <w:footnote w:type="continuationSeparator" w:id="0">
    <w:p w:rsidR="00204D87" w:rsidRDefault="0020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845"/>
    <w:multiLevelType w:val="multilevel"/>
    <w:tmpl w:val="7C2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837E3"/>
    <w:multiLevelType w:val="multilevel"/>
    <w:tmpl w:val="6D84F1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F42D7B"/>
    <w:multiLevelType w:val="multilevel"/>
    <w:tmpl w:val="E2D4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921B32"/>
    <w:multiLevelType w:val="multilevel"/>
    <w:tmpl w:val="20E2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86547F"/>
    <w:multiLevelType w:val="hybridMultilevel"/>
    <w:tmpl w:val="861A0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DD3"/>
    <w:multiLevelType w:val="multilevel"/>
    <w:tmpl w:val="099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2A2E46"/>
    <w:multiLevelType w:val="hybridMultilevel"/>
    <w:tmpl w:val="039001B0"/>
    <w:lvl w:ilvl="0" w:tplc="1A92C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FE46BC">
      <w:start w:val="1"/>
      <w:numFmt w:val="lowerLetter"/>
      <w:lvlText w:val="%2."/>
      <w:lvlJc w:val="left"/>
      <w:pPr>
        <w:ind w:left="1789" w:hanging="360"/>
      </w:pPr>
    </w:lvl>
    <w:lvl w:ilvl="2" w:tplc="2A28B4AE">
      <w:start w:val="1"/>
      <w:numFmt w:val="lowerRoman"/>
      <w:lvlText w:val="%3."/>
      <w:lvlJc w:val="right"/>
      <w:pPr>
        <w:ind w:left="2509" w:hanging="180"/>
      </w:pPr>
    </w:lvl>
    <w:lvl w:ilvl="3" w:tplc="FA8C6E06">
      <w:start w:val="1"/>
      <w:numFmt w:val="decimal"/>
      <w:lvlText w:val="%4."/>
      <w:lvlJc w:val="left"/>
      <w:pPr>
        <w:ind w:left="3229" w:hanging="360"/>
      </w:pPr>
    </w:lvl>
    <w:lvl w:ilvl="4" w:tplc="39C48878">
      <w:start w:val="1"/>
      <w:numFmt w:val="lowerLetter"/>
      <w:lvlText w:val="%5."/>
      <w:lvlJc w:val="left"/>
      <w:pPr>
        <w:ind w:left="3949" w:hanging="360"/>
      </w:pPr>
    </w:lvl>
    <w:lvl w:ilvl="5" w:tplc="E904F7A2">
      <w:start w:val="1"/>
      <w:numFmt w:val="lowerRoman"/>
      <w:lvlText w:val="%6."/>
      <w:lvlJc w:val="right"/>
      <w:pPr>
        <w:ind w:left="4669" w:hanging="180"/>
      </w:pPr>
    </w:lvl>
    <w:lvl w:ilvl="6" w:tplc="A21A36CC">
      <w:start w:val="1"/>
      <w:numFmt w:val="decimal"/>
      <w:lvlText w:val="%7."/>
      <w:lvlJc w:val="left"/>
      <w:pPr>
        <w:ind w:left="5389" w:hanging="360"/>
      </w:pPr>
    </w:lvl>
    <w:lvl w:ilvl="7" w:tplc="902A2A0E">
      <w:start w:val="1"/>
      <w:numFmt w:val="lowerLetter"/>
      <w:lvlText w:val="%8."/>
      <w:lvlJc w:val="left"/>
      <w:pPr>
        <w:ind w:left="6109" w:hanging="360"/>
      </w:pPr>
    </w:lvl>
    <w:lvl w:ilvl="8" w:tplc="C2E08FB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633889"/>
    <w:multiLevelType w:val="hybridMultilevel"/>
    <w:tmpl w:val="316C80C4"/>
    <w:lvl w:ilvl="0" w:tplc="CC74F1C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D17B53"/>
    <w:multiLevelType w:val="multilevel"/>
    <w:tmpl w:val="DF3E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0"/>
    <w:rsid w:val="00003665"/>
    <w:rsid w:val="00064150"/>
    <w:rsid w:val="00083C1B"/>
    <w:rsid w:val="00083EF3"/>
    <w:rsid w:val="000958DC"/>
    <w:rsid w:val="000971CF"/>
    <w:rsid w:val="000A0F29"/>
    <w:rsid w:val="000B3719"/>
    <w:rsid w:val="000C5E2C"/>
    <w:rsid w:val="00130190"/>
    <w:rsid w:val="00145372"/>
    <w:rsid w:val="001620BF"/>
    <w:rsid w:val="00167FD0"/>
    <w:rsid w:val="00173954"/>
    <w:rsid w:val="0017721F"/>
    <w:rsid w:val="001923EA"/>
    <w:rsid w:val="001C16E8"/>
    <w:rsid w:val="001E2FAF"/>
    <w:rsid w:val="00204D87"/>
    <w:rsid w:val="002155D2"/>
    <w:rsid w:val="00223CE5"/>
    <w:rsid w:val="00242ABC"/>
    <w:rsid w:val="002437DA"/>
    <w:rsid w:val="00264AC7"/>
    <w:rsid w:val="002A393E"/>
    <w:rsid w:val="00301001"/>
    <w:rsid w:val="00335154"/>
    <w:rsid w:val="00340E6C"/>
    <w:rsid w:val="003574D6"/>
    <w:rsid w:val="00363654"/>
    <w:rsid w:val="00366001"/>
    <w:rsid w:val="003714F8"/>
    <w:rsid w:val="003C5679"/>
    <w:rsid w:val="003D3CFA"/>
    <w:rsid w:val="003D560D"/>
    <w:rsid w:val="003F7D2F"/>
    <w:rsid w:val="0041362B"/>
    <w:rsid w:val="00474D5E"/>
    <w:rsid w:val="00483EE7"/>
    <w:rsid w:val="004908D9"/>
    <w:rsid w:val="004921E9"/>
    <w:rsid w:val="004B5D3A"/>
    <w:rsid w:val="004D530D"/>
    <w:rsid w:val="004D63F1"/>
    <w:rsid w:val="004E17A3"/>
    <w:rsid w:val="00520D6E"/>
    <w:rsid w:val="00525E11"/>
    <w:rsid w:val="00540FBB"/>
    <w:rsid w:val="00550582"/>
    <w:rsid w:val="005604D0"/>
    <w:rsid w:val="005A7B75"/>
    <w:rsid w:val="005C33A6"/>
    <w:rsid w:val="005C5F33"/>
    <w:rsid w:val="005E3437"/>
    <w:rsid w:val="005E66E1"/>
    <w:rsid w:val="005F4AF1"/>
    <w:rsid w:val="00625A0A"/>
    <w:rsid w:val="006747EF"/>
    <w:rsid w:val="006824FC"/>
    <w:rsid w:val="00695537"/>
    <w:rsid w:val="00695EEF"/>
    <w:rsid w:val="006C35E0"/>
    <w:rsid w:val="006C3954"/>
    <w:rsid w:val="006D1823"/>
    <w:rsid w:val="006E00E5"/>
    <w:rsid w:val="00725370"/>
    <w:rsid w:val="00726989"/>
    <w:rsid w:val="007542FE"/>
    <w:rsid w:val="007600B5"/>
    <w:rsid w:val="0076037B"/>
    <w:rsid w:val="00763403"/>
    <w:rsid w:val="00766408"/>
    <w:rsid w:val="00777280"/>
    <w:rsid w:val="0079522A"/>
    <w:rsid w:val="007E0B70"/>
    <w:rsid w:val="00806516"/>
    <w:rsid w:val="008160E7"/>
    <w:rsid w:val="008228C6"/>
    <w:rsid w:val="008569F6"/>
    <w:rsid w:val="00896C3C"/>
    <w:rsid w:val="008D1B00"/>
    <w:rsid w:val="00921C39"/>
    <w:rsid w:val="0097101A"/>
    <w:rsid w:val="0099544D"/>
    <w:rsid w:val="009C17FC"/>
    <w:rsid w:val="00A162C3"/>
    <w:rsid w:val="00A367EF"/>
    <w:rsid w:val="00A82D98"/>
    <w:rsid w:val="00A95704"/>
    <w:rsid w:val="00AA5113"/>
    <w:rsid w:val="00B03884"/>
    <w:rsid w:val="00B03AFE"/>
    <w:rsid w:val="00B043AC"/>
    <w:rsid w:val="00B17011"/>
    <w:rsid w:val="00B224CD"/>
    <w:rsid w:val="00B47B25"/>
    <w:rsid w:val="00B84344"/>
    <w:rsid w:val="00B84C6D"/>
    <w:rsid w:val="00BB5F20"/>
    <w:rsid w:val="00BC5E25"/>
    <w:rsid w:val="00C028AE"/>
    <w:rsid w:val="00C30F2F"/>
    <w:rsid w:val="00CB0897"/>
    <w:rsid w:val="00CC1970"/>
    <w:rsid w:val="00CC1FEE"/>
    <w:rsid w:val="00D15533"/>
    <w:rsid w:val="00D1581F"/>
    <w:rsid w:val="00D970B8"/>
    <w:rsid w:val="00DD7BD3"/>
    <w:rsid w:val="00E01AEB"/>
    <w:rsid w:val="00E0377F"/>
    <w:rsid w:val="00E16CFD"/>
    <w:rsid w:val="00E21191"/>
    <w:rsid w:val="00E228EF"/>
    <w:rsid w:val="00E41D42"/>
    <w:rsid w:val="00E53B5A"/>
    <w:rsid w:val="00E66324"/>
    <w:rsid w:val="00E81B3C"/>
    <w:rsid w:val="00E9127F"/>
    <w:rsid w:val="00F6546A"/>
    <w:rsid w:val="00F84BFE"/>
    <w:rsid w:val="00F93773"/>
    <w:rsid w:val="00FA324A"/>
    <w:rsid w:val="00FB067F"/>
    <w:rsid w:val="00FD2480"/>
    <w:rsid w:val="00FD3FC9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0051-E249-474F-9D53-ACD0E7E8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Balloon Text"/>
    <w:basedOn w:val="a"/>
    <w:link w:val="af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character" w:styleId="af9">
    <w:name w:val="Hyperlink"/>
    <w:rPr>
      <w:color w:val="0563C1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rsid w:val="0030100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9719218-E268-41AE-B943-EDAF9BD3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Анфиногенова</dc:creator>
  <cp:keywords/>
  <dc:description/>
  <cp:lastModifiedBy>Учетная запись Майкрософт</cp:lastModifiedBy>
  <cp:revision>3</cp:revision>
  <dcterms:created xsi:type="dcterms:W3CDTF">2025-03-27T06:40:00Z</dcterms:created>
  <dcterms:modified xsi:type="dcterms:W3CDTF">2025-03-27T06:46:00Z</dcterms:modified>
</cp:coreProperties>
</file>