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33" w:rsidRDefault="00FC2C33" w:rsidP="00FC2C33">
      <w:pPr>
        <w:rPr>
          <w:rFonts w:ascii="Times New Roman" w:hAnsi="Times New Roman" w:cs="Times New Roman"/>
          <w:bCs/>
          <w:sz w:val="24"/>
          <w:szCs w:val="24"/>
          <w:lang w:val="ru-RU"/>
        </w:rPr>
      </w:pPr>
      <w:r>
        <w:rPr>
          <w:rFonts w:ascii="Times New Roman" w:hAnsi="Times New Roman" w:cs="Times New Roman"/>
          <w:bCs/>
          <w:sz w:val="24"/>
          <w:szCs w:val="24"/>
          <w:lang w:val="ru-RU"/>
        </w:rPr>
        <w:t xml:space="preserve">УДК </w:t>
      </w:r>
      <w:r w:rsidR="005A76F6">
        <w:rPr>
          <w:rFonts w:ascii="Times New Roman" w:hAnsi="Times New Roman" w:cs="Times New Roman"/>
          <w:bCs/>
          <w:sz w:val="24"/>
          <w:szCs w:val="24"/>
          <w:lang w:val="ru-RU"/>
        </w:rPr>
        <w:t>37.08</w:t>
      </w:r>
    </w:p>
    <w:p w:rsidR="009925EC" w:rsidRPr="00FC2C33" w:rsidRDefault="00FC2C33" w:rsidP="00FC2C33">
      <w:pPr>
        <w:jc w:val="right"/>
        <w:rPr>
          <w:rFonts w:ascii="Times New Roman" w:hAnsi="Times New Roman" w:cs="Times New Roman"/>
          <w:bCs/>
          <w:sz w:val="24"/>
          <w:szCs w:val="24"/>
          <w:lang w:val="ru-RU"/>
        </w:rPr>
      </w:pPr>
      <w:proofErr w:type="spellStart"/>
      <w:r w:rsidRPr="00FC2C33">
        <w:rPr>
          <w:rFonts w:ascii="Times New Roman" w:hAnsi="Times New Roman" w:cs="Times New Roman"/>
          <w:bCs/>
          <w:sz w:val="24"/>
          <w:szCs w:val="24"/>
          <w:lang w:val="ru-RU"/>
        </w:rPr>
        <w:t>Мезенева</w:t>
      </w:r>
      <w:proofErr w:type="spellEnd"/>
      <w:r w:rsidRPr="00FC2C33">
        <w:rPr>
          <w:rFonts w:ascii="Times New Roman" w:hAnsi="Times New Roman" w:cs="Times New Roman"/>
          <w:bCs/>
          <w:sz w:val="24"/>
          <w:szCs w:val="24"/>
          <w:lang w:val="ru-RU"/>
        </w:rPr>
        <w:t xml:space="preserve"> О.В.</w:t>
      </w:r>
    </w:p>
    <w:p w:rsidR="00EA00FE" w:rsidRDefault="009925EC" w:rsidP="004C4CC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Опыт работы </w:t>
      </w:r>
      <w:r w:rsidR="00EC5A2C">
        <w:rPr>
          <w:rFonts w:ascii="Times New Roman" w:hAnsi="Times New Roman" w:cs="Times New Roman"/>
          <w:b/>
          <w:bCs/>
          <w:sz w:val="28"/>
          <w:szCs w:val="28"/>
          <w:lang w:val="ru-RU"/>
        </w:rPr>
        <w:t>Ц</w:t>
      </w:r>
      <w:r w:rsidR="00E947FD" w:rsidRPr="004C4CC5">
        <w:rPr>
          <w:rFonts w:ascii="Times New Roman" w:hAnsi="Times New Roman" w:cs="Times New Roman"/>
          <w:b/>
          <w:bCs/>
          <w:sz w:val="28"/>
          <w:szCs w:val="28"/>
          <w:lang w:val="ru-RU"/>
        </w:rPr>
        <w:t>ентр</w:t>
      </w:r>
      <w:r>
        <w:rPr>
          <w:rFonts w:ascii="Times New Roman" w:hAnsi="Times New Roman" w:cs="Times New Roman"/>
          <w:b/>
          <w:bCs/>
          <w:sz w:val="28"/>
          <w:szCs w:val="28"/>
          <w:lang w:val="ru-RU"/>
        </w:rPr>
        <w:t>а</w:t>
      </w:r>
      <w:r w:rsidR="00E947FD" w:rsidRPr="004C4CC5">
        <w:rPr>
          <w:rFonts w:ascii="Times New Roman" w:hAnsi="Times New Roman" w:cs="Times New Roman"/>
          <w:b/>
          <w:bCs/>
          <w:sz w:val="28"/>
          <w:szCs w:val="28"/>
          <w:lang w:val="ru-RU"/>
        </w:rPr>
        <w:t xml:space="preserve"> професс</w:t>
      </w:r>
      <w:r w:rsidR="00EC5A2C">
        <w:rPr>
          <w:rFonts w:ascii="Times New Roman" w:hAnsi="Times New Roman" w:cs="Times New Roman"/>
          <w:b/>
          <w:bCs/>
          <w:sz w:val="28"/>
          <w:szCs w:val="28"/>
          <w:lang w:val="ru-RU"/>
        </w:rPr>
        <w:t xml:space="preserve">ионального развития педагогов </w:t>
      </w:r>
    </w:p>
    <w:p w:rsidR="00B823A9" w:rsidRDefault="00EC5A2C" w:rsidP="004C4CC5">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в </w:t>
      </w:r>
      <w:r w:rsidR="009925EC">
        <w:rPr>
          <w:rFonts w:ascii="Times New Roman" w:hAnsi="Times New Roman" w:cs="Times New Roman"/>
          <w:b/>
          <w:bCs/>
          <w:sz w:val="28"/>
          <w:szCs w:val="28"/>
          <w:lang w:val="ru-RU"/>
        </w:rPr>
        <w:t xml:space="preserve">Поволжском государственном </w:t>
      </w:r>
      <w:r>
        <w:rPr>
          <w:rFonts w:ascii="Times New Roman" w:hAnsi="Times New Roman" w:cs="Times New Roman"/>
          <w:b/>
          <w:bCs/>
          <w:sz w:val="28"/>
          <w:szCs w:val="28"/>
          <w:lang w:val="ru-RU"/>
        </w:rPr>
        <w:t>колледже</w:t>
      </w:r>
      <w:r w:rsidR="003B7CD0">
        <w:rPr>
          <w:rFonts w:ascii="Times New Roman" w:hAnsi="Times New Roman" w:cs="Times New Roman"/>
          <w:b/>
          <w:bCs/>
          <w:sz w:val="28"/>
          <w:szCs w:val="28"/>
          <w:lang w:val="ru-RU"/>
        </w:rPr>
        <w:t xml:space="preserve"> (</w:t>
      </w:r>
      <w:proofErr w:type="gramStart"/>
      <w:r w:rsidR="003B7CD0">
        <w:rPr>
          <w:rFonts w:ascii="Times New Roman" w:hAnsi="Times New Roman" w:cs="Times New Roman"/>
          <w:b/>
          <w:bCs/>
          <w:sz w:val="28"/>
          <w:szCs w:val="28"/>
          <w:lang w:val="ru-RU"/>
        </w:rPr>
        <w:t>г</w:t>
      </w:r>
      <w:proofErr w:type="gramEnd"/>
      <w:r w:rsidR="003B7CD0">
        <w:rPr>
          <w:rFonts w:ascii="Times New Roman" w:hAnsi="Times New Roman" w:cs="Times New Roman"/>
          <w:b/>
          <w:bCs/>
          <w:sz w:val="28"/>
          <w:szCs w:val="28"/>
          <w:lang w:val="ru-RU"/>
        </w:rPr>
        <w:t>. Самара)</w:t>
      </w:r>
    </w:p>
    <w:p w:rsidR="003B7CD0" w:rsidRPr="003B7CD0" w:rsidRDefault="003B7CD0" w:rsidP="00F2017C">
      <w:pPr>
        <w:spacing w:line="480" w:lineRule="auto"/>
        <w:ind w:firstLine="708"/>
        <w:jc w:val="both"/>
        <w:rPr>
          <w:rFonts w:ascii="Times New Roman" w:hAnsi="Times New Roman" w:cs="Times New Roman"/>
          <w:bCs/>
          <w:sz w:val="20"/>
          <w:szCs w:val="20"/>
          <w:lang w:val="ru-RU"/>
        </w:rPr>
      </w:pPr>
      <w:r>
        <w:rPr>
          <w:rFonts w:ascii="Times New Roman" w:hAnsi="Times New Roman" w:cs="Times New Roman"/>
          <w:bCs/>
          <w:sz w:val="20"/>
          <w:szCs w:val="20"/>
          <w:lang w:val="ru-RU"/>
        </w:rPr>
        <w:t>Статья</w:t>
      </w:r>
      <w:r w:rsidRPr="003B7CD0">
        <w:rPr>
          <w:rFonts w:ascii="Times New Roman" w:hAnsi="Times New Roman" w:cs="Times New Roman"/>
          <w:bCs/>
          <w:sz w:val="20"/>
          <w:szCs w:val="20"/>
          <w:lang w:val="ru-RU"/>
        </w:rPr>
        <w:t xml:space="preserve"> предназначена </w:t>
      </w:r>
      <w:r>
        <w:rPr>
          <w:rFonts w:ascii="Times New Roman" w:hAnsi="Times New Roman" w:cs="Times New Roman"/>
          <w:bCs/>
          <w:sz w:val="20"/>
          <w:szCs w:val="20"/>
          <w:lang w:val="ru-RU"/>
        </w:rPr>
        <w:t xml:space="preserve">для директоров профессиональных образовательных организаций, их заместителей, работников методических служб. В ней описан опыт работы Поволжского государственного колледжа </w:t>
      </w:r>
      <w:proofErr w:type="gramStart"/>
      <w:r>
        <w:rPr>
          <w:rFonts w:ascii="Times New Roman" w:hAnsi="Times New Roman" w:cs="Times New Roman"/>
          <w:bCs/>
          <w:sz w:val="20"/>
          <w:szCs w:val="20"/>
          <w:lang w:val="ru-RU"/>
        </w:rPr>
        <w:t>г</w:t>
      </w:r>
      <w:proofErr w:type="gramEnd"/>
      <w:r>
        <w:rPr>
          <w:rFonts w:ascii="Times New Roman" w:hAnsi="Times New Roman" w:cs="Times New Roman"/>
          <w:bCs/>
          <w:sz w:val="20"/>
          <w:szCs w:val="20"/>
          <w:lang w:val="ru-RU"/>
        </w:rPr>
        <w:t>. Самара по решению проблемы дефицита педагогических кадров</w:t>
      </w:r>
      <w:r w:rsidR="006D0EBC">
        <w:rPr>
          <w:rFonts w:ascii="Times New Roman" w:hAnsi="Times New Roman" w:cs="Times New Roman"/>
          <w:bCs/>
          <w:sz w:val="20"/>
          <w:szCs w:val="20"/>
          <w:lang w:val="ru-RU"/>
        </w:rPr>
        <w:t xml:space="preserve"> в процессе </w:t>
      </w:r>
      <w:r>
        <w:rPr>
          <w:rFonts w:ascii="Times New Roman" w:hAnsi="Times New Roman" w:cs="Times New Roman"/>
          <w:bCs/>
          <w:sz w:val="20"/>
          <w:szCs w:val="20"/>
          <w:lang w:val="ru-RU"/>
        </w:rPr>
        <w:t>обеспечения качества профессионального образования.</w:t>
      </w:r>
      <w:r w:rsidR="002A40C3">
        <w:rPr>
          <w:rFonts w:ascii="Times New Roman" w:hAnsi="Times New Roman" w:cs="Times New Roman"/>
          <w:bCs/>
          <w:sz w:val="20"/>
          <w:szCs w:val="20"/>
          <w:lang w:val="ru-RU"/>
        </w:rPr>
        <w:t xml:space="preserve"> </w:t>
      </w:r>
      <w:r w:rsidR="00C14F64">
        <w:rPr>
          <w:rFonts w:ascii="Times New Roman" w:hAnsi="Times New Roman" w:cs="Times New Roman"/>
          <w:bCs/>
          <w:sz w:val="20"/>
          <w:szCs w:val="20"/>
          <w:lang w:val="ru-RU"/>
        </w:rPr>
        <w:t>Создание Центра профессионального развития педагогов рассматривается автором статьи как способ «выращивания» молодых кадров из числа бывших студентов колледжа и профессионального развития  опытных педагогов. Оказание системной методической помощи, регулярное проведение обучающих семинаров, курсов повышения квалификации и профессиональной переподготовки для преподавателей гарантирует достижение высоких результатов в профессиональном обучении студентов, освоении ими общих и профессиональных компетенций.</w:t>
      </w:r>
      <w:r w:rsidR="009B4263">
        <w:rPr>
          <w:rFonts w:ascii="Times New Roman" w:hAnsi="Times New Roman" w:cs="Times New Roman"/>
          <w:bCs/>
          <w:sz w:val="20"/>
          <w:szCs w:val="20"/>
          <w:lang w:val="ru-RU"/>
        </w:rPr>
        <w:t xml:space="preserve"> В статье описаны конкретные мероприятия, проведение которых «работает» на достижение высоких результатов </w:t>
      </w:r>
      <w:r w:rsidR="00BC4C66">
        <w:rPr>
          <w:rFonts w:ascii="Times New Roman" w:hAnsi="Times New Roman" w:cs="Times New Roman"/>
          <w:bCs/>
          <w:sz w:val="20"/>
          <w:szCs w:val="20"/>
          <w:lang w:val="ru-RU"/>
        </w:rPr>
        <w:t xml:space="preserve">в адаптации молодых и вновь принятых преподавателей к корпоративной культуре </w:t>
      </w:r>
      <w:r w:rsidR="009B4263">
        <w:rPr>
          <w:rFonts w:ascii="Times New Roman" w:hAnsi="Times New Roman" w:cs="Times New Roman"/>
          <w:bCs/>
          <w:sz w:val="20"/>
          <w:szCs w:val="20"/>
          <w:lang w:val="ru-RU"/>
        </w:rPr>
        <w:t>профессиональ</w:t>
      </w:r>
      <w:r w:rsidR="00BC4C66">
        <w:rPr>
          <w:rFonts w:ascii="Times New Roman" w:hAnsi="Times New Roman" w:cs="Times New Roman"/>
          <w:bCs/>
          <w:sz w:val="20"/>
          <w:szCs w:val="20"/>
          <w:lang w:val="ru-RU"/>
        </w:rPr>
        <w:t>ной образовательной организации.</w:t>
      </w:r>
    </w:p>
    <w:p w:rsidR="00CC1B0F" w:rsidRPr="00CC1B0F" w:rsidRDefault="00CC1B0F" w:rsidP="00CC1B0F">
      <w:pPr>
        <w:shd w:val="clear" w:color="auto" w:fill="FFFFFF"/>
        <w:spacing w:after="0" w:line="240" w:lineRule="auto"/>
        <w:ind w:left="5664" w:firstLine="708"/>
        <w:rPr>
          <w:rFonts w:ascii="Times New Roman" w:eastAsia="Times New Roman" w:hAnsi="Times New Roman" w:cs="Times New Roman"/>
          <w:color w:val="2C2D2E"/>
          <w:sz w:val="20"/>
          <w:szCs w:val="20"/>
        </w:rPr>
      </w:pPr>
      <w:r w:rsidRPr="00CC1B0F">
        <w:rPr>
          <w:rFonts w:ascii="Times New Roman" w:eastAsia="Times New Roman" w:hAnsi="Times New Roman" w:cs="Times New Roman"/>
          <w:color w:val="2C2D2E"/>
          <w:sz w:val="20"/>
          <w:szCs w:val="20"/>
        </w:rPr>
        <w:t xml:space="preserve">                            </w:t>
      </w:r>
      <w:proofErr w:type="spellStart"/>
      <w:r w:rsidRPr="00CC1B0F">
        <w:rPr>
          <w:rFonts w:ascii="Times New Roman" w:eastAsia="Times New Roman" w:hAnsi="Times New Roman" w:cs="Times New Roman"/>
          <w:color w:val="2C2D2E"/>
          <w:sz w:val="20"/>
          <w:szCs w:val="20"/>
        </w:rPr>
        <w:t>Mezeneva</w:t>
      </w:r>
      <w:proofErr w:type="spellEnd"/>
      <w:r w:rsidRPr="00CC1B0F">
        <w:rPr>
          <w:rFonts w:ascii="Times New Roman" w:eastAsia="Times New Roman" w:hAnsi="Times New Roman" w:cs="Times New Roman"/>
          <w:color w:val="2C2D2E"/>
          <w:sz w:val="20"/>
          <w:szCs w:val="20"/>
        </w:rPr>
        <w:t xml:space="preserve"> O.V.</w:t>
      </w:r>
    </w:p>
    <w:p w:rsidR="00CC1B0F" w:rsidRPr="00CC1B0F" w:rsidRDefault="00CC1B0F" w:rsidP="00CC1B0F">
      <w:pPr>
        <w:shd w:val="clear" w:color="auto" w:fill="FFFFFF"/>
        <w:spacing w:after="0" w:line="240" w:lineRule="auto"/>
        <w:rPr>
          <w:rFonts w:ascii="Times New Roman" w:eastAsia="Times New Roman" w:hAnsi="Times New Roman" w:cs="Times New Roman"/>
          <w:color w:val="2C2D2E"/>
          <w:sz w:val="20"/>
          <w:szCs w:val="20"/>
        </w:rPr>
      </w:pPr>
      <w:r w:rsidRPr="00CC1B0F">
        <w:rPr>
          <w:rFonts w:ascii="Times New Roman" w:eastAsia="Times New Roman" w:hAnsi="Times New Roman" w:cs="Times New Roman"/>
          <w:color w:val="2C2D2E"/>
          <w:sz w:val="20"/>
          <w:szCs w:val="20"/>
        </w:rPr>
        <w:t> </w:t>
      </w:r>
    </w:p>
    <w:p w:rsidR="00CC1B0F" w:rsidRPr="00CC1B0F" w:rsidRDefault="00CC1B0F" w:rsidP="00CC1B0F">
      <w:pPr>
        <w:shd w:val="clear" w:color="auto" w:fill="FFFFFF"/>
        <w:spacing w:after="0" w:line="480" w:lineRule="auto"/>
        <w:jc w:val="center"/>
        <w:rPr>
          <w:rFonts w:ascii="Times New Roman" w:eastAsia="Times New Roman" w:hAnsi="Times New Roman" w:cs="Times New Roman"/>
          <w:b/>
          <w:color w:val="2C2D2E"/>
          <w:sz w:val="28"/>
          <w:szCs w:val="28"/>
        </w:rPr>
      </w:pPr>
      <w:r w:rsidRPr="00CC1B0F">
        <w:rPr>
          <w:rFonts w:ascii="Times New Roman" w:eastAsia="Times New Roman" w:hAnsi="Times New Roman" w:cs="Times New Roman"/>
          <w:b/>
          <w:color w:val="2C2D2E"/>
          <w:sz w:val="28"/>
          <w:szCs w:val="28"/>
        </w:rPr>
        <w:t xml:space="preserve">The </w:t>
      </w:r>
      <w:proofErr w:type="spellStart"/>
      <w:r w:rsidRPr="00CC1B0F">
        <w:rPr>
          <w:rFonts w:ascii="Times New Roman" w:eastAsia="Times New Roman" w:hAnsi="Times New Roman" w:cs="Times New Roman"/>
          <w:b/>
          <w:color w:val="2C2D2E"/>
          <w:sz w:val="28"/>
          <w:szCs w:val="28"/>
        </w:rPr>
        <w:t>Experiece</w:t>
      </w:r>
      <w:proofErr w:type="spellEnd"/>
      <w:r w:rsidRPr="00CC1B0F">
        <w:rPr>
          <w:rFonts w:ascii="Times New Roman" w:eastAsia="Times New Roman" w:hAnsi="Times New Roman" w:cs="Times New Roman"/>
          <w:b/>
          <w:color w:val="2C2D2E"/>
          <w:sz w:val="28"/>
          <w:szCs w:val="28"/>
        </w:rPr>
        <w:t xml:space="preserve"> of Teacher's Center of Professional Development Functioning in the Volga State College in Samara</w:t>
      </w:r>
    </w:p>
    <w:p w:rsidR="00CC1B0F" w:rsidRPr="00CC1B0F" w:rsidRDefault="00CC1B0F" w:rsidP="00CC1B0F">
      <w:pPr>
        <w:shd w:val="clear" w:color="auto" w:fill="FFFFFF"/>
        <w:spacing w:after="0" w:line="240" w:lineRule="auto"/>
        <w:rPr>
          <w:rFonts w:ascii="Times New Roman" w:eastAsia="Times New Roman" w:hAnsi="Times New Roman" w:cs="Times New Roman"/>
          <w:b/>
          <w:color w:val="2C2D2E"/>
          <w:sz w:val="20"/>
          <w:szCs w:val="20"/>
        </w:rPr>
      </w:pPr>
      <w:r w:rsidRPr="00CC1B0F">
        <w:rPr>
          <w:rFonts w:ascii="Times New Roman" w:eastAsia="Times New Roman" w:hAnsi="Times New Roman" w:cs="Times New Roman"/>
          <w:b/>
          <w:color w:val="2C2D2E"/>
          <w:sz w:val="20"/>
          <w:szCs w:val="20"/>
        </w:rPr>
        <w:t> </w:t>
      </w:r>
    </w:p>
    <w:p w:rsidR="00CC1B0F" w:rsidRPr="00CC1B0F" w:rsidRDefault="00CC1B0F" w:rsidP="00F2017C">
      <w:pPr>
        <w:shd w:val="clear" w:color="auto" w:fill="FFFFFF"/>
        <w:spacing w:after="0" w:line="480" w:lineRule="auto"/>
        <w:ind w:firstLine="360"/>
        <w:jc w:val="both"/>
        <w:rPr>
          <w:rFonts w:ascii="Times New Roman" w:eastAsia="Times New Roman" w:hAnsi="Times New Roman" w:cs="Times New Roman"/>
          <w:color w:val="2C2D2E"/>
          <w:sz w:val="20"/>
          <w:szCs w:val="20"/>
        </w:rPr>
      </w:pPr>
      <w:r w:rsidRPr="00CC1B0F">
        <w:rPr>
          <w:rFonts w:ascii="Times New Roman" w:eastAsia="Times New Roman" w:hAnsi="Times New Roman" w:cs="Times New Roman"/>
          <w:color w:val="2C2D2E"/>
          <w:sz w:val="20"/>
          <w:szCs w:val="20"/>
        </w:rPr>
        <w:t xml:space="preserve">The article is targeted at the directors of professional teachers' institutions, their assistants and workers of </w:t>
      </w:r>
      <w:proofErr w:type="spellStart"/>
      <w:r w:rsidRPr="00CC1B0F">
        <w:rPr>
          <w:rFonts w:ascii="Times New Roman" w:eastAsia="Times New Roman" w:hAnsi="Times New Roman" w:cs="Times New Roman"/>
          <w:color w:val="2C2D2E"/>
          <w:sz w:val="20"/>
          <w:szCs w:val="20"/>
        </w:rPr>
        <w:t>methogology</w:t>
      </w:r>
      <w:proofErr w:type="spellEnd"/>
      <w:r w:rsidRPr="00CC1B0F">
        <w:rPr>
          <w:rFonts w:ascii="Times New Roman" w:eastAsia="Times New Roman" w:hAnsi="Times New Roman" w:cs="Times New Roman"/>
          <w:color w:val="2C2D2E"/>
          <w:sz w:val="20"/>
          <w:szCs w:val="20"/>
        </w:rPr>
        <w:t xml:space="preserve"> departments. It describes the Volga State College's experience of solving the problem with </w:t>
      </w:r>
      <w:proofErr w:type="gramStart"/>
      <w:r w:rsidRPr="00CC1B0F">
        <w:rPr>
          <w:rFonts w:ascii="Times New Roman" w:eastAsia="Times New Roman" w:hAnsi="Times New Roman" w:cs="Times New Roman"/>
          <w:color w:val="2C2D2E"/>
          <w:sz w:val="20"/>
          <w:szCs w:val="20"/>
        </w:rPr>
        <w:t>teachers</w:t>
      </w:r>
      <w:proofErr w:type="gramEnd"/>
      <w:r w:rsidRPr="00CC1B0F">
        <w:rPr>
          <w:rFonts w:ascii="Times New Roman" w:eastAsia="Times New Roman" w:hAnsi="Times New Roman" w:cs="Times New Roman"/>
          <w:color w:val="2C2D2E"/>
          <w:sz w:val="20"/>
          <w:szCs w:val="20"/>
        </w:rPr>
        <w:t xml:space="preserve"> deficiency in the city of Samara while providing the quality of professional education. Establishing a center of professional development for teachers is considered by the author as a way to 'raise' young employees from among the alumni as well as to retrain more experienced teachers. Systematic methodical support, regular trainings, seminars and professional courses for teachers guarantee higher results in professional education for students who then better acquire general and specific skills. The article depicts particular events whose conducting provides for effective involvement of young specialists and adapting them to the corporate culture of professional educational institutions.</w:t>
      </w:r>
    </w:p>
    <w:p w:rsidR="00F24B63" w:rsidRPr="00CC1B0F" w:rsidRDefault="00CC1B0F" w:rsidP="00CC1B0F">
      <w:pPr>
        <w:shd w:val="clear" w:color="auto" w:fill="FFFFFF"/>
        <w:spacing w:after="0" w:line="240" w:lineRule="auto"/>
        <w:rPr>
          <w:rFonts w:ascii="Times New Roman" w:hAnsi="Times New Roman" w:cs="Times New Roman"/>
          <w:bCs/>
          <w:sz w:val="28"/>
          <w:szCs w:val="28"/>
          <w:lang w:val="ru-RU"/>
        </w:rPr>
      </w:pPr>
      <w:r w:rsidRPr="00CC1B0F">
        <w:rPr>
          <w:rFonts w:ascii="Times New Roman" w:eastAsia="Times New Roman" w:hAnsi="Times New Roman" w:cs="Times New Roman"/>
          <w:color w:val="2C2D2E"/>
          <w:sz w:val="20"/>
          <w:szCs w:val="20"/>
        </w:rPr>
        <w:lastRenderedPageBreak/>
        <w:t> </w:t>
      </w:r>
    </w:p>
    <w:p w:rsidR="00A6296F" w:rsidRPr="00EC78EF" w:rsidRDefault="00EC78EF" w:rsidP="005C7C1A">
      <w:pPr>
        <w:spacing w:line="480" w:lineRule="auto"/>
        <w:ind w:firstLine="360"/>
        <w:jc w:val="both"/>
        <w:rPr>
          <w:rFonts w:ascii="Times New Roman" w:hAnsi="Times New Roman" w:cs="Times New Roman"/>
          <w:bCs/>
          <w:sz w:val="28"/>
          <w:szCs w:val="28"/>
          <w:lang w:val="ru-RU"/>
        </w:rPr>
      </w:pPr>
      <w:r w:rsidRPr="00EC78EF">
        <w:rPr>
          <w:rFonts w:ascii="Times New Roman" w:hAnsi="Times New Roman" w:cs="Times New Roman"/>
          <w:bCs/>
          <w:sz w:val="28"/>
          <w:szCs w:val="28"/>
          <w:lang w:val="ru-RU"/>
        </w:rPr>
        <w:t xml:space="preserve">Для обеспечения  качества профессионального образования  преподаватели и мастера </w:t>
      </w:r>
      <w:proofErr w:type="gramStart"/>
      <w:r w:rsidRPr="00EC78EF">
        <w:rPr>
          <w:rFonts w:ascii="Times New Roman" w:hAnsi="Times New Roman" w:cs="Times New Roman"/>
          <w:bCs/>
          <w:sz w:val="28"/>
          <w:szCs w:val="28"/>
          <w:lang w:val="ru-RU"/>
        </w:rPr>
        <w:t>п</w:t>
      </w:r>
      <w:proofErr w:type="gramEnd"/>
      <w:r w:rsidRPr="00EC78EF">
        <w:rPr>
          <w:rFonts w:ascii="Times New Roman" w:hAnsi="Times New Roman" w:cs="Times New Roman"/>
          <w:bCs/>
          <w:sz w:val="28"/>
          <w:szCs w:val="28"/>
          <w:lang w:val="ru-RU"/>
        </w:rPr>
        <w:t xml:space="preserve">/о ПОО  должны обладать уникальным набором качеств: </w:t>
      </w:r>
      <w:r w:rsidR="00AC6B2A" w:rsidRPr="00EC78EF">
        <w:rPr>
          <w:rFonts w:ascii="Times New Roman" w:hAnsi="Times New Roman" w:cs="Times New Roman"/>
          <w:bCs/>
          <w:sz w:val="28"/>
          <w:szCs w:val="28"/>
          <w:lang w:val="ru-RU"/>
        </w:rPr>
        <w:t>иметь глубокие знания в профессиональной и смежных сферах деятельности;</w:t>
      </w:r>
      <w:r w:rsidR="00367170">
        <w:rPr>
          <w:rFonts w:ascii="Times New Roman" w:hAnsi="Times New Roman" w:cs="Times New Roman"/>
          <w:bCs/>
          <w:sz w:val="28"/>
          <w:szCs w:val="28"/>
          <w:lang w:val="ru-RU"/>
        </w:rPr>
        <w:t xml:space="preserve"> </w:t>
      </w:r>
      <w:r w:rsidR="00AC6B2A" w:rsidRPr="00EC78EF">
        <w:rPr>
          <w:rFonts w:ascii="Times New Roman" w:hAnsi="Times New Roman" w:cs="Times New Roman"/>
          <w:bCs/>
          <w:sz w:val="28"/>
          <w:szCs w:val="28"/>
          <w:lang w:val="ru-RU"/>
        </w:rPr>
        <w:t>в совершенстве владеть производственными технологиями, которым обучают студентов;</w:t>
      </w:r>
      <w:r w:rsidR="005C7C1A">
        <w:rPr>
          <w:rFonts w:ascii="Times New Roman" w:hAnsi="Times New Roman" w:cs="Times New Roman"/>
          <w:bCs/>
          <w:sz w:val="28"/>
          <w:szCs w:val="28"/>
          <w:lang w:val="ru-RU"/>
        </w:rPr>
        <w:t xml:space="preserve"> о</w:t>
      </w:r>
      <w:r w:rsidR="00AC6B2A" w:rsidRPr="00EC78EF">
        <w:rPr>
          <w:rFonts w:ascii="Times New Roman" w:hAnsi="Times New Roman" w:cs="Times New Roman"/>
          <w:bCs/>
          <w:sz w:val="28"/>
          <w:szCs w:val="28"/>
          <w:lang w:val="ru-RU"/>
        </w:rPr>
        <w:t>бладать дидактической компетентностью, организаторскими способностями, цифровой грамотностью;</w:t>
      </w:r>
      <w:r w:rsidR="00367170">
        <w:rPr>
          <w:rFonts w:ascii="Times New Roman" w:hAnsi="Times New Roman" w:cs="Times New Roman"/>
          <w:bCs/>
          <w:sz w:val="28"/>
          <w:szCs w:val="28"/>
          <w:lang w:val="ru-RU"/>
        </w:rPr>
        <w:t xml:space="preserve"> </w:t>
      </w:r>
      <w:r w:rsidR="00AC6B2A" w:rsidRPr="00EC78EF">
        <w:rPr>
          <w:rFonts w:ascii="Times New Roman" w:hAnsi="Times New Roman" w:cs="Times New Roman"/>
          <w:bCs/>
          <w:sz w:val="28"/>
          <w:szCs w:val="28"/>
          <w:lang w:val="ru-RU"/>
        </w:rPr>
        <w:t>знать и эффективно применять технологии бережливого производства;</w:t>
      </w:r>
      <w:r w:rsidR="00367170">
        <w:rPr>
          <w:rFonts w:ascii="Times New Roman" w:hAnsi="Times New Roman" w:cs="Times New Roman"/>
          <w:bCs/>
          <w:sz w:val="28"/>
          <w:szCs w:val="28"/>
          <w:lang w:val="ru-RU"/>
        </w:rPr>
        <w:t xml:space="preserve"> </w:t>
      </w:r>
      <w:r w:rsidR="00AC6B2A" w:rsidRPr="00EC78EF">
        <w:rPr>
          <w:rFonts w:ascii="Times New Roman" w:hAnsi="Times New Roman" w:cs="Times New Roman"/>
          <w:bCs/>
          <w:sz w:val="28"/>
          <w:szCs w:val="28"/>
          <w:lang w:val="ru-RU"/>
        </w:rPr>
        <w:t>быть инновационно активными, мобильно реагировать</w:t>
      </w:r>
      <w:r w:rsidR="00D62288">
        <w:rPr>
          <w:rFonts w:ascii="Times New Roman" w:hAnsi="Times New Roman" w:cs="Times New Roman"/>
          <w:bCs/>
          <w:sz w:val="28"/>
          <w:szCs w:val="28"/>
          <w:lang w:val="ru-RU"/>
        </w:rPr>
        <w:t xml:space="preserve"> на все изменения внешней среды </w:t>
      </w:r>
      <w:r w:rsidR="000E3547">
        <w:rPr>
          <w:rFonts w:ascii="Times New Roman" w:hAnsi="Times New Roman" w:cs="Times New Roman"/>
          <w:sz w:val="28"/>
          <w:szCs w:val="28"/>
          <w:lang w:val="ru-RU"/>
        </w:rPr>
        <w:sym w:font="Symbol" w:char="F05B"/>
      </w:r>
      <w:r w:rsidR="000E3547">
        <w:rPr>
          <w:rFonts w:ascii="Times New Roman" w:hAnsi="Times New Roman" w:cs="Times New Roman"/>
          <w:sz w:val="28"/>
          <w:szCs w:val="28"/>
          <w:lang w:val="ru-RU"/>
        </w:rPr>
        <w:t>1</w:t>
      </w:r>
      <w:r w:rsidR="000E3547">
        <w:rPr>
          <w:rFonts w:ascii="Times New Roman" w:hAnsi="Times New Roman" w:cs="Times New Roman"/>
          <w:sz w:val="28"/>
          <w:szCs w:val="28"/>
          <w:lang w:val="ru-RU"/>
        </w:rPr>
        <w:sym w:font="Symbol" w:char="F05D"/>
      </w:r>
      <w:r w:rsidR="000E3547">
        <w:rPr>
          <w:rFonts w:ascii="Times New Roman" w:hAnsi="Times New Roman" w:cs="Times New Roman"/>
          <w:sz w:val="28"/>
          <w:szCs w:val="28"/>
          <w:lang w:val="ru-RU"/>
        </w:rPr>
        <w:t>.</w:t>
      </w:r>
    </w:p>
    <w:p w:rsidR="001C1720" w:rsidRDefault="00EC78EF" w:rsidP="001C1720">
      <w:pPr>
        <w:spacing w:line="480" w:lineRule="auto"/>
        <w:ind w:firstLine="360"/>
        <w:jc w:val="both"/>
        <w:rPr>
          <w:rFonts w:ascii="Times New Roman" w:hAnsi="Times New Roman" w:cs="Times New Roman"/>
          <w:bCs/>
          <w:sz w:val="28"/>
          <w:szCs w:val="28"/>
          <w:lang w:val="ru-RU"/>
        </w:rPr>
      </w:pPr>
      <w:r>
        <w:rPr>
          <w:rFonts w:ascii="Times New Roman" w:hAnsi="Times New Roman" w:cs="Times New Roman"/>
          <w:bCs/>
          <w:sz w:val="28"/>
          <w:szCs w:val="28"/>
          <w:lang w:val="ru-RU"/>
        </w:rPr>
        <w:t>Где взять таких педагогических работников? Вакансии в колледжах и т</w:t>
      </w:r>
      <w:r w:rsidR="002A0ED0">
        <w:rPr>
          <w:rFonts w:ascii="Times New Roman" w:hAnsi="Times New Roman" w:cs="Times New Roman"/>
          <w:bCs/>
          <w:sz w:val="28"/>
          <w:szCs w:val="28"/>
          <w:lang w:val="ru-RU"/>
        </w:rPr>
        <w:t xml:space="preserve">ехникумах не закрываются годами </w:t>
      </w:r>
      <w:r w:rsidR="002A0ED0">
        <w:rPr>
          <w:rFonts w:ascii="Times New Roman" w:hAnsi="Times New Roman" w:cs="Times New Roman"/>
          <w:sz w:val="28"/>
          <w:szCs w:val="28"/>
          <w:lang w:val="ru-RU"/>
        </w:rPr>
        <w:sym w:font="Symbol" w:char="F05B"/>
      </w:r>
      <w:r w:rsidR="002A0ED0">
        <w:rPr>
          <w:rFonts w:ascii="Times New Roman" w:hAnsi="Times New Roman" w:cs="Times New Roman"/>
          <w:sz w:val="28"/>
          <w:szCs w:val="28"/>
          <w:lang w:val="ru-RU"/>
        </w:rPr>
        <w:t>2, 3</w:t>
      </w:r>
      <w:r w:rsidR="002A0ED0">
        <w:rPr>
          <w:rFonts w:ascii="Times New Roman" w:hAnsi="Times New Roman" w:cs="Times New Roman"/>
          <w:sz w:val="28"/>
          <w:szCs w:val="28"/>
          <w:lang w:val="ru-RU"/>
        </w:rPr>
        <w:sym w:font="Symbol" w:char="F05D"/>
      </w:r>
      <w:r w:rsidR="002A0ED0">
        <w:rPr>
          <w:rFonts w:ascii="Times New Roman" w:hAnsi="Times New Roman" w:cs="Times New Roman"/>
          <w:sz w:val="28"/>
          <w:szCs w:val="28"/>
          <w:lang w:val="ru-RU"/>
        </w:rPr>
        <w:t>.</w:t>
      </w:r>
      <w:r>
        <w:rPr>
          <w:rFonts w:ascii="Times New Roman" w:hAnsi="Times New Roman" w:cs="Times New Roman"/>
          <w:bCs/>
          <w:sz w:val="28"/>
          <w:szCs w:val="28"/>
          <w:lang w:val="ru-RU"/>
        </w:rPr>
        <w:t xml:space="preserve"> Поэтому профессиональные образовательные организации вынуждены искать новые пути и средства решения кадровых проблем. На наш взгляд, </w:t>
      </w:r>
      <w:r w:rsidR="005F4456">
        <w:rPr>
          <w:rFonts w:ascii="Times New Roman" w:hAnsi="Times New Roman" w:cs="Times New Roman"/>
          <w:bCs/>
          <w:sz w:val="28"/>
          <w:szCs w:val="28"/>
          <w:lang w:val="ru-RU"/>
        </w:rPr>
        <w:t>можно</w:t>
      </w:r>
      <w:r>
        <w:rPr>
          <w:rFonts w:ascii="Times New Roman" w:hAnsi="Times New Roman" w:cs="Times New Roman"/>
          <w:bCs/>
          <w:sz w:val="28"/>
          <w:szCs w:val="28"/>
          <w:lang w:val="ru-RU"/>
        </w:rPr>
        <w:t xml:space="preserve"> «выращивать» новые и развивать имеющиеся педагогические кадры</w:t>
      </w:r>
      <w:r w:rsidRPr="00EC78EF">
        <w:rPr>
          <w:rFonts w:ascii="Times New Roman" w:hAnsi="Times New Roman" w:cs="Times New Roman"/>
          <w:bCs/>
          <w:sz w:val="28"/>
          <w:szCs w:val="28"/>
          <w:lang w:val="ru-RU"/>
        </w:rPr>
        <w:t xml:space="preserve"> с учет</w:t>
      </w:r>
      <w:r w:rsidR="005F4456">
        <w:rPr>
          <w:rFonts w:ascii="Times New Roman" w:hAnsi="Times New Roman" w:cs="Times New Roman"/>
          <w:bCs/>
          <w:sz w:val="28"/>
          <w:szCs w:val="28"/>
          <w:lang w:val="ru-RU"/>
        </w:rPr>
        <w:t>ом специфики конкретного ОУ СПО, создав для этого Центр профессионального развития педагогов.</w:t>
      </w:r>
      <w:r w:rsidR="001C1720">
        <w:rPr>
          <w:rFonts w:ascii="Times New Roman" w:hAnsi="Times New Roman" w:cs="Times New Roman"/>
          <w:bCs/>
          <w:sz w:val="28"/>
          <w:szCs w:val="28"/>
          <w:lang w:val="ru-RU"/>
        </w:rPr>
        <w:t xml:space="preserve"> Полезность (целесообразность) такой инновации заключается</w:t>
      </w:r>
      <w:r w:rsidR="00B31221">
        <w:rPr>
          <w:rFonts w:ascii="Times New Roman" w:hAnsi="Times New Roman" w:cs="Times New Roman"/>
          <w:bCs/>
          <w:sz w:val="28"/>
          <w:szCs w:val="28"/>
          <w:lang w:val="ru-RU"/>
        </w:rPr>
        <w:t xml:space="preserve"> в комплексном решении </w:t>
      </w:r>
      <w:r w:rsidR="001C1720">
        <w:rPr>
          <w:rFonts w:ascii="Times New Roman" w:hAnsi="Times New Roman" w:cs="Times New Roman"/>
          <w:bCs/>
          <w:sz w:val="28"/>
          <w:szCs w:val="28"/>
          <w:lang w:val="ru-RU"/>
        </w:rPr>
        <w:t xml:space="preserve">проблемы </w:t>
      </w:r>
      <w:r w:rsidR="00B31221">
        <w:rPr>
          <w:rFonts w:ascii="Times New Roman" w:hAnsi="Times New Roman" w:cs="Times New Roman"/>
          <w:bCs/>
          <w:sz w:val="28"/>
          <w:szCs w:val="28"/>
          <w:lang w:val="ru-RU"/>
        </w:rPr>
        <w:t xml:space="preserve">кадрового голода </w:t>
      </w:r>
      <w:r w:rsidR="001C1720">
        <w:rPr>
          <w:rFonts w:ascii="Times New Roman" w:hAnsi="Times New Roman" w:cs="Times New Roman"/>
          <w:bCs/>
          <w:sz w:val="28"/>
          <w:szCs w:val="28"/>
          <w:lang w:val="ru-RU"/>
        </w:rPr>
        <w:t>за счет реализации следующих направлений деятельности:</w:t>
      </w:r>
    </w:p>
    <w:p w:rsidR="00EC78EF" w:rsidRDefault="00EC78EF" w:rsidP="00EC78EF">
      <w:pPr>
        <w:pStyle w:val="a3"/>
        <w:numPr>
          <w:ilvl w:val="0"/>
          <w:numId w:val="3"/>
        </w:numPr>
        <w:spacing w:line="480" w:lineRule="auto"/>
        <w:jc w:val="both"/>
        <w:rPr>
          <w:rFonts w:ascii="Times New Roman" w:hAnsi="Times New Roman" w:cs="Times New Roman"/>
          <w:bCs/>
          <w:sz w:val="28"/>
          <w:szCs w:val="28"/>
          <w:lang w:val="ru-RU"/>
        </w:rPr>
      </w:pPr>
      <w:r w:rsidRPr="00EC78EF">
        <w:rPr>
          <w:rFonts w:ascii="Times New Roman" w:hAnsi="Times New Roman" w:cs="Times New Roman"/>
          <w:bCs/>
          <w:sz w:val="28"/>
          <w:szCs w:val="28"/>
          <w:lang w:val="ru-RU"/>
        </w:rPr>
        <w:t xml:space="preserve">организация и методическое сопровождение </w:t>
      </w:r>
      <w:r>
        <w:rPr>
          <w:rFonts w:ascii="Times New Roman" w:hAnsi="Times New Roman" w:cs="Times New Roman"/>
          <w:bCs/>
          <w:sz w:val="28"/>
          <w:szCs w:val="28"/>
          <w:lang w:val="ru-RU"/>
        </w:rPr>
        <w:t>наставничества в педагогической среде;</w:t>
      </w:r>
    </w:p>
    <w:p w:rsidR="00EC78EF" w:rsidRDefault="00EC78EF" w:rsidP="00EC78EF">
      <w:pPr>
        <w:pStyle w:val="a3"/>
        <w:numPr>
          <w:ilvl w:val="0"/>
          <w:numId w:val="3"/>
        </w:numPr>
        <w:spacing w:line="48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lastRenderedPageBreak/>
        <w:t>повышение квалификации и профессиональная переподготовка педагогических работников;</w:t>
      </w:r>
    </w:p>
    <w:p w:rsidR="00EC78EF" w:rsidRDefault="00EC78EF" w:rsidP="00EC78EF">
      <w:pPr>
        <w:pStyle w:val="a3"/>
        <w:numPr>
          <w:ilvl w:val="0"/>
          <w:numId w:val="3"/>
        </w:numPr>
        <w:spacing w:line="48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подготовка педагогов к профессиональным конкурсам</w:t>
      </w:r>
      <w:r w:rsidR="005F4456">
        <w:rPr>
          <w:rFonts w:ascii="Times New Roman" w:hAnsi="Times New Roman" w:cs="Times New Roman"/>
          <w:bCs/>
          <w:sz w:val="28"/>
          <w:szCs w:val="28"/>
          <w:lang w:val="ru-RU"/>
        </w:rPr>
        <w:t>;</w:t>
      </w:r>
    </w:p>
    <w:p w:rsidR="005F4456" w:rsidRDefault="005F4456" w:rsidP="00EC78EF">
      <w:pPr>
        <w:pStyle w:val="a3"/>
        <w:numPr>
          <w:ilvl w:val="0"/>
          <w:numId w:val="3"/>
        </w:numPr>
        <w:spacing w:line="48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издательская деятельность (подготовка к печати и компьютерная верстка Сборников методических разработок уроков и внеклассных мероприятий, размещение их на сайте колледжа</w:t>
      </w:r>
      <w:r w:rsidR="002A0ED0">
        <w:rPr>
          <w:rFonts w:ascii="Times New Roman" w:hAnsi="Times New Roman" w:cs="Times New Roman"/>
          <w:bCs/>
          <w:sz w:val="28"/>
          <w:szCs w:val="28"/>
          <w:lang w:val="ru-RU"/>
        </w:rPr>
        <w:t>)</w:t>
      </w:r>
      <w:r>
        <w:rPr>
          <w:rFonts w:ascii="Times New Roman" w:hAnsi="Times New Roman" w:cs="Times New Roman"/>
          <w:bCs/>
          <w:sz w:val="28"/>
          <w:szCs w:val="28"/>
          <w:lang w:val="ru-RU"/>
        </w:rPr>
        <w:t>;</w:t>
      </w:r>
    </w:p>
    <w:p w:rsidR="005F4456" w:rsidRDefault="005F4456" w:rsidP="00EC78EF">
      <w:pPr>
        <w:pStyle w:val="a3"/>
        <w:numPr>
          <w:ilvl w:val="0"/>
          <w:numId w:val="3"/>
        </w:numPr>
        <w:spacing w:line="48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экспертная оценка работы молодых и вновь принятых педагогов в ходе работы ежегодной методической выставки (номинации «Лучший открытый урок», «Лучшее внеклассное мероприятие», «Лучший наставник», «Лучший профессиональный дебют»);</w:t>
      </w:r>
    </w:p>
    <w:p w:rsidR="005F4456" w:rsidRPr="00EC78EF" w:rsidRDefault="001C1720" w:rsidP="00EC78EF">
      <w:pPr>
        <w:pStyle w:val="a3"/>
        <w:numPr>
          <w:ilvl w:val="0"/>
          <w:numId w:val="3"/>
        </w:numPr>
        <w:spacing w:line="48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мониторинг удовлетворенности молодых  и вновь принятых педагогов в период их адаптации к коллективу и корпоративной культуре ПОО.</w:t>
      </w:r>
    </w:p>
    <w:p w:rsidR="00B31221" w:rsidRDefault="00234073" w:rsidP="00B31221">
      <w:pPr>
        <w:spacing w:line="480" w:lineRule="auto"/>
        <w:ind w:firstLine="360"/>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На основании Распоряжения </w:t>
      </w:r>
      <w:r w:rsidRPr="00234073">
        <w:rPr>
          <w:rFonts w:ascii="Times New Roman" w:hAnsi="Times New Roman" w:cs="Times New Roman"/>
          <w:sz w:val="28"/>
          <w:szCs w:val="28"/>
          <w:lang w:val="ru-RU"/>
        </w:rPr>
        <w:t>№ 615-р от 6.08.2020 Министерства образования и науки Самарской области «Об утверждении Модели наставничества в региональной системе профессионального образования»</w:t>
      </w:r>
      <w:r w:rsidR="00B31221" w:rsidRPr="00B31221">
        <w:rPr>
          <w:rFonts w:ascii="Times New Roman" w:hAnsi="Times New Roman" w:cs="Times New Roman"/>
          <w:bCs/>
          <w:sz w:val="28"/>
          <w:szCs w:val="28"/>
          <w:lang w:val="ru-RU"/>
        </w:rPr>
        <w:t>в ГБПОУ «Поволжский государственный колледж» г. Самара начала  работу региональная инновационная площадка по проекту «Центр профессионального развития педагогов – инновационный элемент в организационной структуре профессиональн</w:t>
      </w:r>
      <w:r>
        <w:rPr>
          <w:rFonts w:ascii="Times New Roman" w:hAnsi="Times New Roman" w:cs="Times New Roman"/>
          <w:bCs/>
          <w:sz w:val="28"/>
          <w:szCs w:val="28"/>
          <w:lang w:val="ru-RU"/>
        </w:rPr>
        <w:t xml:space="preserve">ой образовательной организации»  </w:t>
      </w:r>
      <w:r>
        <w:rPr>
          <w:rFonts w:ascii="Times New Roman" w:hAnsi="Times New Roman" w:cs="Times New Roman"/>
          <w:sz w:val="28"/>
          <w:szCs w:val="28"/>
          <w:lang w:val="ru-RU"/>
        </w:rPr>
        <w:sym w:font="Symbol" w:char="F05B"/>
      </w:r>
      <w:r>
        <w:rPr>
          <w:rFonts w:ascii="Times New Roman" w:hAnsi="Times New Roman" w:cs="Times New Roman"/>
          <w:sz w:val="28"/>
          <w:szCs w:val="28"/>
          <w:lang w:val="ru-RU"/>
        </w:rPr>
        <w:t>1, 4</w:t>
      </w:r>
      <w:r>
        <w:rPr>
          <w:rFonts w:ascii="Times New Roman" w:hAnsi="Times New Roman" w:cs="Times New Roman"/>
          <w:sz w:val="28"/>
          <w:szCs w:val="28"/>
          <w:lang w:val="ru-RU"/>
        </w:rPr>
        <w:sym w:font="Symbol" w:char="F05D"/>
      </w:r>
      <w:r>
        <w:rPr>
          <w:rFonts w:ascii="Times New Roman" w:hAnsi="Times New Roman" w:cs="Times New Roman"/>
          <w:sz w:val="28"/>
          <w:szCs w:val="28"/>
          <w:lang w:val="ru-RU"/>
        </w:rPr>
        <w:t>.</w:t>
      </w:r>
    </w:p>
    <w:p w:rsidR="00DF4114" w:rsidRPr="00E24BE5" w:rsidRDefault="001D26C6" w:rsidP="00E24BE5">
      <w:pPr>
        <w:spacing w:line="480" w:lineRule="auto"/>
        <w:ind w:firstLine="360"/>
        <w:jc w:val="both"/>
        <w:rPr>
          <w:rFonts w:ascii="Times New Roman" w:hAnsi="Times New Roman" w:cs="Times New Roman"/>
          <w:bCs/>
          <w:sz w:val="28"/>
          <w:szCs w:val="28"/>
          <w:lang w:val="ru-RU"/>
        </w:rPr>
      </w:pPr>
      <w:r>
        <w:rPr>
          <w:rFonts w:ascii="Times New Roman" w:hAnsi="Times New Roman" w:cs="Times New Roman"/>
          <w:bCs/>
          <w:sz w:val="28"/>
          <w:szCs w:val="28"/>
          <w:lang w:val="ru-RU"/>
        </w:rPr>
        <w:lastRenderedPageBreak/>
        <w:t>Цель проекта: отработка эффективной модели Центра, ориентированного на</w:t>
      </w:r>
      <w:r w:rsidRPr="0002216C">
        <w:rPr>
          <w:rFonts w:ascii="Times New Roman" w:hAnsi="Times New Roman" w:cs="Times New Roman"/>
          <w:bCs/>
          <w:sz w:val="28"/>
          <w:szCs w:val="28"/>
          <w:lang w:val="ru-RU"/>
        </w:rPr>
        <w:t>совершенствование кадрового обеспечения систем</w:t>
      </w:r>
      <w:r w:rsidR="00DF4114">
        <w:rPr>
          <w:rFonts w:ascii="Times New Roman" w:hAnsi="Times New Roman" w:cs="Times New Roman"/>
          <w:bCs/>
          <w:sz w:val="28"/>
          <w:szCs w:val="28"/>
          <w:lang w:val="ru-RU"/>
        </w:rPr>
        <w:t>ы профессионального образования,</w:t>
      </w:r>
      <w:r w:rsidR="00B7224D">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разработку методологии и популяризацию лучших практик наставничества среди профессионального сообществ</w:t>
      </w:r>
      <w:r w:rsidR="00DF4114">
        <w:rPr>
          <w:rFonts w:ascii="Times New Roman" w:hAnsi="Times New Roman" w:cs="Times New Roman"/>
          <w:bCs/>
          <w:sz w:val="28"/>
          <w:szCs w:val="28"/>
          <w:lang w:val="ru-RU"/>
        </w:rPr>
        <w:t>а педагогических работников ПОО,</w:t>
      </w:r>
      <w:r w:rsidR="00B7224D">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непрерывное развитие и профессиональный рос</w:t>
      </w:r>
      <w:r w:rsidR="00DF4114">
        <w:rPr>
          <w:rFonts w:ascii="Times New Roman" w:hAnsi="Times New Roman" w:cs="Times New Roman"/>
          <w:bCs/>
          <w:sz w:val="28"/>
          <w:szCs w:val="28"/>
          <w:lang w:val="ru-RU"/>
        </w:rPr>
        <w:t>т педагогических работников ПОО</w:t>
      </w:r>
      <w:proofErr w:type="gramStart"/>
      <w:r w:rsidR="00DF4114">
        <w:rPr>
          <w:rFonts w:ascii="Times New Roman" w:hAnsi="Times New Roman" w:cs="Times New Roman"/>
          <w:bCs/>
          <w:sz w:val="28"/>
          <w:szCs w:val="28"/>
          <w:lang w:val="ru-RU"/>
        </w:rPr>
        <w:t>,</w:t>
      </w:r>
      <w:r>
        <w:rPr>
          <w:rFonts w:ascii="Times New Roman" w:hAnsi="Times New Roman" w:cs="Times New Roman"/>
          <w:bCs/>
          <w:sz w:val="28"/>
          <w:szCs w:val="28"/>
          <w:lang w:val="ru-RU"/>
        </w:rPr>
        <w:t>р</w:t>
      </w:r>
      <w:proofErr w:type="gramEnd"/>
      <w:r>
        <w:rPr>
          <w:rFonts w:ascii="Times New Roman" w:hAnsi="Times New Roman" w:cs="Times New Roman"/>
          <w:bCs/>
          <w:sz w:val="28"/>
          <w:szCs w:val="28"/>
          <w:lang w:val="ru-RU"/>
        </w:rPr>
        <w:t>азработку, апробацию и внедрение программ повышения квалификации и профессиональной переподготовки, обеспечивающих готовность педагогических работников к реализации современных моделей образовательного процесса.</w:t>
      </w:r>
      <w:r w:rsidR="00B7224D">
        <w:rPr>
          <w:rFonts w:ascii="Times New Roman" w:hAnsi="Times New Roman" w:cs="Times New Roman"/>
          <w:bCs/>
          <w:sz w:val="28"/>
          <w:szCs w:val="28"/>
          <w:lang w:val="ru-RU"/>
        </w:rPr>
        <w:t xml:space="preserve"> </w:t>
      </w:r>
      <w:r w:rsidR="0066467B">
        <w:rPr>
          <w:rFonts w:ascii="Times New Roman" w:hAnsi="Times New Roman" w:cs="Times New Roman"/>
          <w:bCs/>
          <w:sz w:val="28"/>
          <w:szCs w:val="28"/>
          <w:lang w:val="ru-RU"/>
        </w:rPr>
        <w:t>Целевые группы</w:t>
      </w:r>
      <w:r w:rsidR="00F32243">
        <w:rPr>
          <w:rFonts w:ascii="Times New Roman" w:hAnsi="Times New Roman" w:cs="Times New Roman"/>
          <w:bCs/>
          <w:sz w:val="28"/>
          <w:szCs w:val="28"/>
          <w:lang w:val="ru-RU"/>
        </w:rPr>
        <w:t xml:space="preserve"> участников проекта: молодые и вновь пришедшие педагоги ГБПОУ «ПГК», опытные преподаватели колледжа, наставники предприятий и организаций, являющихся социальными партнерами ГБПОУ «ПГК», педагоги сторонних образовательных организаций.</w:t>
      </w:r>
      <w:r w:rsidR="00B7224D">
        <w:rPr>
          <w:rFonts w:ascii="Times New Roman" w:hAnsi="Times New Roman" w:cs="Times New Roman"/>
          <w:bCs/>
          <w:sz w:val="28"/>
          <w:szCs w:val="28"/>
          <w:lang w:val="ru-RU"/>
        </w:rPr>
        <w:t xml:space="preserve"> </w:t>
      </w:r>
      <w:r w:rsidR="00DF4114">
        <w:rPr>
          <w:rFonts w:ascii="Times New Roman" w:hAnsi="Times New Roman" w:cs="Times New Roman"/>
          <w:sz w:val="28"/>
          <w:szCs w:val="28"/>
          <w:lang w:val="ru-RU"/>
        </w:rPr>
        <w:t>Показатели эффект</w:t>
      </w:r>
      <w:r w:rsidR="00E24BE5">
        <w:rPr>
          <w:rFonts w:ascii="Times New Roman" w:hAnsi="Times New Roman" w:cs="Times New Roman"/>
          <w:sz w:val="28"/>
          <w:szCs w:val="28"/>
          <w:lang w:val="ru-RU"/>
        </w:rPr>
        <w:t>ивности проекта приведены на рис. 1.</w:t>
      </w:r>
    </w:p>
    <w:p w:rsidR="00E947FD" w:rsidRPr="00F32243" w:rsidRDefault="00F32243" w:rsidP="001D037F">
      <w:pPr>
        <w:spacing w:line="480" w:lineRule="auto"/>
        <w:jc w:val="center"/>
        <w:rPr>
          <w:rFonts w:ascii="Times New Roman" w:hAnsi="Times New Roman" w:cs="Times New Roman"/>
          <w:sz w:val="24"/>
          <w:szCs w:val="24"/>
          <w:lang w:val="ru-RU"/>
        </w:rPr>
      </w:pPr>
      <w:r w:rsidRPr="00D156CA">
        <w:rPr>
          <w:rFonts w:ascii="Times New Roman" w:hAnsi="Times New Roman" w:cs="Times New Roman"/>
          <w:noProof/>
          <w:sz w:val="24"/>
          <w:szCs w:val="24"/>
          <w:lang w:val="ru-RU" w:eastAsia="ru-RU"/>
        </w:rPr>
        <w:drawing>
          <wp:inline distT="0" distB="0" distL="0" distR="0">
            <wp:extent cx="5583464" cy="225975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86683" cy="2261062"/>
                    </a:xfrm>
                    <a:prstGeom prst="rect">
                      <a:avLst/>
                    </a:prstGeom>
                  </pic:spPr>
                </pic:pic>
              </a:graphicData>
            </a:graphic>
          </wp:inline>
        </w:drawing>
      </w:r>
      <w:r>
        <w:rPr>
          <w:rFonts w:ascii="Times New Roman" w:hAnsi="Times New Roman" w:cs="Times New Roman"/>
          <w:sz w:val="24"/>
          <w:szCs w:val="24"/>
          <w:lang w:val="ru-RU"/>
        </w:rPr>
        <w:t>Рисунок 1 – Показатели эффективности проекта</w:t>
      </w:r>
    </w:p>
    <w:p w:rsidR="00D62288" w:rsidRDefault="006379AB" w:rsidP="00E24BE5">
      <w:p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r>
      <w:r w:rsidR="00E24BE5">
        <w:rPr>
          <w:rFonts w:ascii="Times New Roman" w:hAnsi="Times New Roman" w:cs="Times New Roman"/>
          <w:sz w:val="28"/>
          <w:szCs w:val="28"/>
          <w:lang w:val="ru-RU"/>
        </w:rPr>
        <w:t>М</w:t>
      </w:r>
      <w:r w:rsidR="00D62288">
        <w:rPr>
          <w:rFonts w:ascii="Times New Roman" w:hAnsi="Times New Roman" w:cs="Times New Roman"/>
          <w:sz w:val="28"/>
          <w:szCs w:val="28"/>
          <w:lang w:val="ru-RU"/>
        </w:rPr>
        <w:t xml:space="preserve">ероприятия, проведенные в колледже в 2021-22 учебном году согласно дорожной карте проекта </w:t>
      </w:r>
      <w:r w:rsidR="00D62288">
        <w:rPr>
          <w:rFonts w:ascii="Times New Roman" w:hAnsi="Times New Roman" w:cs="Times New Roman"/>
          <w:sz w:val="28"/>
          <w:szCs w:val="28"/>
          <w:lang w:val="ru-RU"/>
        </w:rPr>
        <w:sym w:font="Symbol" w:char="F05B"/>
      </w:r>
      <w:r w:rsidR="00D62288">
        <w:rPr>
          <w:rFonts w:ascii="Times New Roman" w:hAnsi="Times New Roman" w:cs="Times New Roman"/>
          <w:sz w:val="28"/>
          <w:szCs w:val="28"/>
          <w:lang w:val="ru-RU"/>
        </w:rPr>
        <w:t>5</w:t>
      </w:r>
      <w:r w:rsidR="00D62288">
        <w:rPr>
          <w:rFonts w:ascii="Times New Roman" w:hAnsi="Times New Roman" w:cs="Times New Roman"/>
          <w:sz w:val="28"/>
          <w:szCs w:val="28"/>
          <w:lang w:val="ru-RU"/>
        </w:rPr>
        <w:sym w:font="Symbol" w:char="F05D"/>
      </w:r>
      <w:r w:rsidR="00D62288">
        <w:rPr>
          <w:rFonts w:ascii="Times New Roman" w:hAnsi="Times New Roman" w:cs="Times New Roman"/>
          <w:sz w:val="28"/>
          <w:szCs w:val="28"/>
          <w:lang w:val="ru-RU"/>
        </w:rPr>
        <w:t>:</w:t>
      </w:r>
    </w:p>
    <w:p w:rsidR="00D62288" w:rsidRDefault="00D62288" w:rsidP="00D62288">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обучающие семинары для молодых и вновь принятых педагогов ГБПОУ «ПГК» «Технология проектирования современного урока», «Создание ЭУМК (электронных учебно-методических комплексов) на платформе </w:t>
      </w:r>
      <w:r>
        <w:rPr>
          <w:rFonts w:ascii="Times New Roman" w:hAnsi="Times New Roman" w:cs="Times New Roman"/>
          <w:sz w:val="28"/>
          <w:szCs w:val="28"/>
        </w:rPr>
        <w:t>Moodle</w:t>
      </w:r>
      <w:r>
        <w:rPr>
          <w:rFonts w:ascii="Times New Roman" w:hAnsi="Times New Roman" w:cs="Times New Roman"/>
          <w:sz w:val="28"/>
          <w:szCs w:val="28"/>
          <w:lang w:val="ru-RU"/>
        </w:rPr>
        <w:t>»;</w:t>
      </w:r>
    </w:p>
    <w:p w:rsidR="00D62288" w:rsidRDefault="00D62288" w:rsidP="00D62288">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обучающий семинар для наставников ГБПОУ «ПГК» «Наставничество в педагогической среде»;</w:t>
      </w:r>
    </w:p>
    <w:p w:rsidR="00D62288" w:rsidRDefault="00D62288" w:rsidP="00D62288">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обучение на дистанционных педагогических курсах 80 человек педагогических работников и административных сотрудников;</w:t>
      </w:r>
    </w:p>
    <w:p w:rsidR="00762FC0" w:rsidRDefault="00762FC0" w:rsidP="00762FC0">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обучающий семинар для наставников ГБПОУ «ПГК» «Наставничество в педагогической среде»;</w:t>
      </w:r>
    </w:p>
    <w:p w:rsidR="00762FC0" w:rsidRDefault="00762FC0" w:rsidP="00762FC0">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обучение на дистанционных педагогических курсах 80 </w:t>
      </w:r>
      <w:r w:rsidR="000B2327">
        <w:rPr>
          <w:rFonts w:ascii="Times New Roman" w:hAnsi="Times New Roman" w:cs="Times New Roman"/>
          <w:sz w:val="28"/>
          <w:szCs w:val="28"/>
          <w:lang w:val="ru-RU"/>
        </w:rPr>
        <w:t xml:space="preserve">человек </w:t>
      </w:r>
      <w:r>
        <w:rPr>
          <w:rFonts w:ascii="Times New Roman" w:hAnsi="Times New Roman" w:cs="Times New Roman"/>
          <w:sz w:val="28"/>
          <w:szCs w:val="28"/>
          <w:lang w:val="ru-RU"/>
        </w:rPr>
        <w:t>педагогических работников и административных сотрудников;</w:t>
      </w:r>
    </w:p>
    <w:p w:rsidR="00762FC0" w:rsidRDefault="00762FC0" w:rsidP="00762FC0">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обучающий семинар для педагогов «Применение бережливых технологий в образовательном процессе»;</w:t>
      </w:r>
    </w:p>
    <w:p w:rsidR="00AB76A5" w:rsidRDefault="000B2327" w:rsidP="00762FC0">
      <w:pPr>
        <w:pStyle w:val="a3"/>
        <w:numPr>
          <w:ilvl w:val="0"/>
          <w:numId w:val="7"/>
        </w:numPr>
        <w:spacing w:line="480" w:lineRule="auto"/>
        <w:jc w:val="both"/>
        <w:rPr>
          <w:rFonts w:ascii="Times New Roman" w:hAnsi="Times New Roman" w:cs="Times New Roman"/>
          <w:sz w:val="28"/>
          <w:szCs w:val="28"/>
          <w:lang w:val="ru-RU"/>
        </w:rPr>
      </w:pPr>
      <w:r w:rsidRPr="00AB76A5">
        <w:rPr>
          <w:rFonts w:ascii="Times New Roman" w:hAnsi="Times New Roman" w:cs="Times New Roman"/>
          <w:sz w:val="28"/>
          <w:szCs w:val="28"/>
          <w:lang w:val="ru-RU"/>
        </w:rPr>
        <w:t>6 мастер-классов в рамках ЕМД (Единого методического дня) на тему «Практика применения принципов бережливого производства на занятиях»;</w:t>
      </w:r>
    </w:p>
    <w:p w:rsidR="000B2327" w:rsidRPr="00AB76A5" w:rsidRDefault="000B2327" w:rsidP="00762FC0">
      <w:pPr>
        <w:pStyle w:val="a3"/>
        <w:numPr>
          <w:ilvl w:val="0"/>
          <w:numId w:val="7"/>
        </w:numPr>
        <w:spacing w:line="480" w:lineRule="auto"/>
        <w:jc w:val="both"/>
        <w:rPr>
          <w:rFonts w:ascii="Times New Roman" w:hAnsi="Times New Roman" w:cs="Times New Roman"/>
          <w:sz w:val="28"/>
          <w:szCs w:val="28"/>
          <w:lang w:val="ru-RU"/>
        </w:rPr>
      </w:pPr>
      <w:bookmarkStart w:id="0" w:name="_GoBack"/>
      <w:bookmarkEnd w:id="0"/>
      <w:r w:rsidRPr="00AB76A5">
        <w:rPr>
          <w:rFonts w:ascii="Times New Roman" w:hAnsi="Times New Roman" w:cs="Times New Roman"/>
          <w:sz w:val="28"/>
          <w:szCs w:val="28"/>
          <w:lang w:val="ru-RU"/>
        </w:rPr>
        <w:lastRenderedPageBreak/>
        <w:t>семинар для всего педагогического коллектива</w:t>
      </w:r>
      <w:r w:rsidR="006A1DD8" w:rsidRPr="00AB76A5">
        <w:rPr>
          <w:rFonts w:ascii="Times New Roman" w:hAnsi="Times New Roman" w:cs="Times New Roman"/>
          <w:sz w:val="28"/>
          <w:szCs w:val="28"/>
          <w:lang w:val="ru-RU"/>
        </w:rPr>
        <w:t xml:space="preserve"> ГБПОУ «ПГК» </w:t>
      </w:r>
      <w:r w:rsidRPr="00AB76A5">
        <w:rPr>
          <w:rFonts w:ascii="Times New Roman" w:hAnsi="Times New Roman" w:cs="Times New Roman"/>
          <w:sz w:val="28"/>
          <w:szCs w:val="28"/>
          <w:lang w:val="ru-RU"/>
        </w:rPr>
        <w:t xml:space="preserve"> на тему </w:t>
      </w:r>
      <w:r w:rsidR="006A1DD8" w:rsidRPr="00AB76A5">
        <w:rPr>
          <w:rFonts w:ascii="Times New Roman" w:hAnsi="Times New Roman" w:cs="Times New Roman"/>
          <w:sz w:val="28"/>
          <w:szCs w:val="28"/>
          <w:lang w:val="ru-RU"/>
        </w:rPr>
        <w:t>«Организация научно-технического творчества студентов в колледже»;</w:t>
      </w:r>
    </w:p>
    <w:p w:rsidR="006A1DD8" w:rsidRDefault="006A1DD8" w:rsidP="00762FC0">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посещение в 1 семестре учебного года 54 уроков и 2-х внеклассных мероприятий молодых и вновь принятых педагогов членами рабочей группы проекта и наставниками;</w:t>
      </w:r>
    </w:p>
    <w:p w:rsidR="006A1DD8" w:rsidRDefault="006A1DD8" w:rsidP="00762FC0">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конкурс «Лучший преподаватель года – 2022»;</w:t>
      </w:r>
    </w:p>
    <w:p w:rsidR="00EA4859" w:rsidRDefault="006A1DD8" w:rsidP="00762FC0">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курсы </w:t>
      </w:r>
      <w:r w:rsidR="00EA4859">
        <w:rPr>
          <w:rFonts w:ascii="Times New Roman" w:hAnsi="Times New Roman" w:cs="Times New Roman"/>
          <w:sz w:val="28"/>
          <w:szCs w:val="28"/>
          <w:lang w:val="ru-RU"/>
        </w:rPr>
        <w:t xml:space="preserve">повышения квалификации (36 часов) </w:t>
      </w:r>
      <w:r>
        <w:rPr>
          <w:rFonts w:ascii="Times New Roman" w:hAnsi="Times New Roman" w:cs="Times New Roman"/>
          <w:sz w:val="28"/>
          <w:szCs w:val="28"/>
          <w:lang w:val="ru-RU"/>
        </w:rPr>
        <w:t>«Технология проектирования современного урока</w:t>
      </w:r>
      <w:r w:rsidR="00611629">
        <w:rPr>
          <w:rFonts w:ascii="Times New Roman" w:hAnsi="Times New Roman" w:cs="Times New Roman"/>
          <w:sz w:val="28"/>
          <w:szCs w:val="28"/>
          <w:lang w:val="ru-RU"/>
        </w:rPr>
        <w:t>»</w:t>
      </w:r>
      <w:r>
        <w:rPr>
          <w:rFonts w:ascii="Times New Roman" w:hAnsi="Times New Roman" w:cs="Times New Roman"/>
          <w:sz w:val="28"/>
          <w:szCs w:val="28"/>
          <w:lang w:val="ru-RU"/>
        </w:rPr>
        <w:t xml:space="preserve"> для 29 педагогов сторонних образовательных организаций, </w:t>
      </w:r>
    </w:p>
    <w:p w:rsidR="006A1DD8" w:rsidRDefault="006A1DD8" w:rsidP="00762FC0">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курсы профессиональной переподготовки «Общая и профессиональная педагогика, психология и педагогические технологии» (256 часов) для работников колледжа, не имеющих педагогического образования;</w:t>
      </w:r>
    </w:p>
    <w:p w:rsidR="00EA4859" w:rsidRDefault="00EA4859" w:rsidP="00762FC0">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семинар</w:t>
      </w:r>
      <w:r w:rsidR="002A0ED0">
        <w:rPr>
          <w:rFonts w:ascii="Times New Roman" w:hAnsi="Times New Roman" w:cs="Times New Roman"/>
          <w:sz w:val="28"/>
          <w:szCs w:val="28"/>
          <w:lang w:val="ru-RU"/>
        </w:rPr>
        <w:t>ы</w:t>
      </w:r>
      <w:r>
        <w:rPr>
          <w:rFonts w:ascii="Times New Roman" w:hAnsi="Times New Roman" w:cs="Times New Roman"/>
          <w:sz w:val="28"/>
          <w:szCs w:val="28"/>
          <w:lang w:val="ru-RU"/>
        </w:rPr>
        <w:t xml:space="preserve"> для молодых педагогов </w:t>
      </w:r>
      <w:r w:rsidR="002A0ED0">
        <w:rPr>
          <w:rFonts w:ascii="Times New Roman" w:hAnsi="Times New Roman" w:cs="Times New Roman"/>
          <w:sz w:val="28"/>
          <w:szCs w:val="28"/>
          <w:lang w:val="ru-RU"/>
        </w:rPr>
        <w:t xml:space="preserve">Самарской области </w:t>
      </w:r>
      <w:r>
        <w:rPr>
          <w:rFonts w:ascii="Times New Roman" w:hAnsi="Times New Roman" w:cs="Times New Roman"/>
          <w:sz w:val="28"/>
          <w:szCs w:val="28"/>
          <w:lang w:val="ru-RU"/>
        </w:rPr>
        <w:t xml:space="preserve">«Проектирование уроков теоретического </w:t>
      </w:r>
      <w:r w:rsidR="002A0ED0">
        <w:rPr>
          <w:rFonts w:ascii="Times New Roman" w:hAnsi="Times New Roman" w:cs="Times New Roman"/>
          <w:sz w:val="28"/>
          <w:szCs w:val="28"/>
          <w:lang w:val="ru-RU"/>
        </w:rPr>
        <w:t xml:space="preserve">и производственного </w:t>
      </w:r>
      <w:r>
        <w:rPr>
          <w:rFonts w:ascii="Times New Roman" w:hAnsi="Times New Roman" w:cs="Times New Roman"/>
          <w:sz w:val="28"/>
          <w:szCs w:val="28"/>
          <w:lang w:val="ru-RU"/>
        </w:rPr>
        <w:t>обучения»;</w:t>
      </w:r>
    </w:p>
    <w:p w:rsidR="00EA4859" w:rsidRDefault="00EA4859" w:rsidP="00762FC0">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созданы электронные базы наставников (28 чел.) и наставляемых педагогов </w:t>
      </w:r>
      <w:r w:rsidR="007578EC">
        <w:rPr>
          <w:rFonts w:ascii="Times New Roman" w:hAnsi="Times New Roman" w:cs="Times New Roman"/>
          <w:sz w:val="28"/>
          <w:szCs w:val="28"/>
          <w:lang w:val="ru-RU"/>
        </w:rPr>
        <w:t xml:space="preserve">(35 чел.) </w:t>
      </w:r>
      <w:r>
        <w:rPr>
          <w:rFonts w:ascii="Times New Roman" w:hAnsi="Times New Roman" w:cs="Times New Roman"/>
          <w:sz w:val="28"/>
          <w:szCs w:val="28"/>
          <w:lang w:val="ru-RU"/>
        </w:rPr>
        <w:t>ГБПОУ «ПГК»</w:t>
      </w:r>
      <w:r w:rsidR="007578EC">
        <w:rPr>
          <w:rFonts w:ascii="Times New Roman" w:hAnsi="Times New Roman" w:cs="Times New Roman"/>
          <w:sz w:val="28"/>
          <w:szCs w:val="28"/>
          <w:lang w:val="ru-RU"/>
        </w:rPr>
        <w:t>;</w:t>
      </w:r>
    </w:p>
    <w:p w:rsidR="00A30A4F" w:rsidRDefault="007578EC" w:rsidP="00762FC0">
      <w:pPr>
        <w:pStyle w:val="a3"/>
        <w:numPr>
          <w:ilvl w:val="0"/>
          <w:numId w:val="7"/>
        </w:numPr>
        <w:spacing w:line="48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подготовлены к участию в областных профессиональных педагогических конкурсах 3 преподавателя ГБПОУ «ПГК»</w:t>
      </w:r>
      <w:r w:rsidR="007401B1">
        <w:rPr>
          <w:rFonts w:ascii="Times New Roman" w:hAnsi="Times New Roman" w:cs="Times New Roman"/>
          <w:sz w:val="28"/>
          <w:szCs w:val="28"/>
          <w:lang w:val="ru-RU"/>
        </w:rPr>
        <w:t>;</w:t>
      </w:r>
    </w:p>
    <w:p w:rsidR="007401B1" w:rsidRPr="002A0ED0" w:rsidRDefault="007401B1" w:rsidP="002A0ED0">
      <w:pPr>
        <w:pStyle w:val="a3"/>
        <w:numPr>
          <w:ilvl w:val="0"/>
          <w:numId w:val="7"/>
        </w:numPr>
        <w:spacing w:line="480" w:lineRule="auto"/>
        <w:jc w:val="both"/>
        <w:rPr>
          <w:rFonts w:ascii="Times New Roman" w:hAnsi="Times New Roman" w:cs="Times New Roman"/>
          <w:sz w:val="28"/>
          <w:szCs w:val="28"/>
          <w:lang w:val="ru-RU"/>
        </w:rPr>
      </w:pPr>
      <w:r w:rsidRPr="002A0ED0">
        <w:rPr>
          <w:rFonts w:ascii="Times New Roman" w:hAnsi="Times New Roman" w:cs="Times New Roman"/>
          <w:sz w:val="28"/>
          <w:szCs w:val="28"/>
          <w:lang w:val="ru-RU"/>
        </w:rPr>
        <w:lastRenderedPageBreak/>
        <w:t>информация о работе региональной инновационной площадки размещена на сайте колледжа</w:t>
      </w:r>
      <w:r w:rsidR="009F78AC" w:rsidRPr="002A0ED0">
        <w:rPr>
          <w:rFonts w:ascii="Times New Roman" w:hAnsi="Times New Roman" w:cs="Times New Roman"/>
          <w:sz w:val="28"/>
          <w:szCs w:val="28"/>
          <w:lang w:val="ru-RU"/>
        </w:rPr>
        <w:t xml:space="preserve"> (</w:t>
      </w:r>
      <w:r w:rsidR="00AC6B2A" w:rsidRPr="002A0ED0">
        <w:rPr>
          <w:rFonts w:ascii="Times New Roman" w:hAnsi="Times New Roman" w:cs="Times New Roman"/>
          <w:sz w:val="28"/>
          <w:szCs w:val="28"/>
          <w:lang w:val="ru-RU"/>
        </w:rPr>
        <w:t xml:space="preserve">ссылка в виде </w:t>
      </w:r>
      <w:r w:rsidR="00AC6B2A" w:rsidRPr="002A0ED0">
        <w:rPr>
          <w:rFonts w:ascii="Times New Roman" w:hAnsi="Times New Roman" w:cs="Times New Roman"/>
          <w:sz w:val="28"/>
          <w:szCs w:val="28"/>
        </w:rPr>
        <w:t>QR</w:t>
      </w:r>
      <w:r w:rsidR="005F6D4C" w:rsidRPr="002A0ED0">
        <w:rPr>
          <w:rFonts w:ascii="Times New Roman" w:hAnsi="Times New Roman" w:cs="Times New Roman"/>
          <w:sz w:val="28"/>
          <w:szCs w:val="28"/>
          <w:lang w:val="ru-RU"/>
        </w:rPr>
        <w:t>-код</w:t>
      </w:r>
      <w:r w:rsidR="00841F9A">
        <w:rPr>
          <w:rFonts w:ascii="Times New Roman" w:hAnsi="Times New Roman" w:cs="Times New Roman"/>
          <w:sz w:val="28"/>
          <w:szCs w:val="28"/>
          <w:lang w:val="ru-RU"/>
        </w:rPr>
        <w:t>а на страницу сайта – на рис.</w:t>
      </w:r>
      <w:r w:rsidR="005E6C5A">
        <w:rPr>
          <w:rFonts w:ascii="Times New Roman" w:hAnsi="Times New Roman" w:cs="Times New Roman"/>
          <w:sz w:val="28"/>
          <w:szCs w:val="28"/>
          <w:lang w:val="ru-RU"/>
        </w:rPr>
        <w:t xml:space="preserve"> 2</w:t>
      </w:r>
      <w:r w:rsidR="009F78AC" w:rsidRPr="002A0ED0">
        <w:rPr>
          <w:rFonts w:ascii="Times New Roman" w:hAnsi="Times New Roman" w:cs="Times New Roman"/>
          <w:sz w:val="28"/>
          <w:szCs w:val="28"/>
          <w:lang w:val="ru-RU"/>
        </w:rPr>
        <w:t>).</w:t>
      </w:r>
    </w:p>
    <w:p w:rsidR="007578EC" w:rsidRDefault="001D037F" w:rsidP="007578EC">
      <w:pPr>
        <w:spacing w:line="48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F78AC" w:rsidRPr="009F78AC">
        <w:rPr>
          <w:rFonts w:ascii="Times New Roman" w:hAnsi="Times New Roman" w:cs="Times New Roman"/>
          <w:noProof/>
          <w:sz w:val="28"/>
          <w:szCs w:val="28"/>
          <w:lang w:val="ru-RU" w:eastAsia="ru-RU"/>
        </w:rPr>
        <w:drawing>
          <wp:inline distT="0" distB="0" distL="0" distR="0">
            <wp:extent cx="837810" cy="800100"/>
            <wp:effectExtent l="0" t="0" r="635" b="0"/>
            <wp:docPr id="1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6"/>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837810" cy="800100"/>
                    </a:xfrm>
                    <a:prstGeom prst="rect">
                      <a:avLst/>
                    </a:prstGeom>
                  </pic:spPr>
                </pic:pic>
              </a:graphicData>
            </a:graphic>
          </wp:inline>
        </w:drawing>
      </w:r>
    </w:p>
    <w:p w:rsidR="009F78AC" w:rsidRPr="009F78AC" w:rsidRDefault="008D1F2A" w:rsidP="009F78AC">
      <w:pPr>
        <w:spacing w:line="480" w:lineRule="auto"/>
        <w:ind w:left="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E6C5A">
        <w:rPr>
          <w:rFonts w:ascii="Times New Roman" w:hAnsi="Times New Roman" w:cs="Times New Roman"/>
          <w:sz w:val="24"/>
          <w:szCs w:val="24"/>
          <w:lang w:val="ru-RU"/>
        </w:rPr>
        <w:t>Рисунок 2</w:t>
      </w:r>
      <w:r w:rsidR="009F78AC">
        <w:rPr>
          <w:rFonts w:ascii="Times New Roman" w:hAnsi="Times New Roman" w:cs="Times New Roman"/>
          <w:sz w:val="24"/>
          <w:szCs w:val="24"/>
          <w:lang w:val="ru-RU"/>
        </w:rPr>
        <w:t xml:space="preserve"> - Ссылка</w:t>
      </w:r>
      <w:r w:rsidR="009F78AC" w:rsidRPr="009F78AC">
        <w:rPr>
          <w:rFonts w:ascii="Times New Roman" w:hAnsi="Times New Roman" w:cs="Times New Roman"/>
          <w:sz w:val="24"/>
          <w:szCs w:val="24"/>
          <w:lang w:val="ru-RU"/>
        </w:rPr>
        <w:t xml:space="preserve"> в виде </w:t>
      </w:r>
      <w:r w:rsidR="009F78AC" w:rsidRPr="009F78AC">
        <w:rPr>
          <w:rFonts w:ascii="Times New Roman" w:hAnsi="Times New Roman" w:cs="Times New Roman"/>
          <w:sz w:val="24"/>
          <w:szCs w:val="24"/>
        </w:rPr>
        <w:t>QR</w:t>
      </w:r>
      <w:r w:rsidR="009F78AC" w:rsidRPr="009F78AC">
        <w:rPr>
          <w:rFonts w:ascii="Times New Roman" w:hAnsi="Times New Roman" w:cs="Times New Roman"/>
          <w:sz w:val="24"/>
          <w:szCs w:val="24"/>
          <w:lang w:val="ru-RU"/>
        </w:rPr>
        <w:t>-кода</w:t>
      </w:r>
      <w:r w:rsidR="009F78AC">
        <w:rPr>
          <w:rFonts w:ascii="Times New Roman" w:hAnsi="Times New Roman" w:cs="Times New Roman"/>
          <w:sz w:val="24"/>
          <w:szCs w:val="24"/>
          <w:lang w:val="ru-RU"/>
        </w:rPr>
        <w:t xml:space="preserve">  на страницу сайта ГБПОУ «ПГК»</w:t>
      </w:r>
    </w:p>
    <w:p w:rsidR="001C3A23" w:rsidRPr="00B7301F" w:rsidRDefault="001C3A23" w:rsidP="001507A5">
      <w:pPr>
        <w:spacing w:line="480" w:lineRule="auto"/>
        <w:ind w:left="360" w:firstLine="348"/>
        <w:jc w:val="both"/>
        <w:rPr>
          <w:rFonts w:ascii="Times New Roman" w:hAnsi="Times New Roman" w:cs="Times New Roman"/>
          <w:sz w:val="28"/>
          <w:szCs w:val="28"/>
          <w:lang w:val="ru-RU"/>
        </w:rPr>
      </w:pPr>
      <w:r>
        <w:rPr>
          <w:rFonts w:ascii="Times New Roman" w:hAnsi="Times New Roman" w:cs="Times New Roman"/>
          <w:sz w:val="28"/>
          <w:szCs w:val="28"/>
          <w:lang w:val="ru-RU"/>
        </w:rPr>
        <w:t>Инновационный характер проекта определяется следующим:</w:t>
      </w:r>
      <w:r w:rsidR="00F41155">
        <w:rPr>
          <w:rFonts w:ascii="Times New Roman" w:hAnsi="Times New Roman" w:cs="Times New Roman"/>
          <w:sz w:val="28"/>
          <w:szCs w:val="28"/>
          <w:lang w:val="ru-RU"/>
        </w:rPr>
        <w:t xml:space="preserve"> </w:t>
      </w:r>
      <w:r w:rsidRPr="001C3A23">
        <w:rPr>
          <w:rFonts w:ascii="Times New Roman" w:hAnsi="Times New Roman" w:cs="Times New Roman"/>
          <w:bCs/>
          <w:sz w:val="28"/>
          <w:szCs w:val="28"/>
          <w:lang w:val="ru-RU"/>
        </w:rPr>
        <w:t>внесен инновационный элемент в организационную структуру ГБПОУ  «ПГК»</w:t>
      </w:r>
      <w:r w:rsidR="00B7301F">
        <w:rPr>
          <w:rFonts w:ascii="Times New Roman" w:hAnsi="Times New Roman" w:cs="Times New Roman"/>
          <w:bCs/>
          <w:sz w:val="28"/>
          <w:szCs w:val="28"/>
          <w:lang w:val="ru-RU"/>
        </w:rPr>
        <w:t xml:space="preserve"> (организационная инновация);</w:t>
      </w:r>
      <w:r w:rsidR="001507A5">
        <w:rPr>
          <w:rFonts w:ascii="Times New Roman" w:hAnsi="Times New Roman" w:cs="Times New Roman"/>
          <w:bCs/>
          <w:sz w:val="28"/>
          <w:szCs w:val="28"/>
          <w:lang w:val="ru-RU"/>
        </w:rPr>
        <w:t xml:space="preserve"> </w:t>
      </w:r>
      <w:r w:rsidRPr="00B7301F">
        <w:rPr>
          <w:rFonts w:ascii="Times New Roman" w:hAnsi="Times New Roman" w:cs="Times New Roman"/>
          <w:bCs/>
          <w:sz w:val="28"/>
          <w:szCs w:val="28"/>
          <w:lang w:val="ru-RU"/>
        </w:rPr>
        <w:t>реализуются новые формы, методы и приемы обучения молодых и вновь принятых педагогов, профессионального развития членов педагогического коллектива колледжа</w:t>
      </w:r>
      <w:r w:rsidR="00B7301F">
        <w:rPr>
          <w:rFonts w:ascii="Times New Roman" w:hAnsi="Times New Roman" w:cs="Times New Roman"/>
          <w:bCs/>
          <w:sz w:val="28"/>
          <w:szCs w:val="28"/>
          <w:lang w:val="ru-RU"/>
        </w:rPr>
        <w:t xml:space="preserve"> (педагогическая инновация);</w:t>
      </w:r>
      <w:r w:rsidR="001507A5">
        <w:rPr>
          <w:rFonts w:ascii="Times New Roman" w:hAnsi="Times New Roman" w:cs="Times New Roman"/>
          <w:bCs/>
          <w:sz w:val="28"/>
          <w:szCs w:val="28"/>
          <w:lang w:val="ru-RU"/>
        </w:rPr>
        <w:t xml:space="preserve"> </w:t>
      </w:r>
      <w:r w:rsidR="00B7301F" w:rsidRPr="00B7301F">
        <w:rPr>
          <w:rFonts w:ascii="Times New Roman" w:hAnsi="Times New Roman" w:cs="Times New Roman"/>
          <w:bCs/>
          <w:sz w:val="28"/>
          <w:szCs w:val="28"/>
          <w:lang w:val="ru-RU"/>
        </w:rPr>
        <w:t>апробируются новые технологии ПК и переподг</w:t>
      </w:r>
      <w:r w:rsidR="00F41155">
        <w:rPr>
          <w:rFonts w:ascii="Times New Roman" w:hAnsi="Times New Roman" w:cs="Times New Roman"/>
          <w:bCs/>
          <w:sz w:val="28"/>
          <w:szCs w:val="28"/>
          <w:lang w:val="ru-RU"/>
        </w:rPr>
        <w:t>отовки преподавателей</w:t>
      </w:r>
      <w:r w:rsidR="001507A5">
        <w:rPr>
          <w:rFonts w:ascii="Times New Roman" w:hAnsi="Times New Roman" w:cs="Times New Roman"/>
          <w:bCs/>
          <w:sz w:val="28"/>
          <w:szCs w:val="28"/>
          <w:lang w:val="ru-RU"/>
        </w:rPr>
        <w:t xml:space="preserve"> </w:t>
      </w:r>
      <w:r w:rsidR="00B7301F" w:rsidRPr="00B7301F">
        <w:rPr>
          <w:rFonts w:ascii="Times New Roman" w:hAnsi="Times New Roman" w:cs="Times New Roman"/>
          <w:bCs/>
          <w:sz w:val="28"/>
          <w:szCs w:val="28"/>
          <w:lang w:val="ru-RU"/>
        </w:rPr>
        <w:t>сторонних ПОО и социальных партнеров колледжа</w:t>
      </w:r>
      <w:r w:rsidR="00B7301F">
        <w:rPr>
          <w:rFonts w:ascii="Times New Roman" w:hAnsi="Times New Roman" w:cs="Times New Roman"/>
          <w:bCs/>
          <w:sz w:val="28"/>
          <w:szCs w:val="28"/>
          <w:lang w:val="ru-RU"/>
        </w:rPr>
        <w:t xml:space="preserve"> (технологическая инновация).</w:t>
      </w:r>
      <w:r w:rsidR="007D3D95">
        <w:rPr>
          <w:rFonts w:ascii="Times New Roman" w:hAnsi="Times New Roman" w:cs="Times New Roman"/>
          <w:bCs/>
          <w:sz w:val="28"/>
          <w:szCs w:val="28"/>
          <w:lang w:val="ru-RU"/>
        </w:rPr>
        <w:t xml:space="preserve"> Опыт ГБПОУ «ПГК» полезен для всех ОУ СПО.</w:t>
      </w:r>
    </w:p>
    <w:p w:rsidR="00FA41F9" w:rsidRPr="00FA41F9" w:rsidRDefault="00FA41F9" w:rsidP="00FA41F9">
      <w:pPr>
        <w:spacing w:line="480" w:lineRule="auto"/>
        <w:ind w:left="360"/>
        <w:jc w:val="center"/>
        <w:rPr>
          <w:rFonts w:ascii="Times New Roman" w:hAnsi="Times New Roman" w:cs="Times New Roman"/>
          <w:b/>
          <w:sz w:val="20"/>
          <w:szCs w:val="20"/>
          <w:lang w:val="ru-RU"/>
        </w:rPr>
      </w:pPr>
      <w:r w:rsidRPr="00FA41F9">
        <w:rPr>
          <w:rFonts w:ascii="Times New Roman" w:hAnsi="Times New Roman" w:cs="Times New Roman"/>
          <w:b/>
          <w:sz w:val="20"/>
          <w:szCs w:val="20"/>
          <w:lang w:val="ru-RU"/>
        </w:rPr>
        <w:t>Список использованных источников</w:t>
      </w:r>
    </w:p>
    <w:p w:rsidR="00FA41F9" w:rsidRDefault="00290514" w:rsidP="00FA41F9">
      <w:pPr>
        <w:pStyle w:val="a3"/>
        <w:numPr>
          <w:ilvl w:val="0"/>
          <w:numId w:val="8"/>
        </w:numPr>
        <w:spacing w:line="48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Распоряжение № 615-р от 6.08.2020 Министерства образования и науки Самарской области «Об утверждении Модели наставничества в региональной системе </w:t>
      </w:r>
      <w:r w:rsidR="001620B1">
        <w:rPr>
          <w:rFonts w:ascii="Times New Roman" w:hAnsi="Times New Roman" w:cs="Times New Roman"/>
          <w:sz w:val="20"/>
          <w:szCs w:val="20"/>
          <w:lang w:val="ru-RU"/>
        </w:rPr>
        <w:t>профессионального образования».</w:t>
      </w:r>
    </w:p>
    <w:p w:rsidR="00FA41F9" w:rsidRDefault="00FA41F9" w:rsidP="003E691F">
      <w:pPr>
        <w:pStyle w:val="a3"/>
        <w:numPr>
          <w:ilvl w:val="0"/>
          <w:numId w:val="8"/>
        </w:numPr>
        <w:spacing w:line="480" w:lineRule="auto"/>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Сирота О.А. Катастрофическая ситуация  с системой профтехобразования, подготовкой кадров и о колоссальном кадровом голоде в сельском хозяйстве и промышленности. – Публикация на сайте </w:t>
      </w:r>
      <w:r>
        <w:rPr>
          <w:rFonts w:ascii="Times New Roman" w:hAnsi="Times New Roman" w:cs="Times New Roman"/>
          <w:sz w:val="20"/>
          <w:szCs w:val="20"/>
        </w:rPr>
        <w:t>moment</w:t>
      </w:r>
      <w:r w:rsidRPr="00FA41F9">
        <w:rPr>
          <w:rFonts w:ascii="Times New Roman" w:hAnsi="Times New Roman" w:cs="Times New Roman"/>
          <w:sz w:val="20"/>
          <w:szCs w:val="20"/>
          <w:lang w:val="ru-RU"/>
        </w:rPr>
        <w:t>-</w:t>
      </w:r>
      <w:r>
        <w:rPr>
          <w:rFonts w:ascii="Times New Roman" w:hAnsi="Times New Roman" w:cs="Times New Roman"/>
          <w:sz w:val="20"/>
          <w:szCs w:val="20"/>
        </w:rPr>
        <w:t>istini</w:t>
      </w:r>
      <w:r w:rsidRPr="00FA41F9">
        <w:rPr>
          <w:rFonts w:ascii="Times New Roman" w:hAnsi="Times New Roman" w:cs="Times New Roman"/>
          <w:sz w:val="20"/>
          <w:szCs w:val="20"/>
          <w:lang w:val="ru-RU"/>
        </w:rPr>
        <w:t>.</w:t>
      </w:r>
      <w:r>
        <w:rPr>
          <w:rFonts w:ascii="Times New Roman" w:hAnsi="Times New Roman" w:cs="Times New Roman"/>
          <w:sz w:val="20"/>
          <w:szCs w:val="20"/>
        </w:rPr>
        <w:t>com</w:t>
      </w:r>
      <w:r w:rsidR="00DD4FC0">
        <w:rPr>
          <w:rFonts w:ascii="Times New Roman" w:hAnsi="Times New Roman" w:cs="Times New Roman"/>
          <w:sz w:val="20"/>
          <w:szCs w:val="20"/>
          <w:lang w:val="ru-RU"/>
        </w:rPr>
        <w:t>,</w:t>
      </w:r>
      <w:r w:rsidR="007B1A82">
        <w:rPr>
          <w:rFonts w:ascii="Times New Roman" w:hAnsi="Times New Roman" w:cs="Times New Roman"/>
          <w:sz w:val="20"/>
          <w:szCs w:val="20"/>
          <w:lang w:val="ru-RU"/>
        </w:rPr>
        <w:t xml:space="preserve"> 2021</w:t>
      </w:r>
      <w:r w:rsidR="003E691F">
        <w:rPr>
          <w:rFonts w:ascii="Times New Roman" w:hAnsi="Times New Roman" w:cs="Times New Roman"/>
          <w:sz w:val="20"/>
          <w:szCs w:val="20"/>
          <w:lang w:val="ru-RU"/>
        </w:rPr>
        <w:t>.</w:t>
      </w:r>
    </w:p>
    <w:p w:rsidR="003E691F" w:rsidRPr="00FA41F9" w:rsidRDefault="003E691F" w:rsidP="003E691F">
      <w:pPr>
        <w:pStyle w:val="a3"/>
        <w:numPr>
          <w:ilvl w:val="0"/>
          <w:numId w:val="8"/>
        </w:numPr>
        <w:spacing w:line="480" w:lineRule="auto"/>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Новиков А. Особенности кадрового голода: люди есть, специалистов нет. –</w:t>
      </w:r>
      <w:r w:rsidR="00DD4FC0">
        <w:rPr>
          <w:rFonts w:ascii="Times New Roman" w:hAnsi="Times New Roman" w:cs="Times New Roman"/>
          <w:sz w:val="20"/>
          <w:szCs w:val="20"/>
          <w:lang w:val="ru-RU"/>
        </w:rPr>
        <w:t xml:space="preserve"> Публикация</w:t>
      </w:r>
      <w:r>
        <w:rPr>
          <w:rFonts w:ascii="Times New Roman" w:hAnsi="Times New Roman" w:cs="Times New Roman"/>
          <w:sz w:val="20"/>
          <w:szCs w:val="20"/>
          <w:lang w:val="ru-RU"/>
        </w:rPr>
        <w:t xml:space="preserve"> на сайте </w:t>
      </w:r>
      <w:r>
        <w:rPr>
          <w:rFonts w:ascii="Times New Roman" w:hAnsi="Times New Roman" w:cs="Times New Roman"/>
          <w:sz w:val="20"/>
          <w:szCs w:val="20"/>
        </w:rPr>
        <w:t>VC</w:t>
      </w:r>
      <w:r w:rsidRPr="003E691F">
        <w:rPr>
          <w:rFonts w:ascii="Times New Roman" w:hAnsi="Times New Roman" w:cs="Times New Roman"/>
          <w:sz w:val="20"/>
          <w:szCs w:val="20"/>
          <w:lang w:val="ru-RU"/>
        </w:rPr>
        <w:t>.</w:t>
      </w:r>
      <w:r>
        <w:rPr>
          <w:rFonts w:ascii="Times New Roman" w:hAnsi="Times New Roman" w:cs="Times New Roman"/>
          <w:sz w:val="20"/>
          <w:szCs w:val="20"/>
        </w:rPr>
        <w:t>ru</w:t>
      </w:r>
      <w:r w:rsidR="007B1A82">
        <w:rPr>
          <w:rFonts w:ascii="Times New Roman" w:hAnsi="Times New Roman" w:cs="Times New Roman"/>
          <w:sz w:val="20"/>
          <w:szCs w:val="20"/>
          <w:lang w:val="ru-RU"/>
        </w:rPr>
        <w:t>, 2021</w:t>
      </w:r>
      <w:r w:rsidR="00715A7F">
        <w:rPr>
          <w:rFonts w:ascii="Times New Roman" w:hAnsi="Times New Roman" w:cs="Times New Roman"/>
          <w:sz w:val="20"/>
          <w:szCs w:val="20"/>
          <w:lang w:val="ru-RU"/>
        </w:rPr>
        <w:t>.</w:t>
      </w:r>
    </w:p>
    <w:p w:rsidR="006A1DD8" w:rsidRDefault="003E691F" w:rsidP="003E691F">
      <w:pPr>
        <w:pStyle w:val="a3"/>
        <w:numPr>
          <w:ilvl w:val="0"/>
          <w:numId w:val="8"/>
        </w:numPr>
        <w:spacing w:line="480" w:lineRule="auto"/>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Паспорт инновационного проект «Центр профессионального развития педагогов – инновационный элемент организационной структуры профессиональной образовательной организации». – Самара: ГБПОУ «ПГК», 2021. </w:t>
      </w:r>
    </w:p>
    <w:p w:rsidR="0094470A" w:rsidRPr="006B11C9" w:rsidRDefault="00715A7F" w:rsidP="007578EC">
      <w:pPr>
        <w:pStyle w:val="a3"/>
        <w:numPr>
          <w:ilvl w:val="0"/>
          <w:numId w:val="8"/>
        </w:numPr>
        <w:spacing w:line="480" w:lineRule="auto"/>
        <w:jc w:val="both"/>
        <w:rPr>
          <w:rFonts w:ascii="Times New Roman" w:hAnsi="Times New Roman" w:cs="Times New Roman"/>
          <w:sz w:val="24"/>
          <w:szCs w:val="24"/>
          <w:lang w:val="ru-RU"/>
        </w:rPr>
      </w:pPr>
      <w:r w:rsidRPr="00715A7F">
        <w:rPr>
          <w:rFonts w:ascii="Times New Roman" w:hAnsi="Times New Roman" w:cs="Times New Roman"/>
          <w:sz w:val="20"/>
          <w:szCs w:val="20"/>
          <w:lang w:val="ru-RU"/>
        </w:rPr>
        <w:t>План мероприятий («дорожная карта») деятельности региональной инновационной площадки «Центр профессионального развития педагогов – инновационный элемент организационной структуры профессиональной образовательной организации</w:t>
      </w:r>
      <w:r>
        <w:rPr>
          <w:rFonts w:ascii="Times New Roman" w:hAnsi="Times New Roman" w:cs="Times New Roman"/>
          <w:sz w:val="20"/>
          <w:szCs w:val="20"/>
          <w:lang w:val="ru-RU"/>
        </w:rPr>
        <w:t>» в ГБПОУ «ПГК» на 2021-2024 гг.</w:t>
      </w:r>
    </w:p>
    <w:p w:rsidR="006B11C9" w:rsidRPr="00FE0B07" w:rsidRDefault="006B11C9" w:rsidP="006B11C9">
      <w:pPr>
        <w:spacing w:line="480" w:lineRule="auto"/>
        <w:jc w:val="center"/>
        <w:rPr>
          <w:rFonts w:ascii="Times New Roman" w:hAnsi="Times New Roman" w:cs="Times New Roman"/>
          <w:b/>
          <w:sz w:val="20"/>
          <w:szCs w:val="20"/>
          <w:lang w:val="ru-RU"/>
        </w:rPr>
      </w:pPr>
      <w:r w:rsidRPr="00FE0B07">
        <w:rPr>
          <w:rFonts w:ascii="Times New Roman" w:hAnsi="Times New Roman" w:cs="Times New Roman"/>
          <w:b/>
          <w:sz w:val="20"/>
          <w:szCs w:val="20"/>
          <w:lang w:val="ru-RU"/>
        </w:rPr>
        <w:t>Резюме</w:t>
      </w:r>
    </w:p>
    <w:p w:rsidR="009E3F7D" w:rsidRDefault="006B11C9" w:rsidP="006B11C9">
      <w:pPr>
        <w:spacing w:line="480" w:lineRule="auto"/>
        <w:jc w:val="both"/>
        <w:rPr>
          <w:rFonts w:ascii="Times New Roman" w:hAnsi="Times New Roman" w:cs="Times New Roman"/>
          <w:sz w:val="20"/>
          <w:szCs w:val="20"/>
          <w:lang w:val="ru-RU"/>
        </w:rPr>
      </w:pPr>
      <w:r w:rsidRPr="00FE0B07">
        <w:rPr>
          <w:rFonts w:ascii="Times New Roman" w:hAnsi="Times New Roman" w:cs="Times New Roman"/>
          <w:b/>
          <w:sz w:val="20"/>
          <w:szCs w:val="20"/>
          <w:lang w:val="ru-RU"/>
        </w:rPr>
        <w:tab/>
      </w:r>
      <w:r w:rsidR="00FE0B07" w:rsidRPr="00FE0B07">
        <w:rPr>
          <w:rFonts w:ascii="Times New Roman" w:hAnsi="Times New Roman" w:cs="Times New Roman"/>
          <w:sz w:val="20"/>
          <w:szCs w:val="20"/>
          <w:lang w:val="ru-RU"/>
        </w:rPr>
        <w:t>В статье раскрыты кадровые проблемы</w:t>
      </w:r>
      <w:r w:rsidRPr="00FE0B07">
        <w:rPr>
          <w:rFonts w:ascii="Times New Roman" w:hAnsi="Times New Roman" w:cs="Times New Roman"/>
          <w:sz w:val="20"/>
          <w:szCs w:val="20"/>
          <w:lang w:val="ru-RU"/>
        </w:rPr>
        <w:t xml:space="preserve">  профессиональных образовательных организаций</w:t>
      </w:r>
      <w:r w:rsidR="00FE0B07" w:rsidRPr="00FE0B07">
        <w:rPr>
          <w:rFonts w:ascii="Times New Roman" w:hAnsi="Times New Roman" w:cs="Times New Roman"/>
          <w:sz w:val="20"/>
          <w:szCs w:val="20"/>
          <w:lang w:val="ru-RU"/>
        </w:rPr>
        <w:t xml:space="preserve"> (ПОО), описан опыт их эффективного решения. </w:t>
      </w:r>
    </w:p>
    <w:p w:rsidR="009E3F7D" w:rsidRDefault="00FE0B07" w:rsidP="009E3F7D">
      <w:pPr>
        <w:spacing w:line="480" w:lineRule="auto"/>
        <w:ind w:firstLine="708"/>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Объект исследования – процесс </w:t>
      </w:r>
      <w:r w:rsidR="00CE508C">
        <w:rPr>
          <w:rFonts w:ascii="Times New Roman" w:hAnsi="Times New Roman" w:cs="Times New Roman"/>
          <w:sz w:val="20"/>
          <w:szCs w:val="20"/>
          <w:lang w:val="ru-RU"/>
        </w:rPr>
        <w:t>профессионализации преподавателей</w:t>
      </w:r>
      <w:r>
        <w:rPr>
          <w:rFonts w:ascii="Times New Roman" w:hAnsi="Times New Roman" w:cs="Times New Roman"/>
          <w:sz w:val="20"/>
          <w:szCs w:val="20"/>
          <w:lang w:val="ru-RU"/>
        </w:rPr>
        <w:t xml:space="preserve"> ПОО. </w:t>
      </w:r>
      <w:r w:rsidRPr="00FE0B07">
        <w:rPr>
          <w:rFonts w:ascii="Times New Roman" w:hAnsi="Times New Roman" w:cs="Times New Roman"/>
          <w:sz w:val="20"/>
          <w:szCs w:val="20"/>
          <w:lang w:val="ru-RU"/>
        </w:rPr>
        <w:t xml:space="preserve">Предмет исследования – </w:t>
      </w:r>
      <w:r w:rsidR="00CE508C">
        <w:rPr>
          <w:rFonts w:ascii="Times New Roman" w:hAnsi="Times New Roman" w:cs="Times New Roman"/>
          <w:sz w:val="20"/>
          <w:szCs w:val="20"/>
          <w:lang w:val="ru-RU"/>
        </w:rPr>
        <w:t>адаптация</w:t>
      </w:r>
      <w:r>
        <w:rPr>
          <w:rFonts w:ascii="Times New Roman" w:hAnsi="Times New Roman" w:cs="Times New Roman"/>
          <w:sz w:val="20"/>
          <w:szCs w:val="20"/>
          <w:lang w:val="ru-RU"/>
        </w:rPr>
        <w:t xml:space="preserve"> и </w:t>
      </w:r>
      <w:r w:rsidR="00CE508C">
        <w:rPr>
          <w:rFonts w:ascii="Times New Roman" w:hAnsi="Times New Roman" w:cs="Times New Roman"/>
          <w:sz w:val="20"/>
          <w:szCs w:val="20"/>
          <w:lang w:val="ru-RU"/>
        </w:rPr>
        <w:t>профессиональное развитие</w:t>
      </w:r>
      <w:r w:rsidR="004E273A">
        <w:rPr>
          <w:rFonts w:ascii="Times New Roman" w:hAnsi="Times New Roman" w:cs="Times New Roman"/>
          <w:sz w:val="20"/>
          <w:szCs w:val="20"/>
          <w:lang w:val="ru-RU"/>
        </w:rPr>
        <w:t xml:space="preserve"> </w:t>
      </w:r>
      <w:r w:rsidR="00CE508C">
        <w:rPr>
          <w:rFonts w:ascii="Times New Roman" w:hAnsi="Times New Roman" w:cs="Times New Roman"/>
          <w:sz w:val="20"/>
          <w:szCs w:val="20"/>
          <w:lang w:val="ru-RU"/>
        </w:rPr>
        <w:t>преподавателей</w:t>
      </w:r>
      <w:r>
        <w:rPr>
          <w:rFonts w:ascii="Times New Roman" w:hAnsi="Times New Roman" w:cs="Times New Roman"/>
          <w:sz w:val="20"/>
          <w:szCs w:val="20"/>
          <w:lang w:val="ru-RU"/>
        </w:rPr>
        <w:t xml:space="preserve"> ПОО.</w:t>
      </w:r>
    </w:p>
    <w:p w:rsidR="009E3F7D" w:rsidRDefault="009E3F7D" w:rsidP="001F6565">
      <w:pPr>
        <w:spacing w:line="480" w:lineRule="auto"/>
        <w:ind w:left="708"/>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Цель работы: отработка эффективной модели Центра профессионального развития педагогов. Для достижения цели используется личностно-ориентированный подход. </w:t>
      </w:r>
    </w:p>
    <w:p w:rsidR="006B11C9" w:rsidRPr="001F6565" w:rsidRDefault="009E3F7D" w:rsidP="009E3F7D">
      <w:pPr>
        <w:spacing w:line="480" w:lineRule="auto"/>
        <w:ind w:firstLine="708"/>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Методы исследования: анализ, синтез, сравнение, индукция, дедукция; </w:t>
      </w:r>
      <w:r w:rsidR="00CE508C">
        <w:rPr>
          <w:rFonts w:ascii="Times New Roman" w:hAnsi="Times New Roman" w:cs="Times New Roman"/>
          <w:sz w:val="20"/>
          <w:szCs w:val="20"/>
          <w:lang w:val="ru-RU"/>
        </w:rPr>
        <w:t>обучение</w:t>
      </w:r>
      <w:r>
        <w:rPr>
          <w:rFonts w:ascii="Times New Roman" w:hAnsi="Times New Roman" w:cs="Times New Roman"/>
          <w:sz w:val="20"/>
          <w:szCs w:val="20"/>
          <w:lang w:val="ru-RU"/>
        </w:rPr>
        <w:t>, мониторинг  результатов педагогической деятельности</w:t>
      </w:r>
      <w:r w:rsidR="00CE508C">
        <w:rPr>
          <w:rFonts w:ascii="Times New Roman" w:hAnsi="Times New Roman" w:cs="Times New Roman"/>
          <w:sz w:val="20"/>
          <w:szCs w:val="20"/>
          <w:lang w:val="ru-RU"/>
        </w:rPr>
        <w:t xml:space="preserve"> преподавателей</w:t>
      </w:r>
      <w:r w:rsidR="001F6565">
        <w:rPr>
          <w:rFonts w:ascii="Times New Roman" w:hAnsi="Times New Roman" w:cs="Times New Roman"/>
          <w:sz w:val="20"/>
          <w:szCs w:val="20"/>
          <w:lang w:val="ru-RU"/>
        </w:rPr>
        <w:t>, расчетный метод.</w:t>
      </w:r>
    </w:p>
    <w:p w:rsidR="009E3F7D" w:rsidRDefault="009E3F7D" w:rsidP="009E3F7D">
      <w:pPr>
        <w:spacing w:line="480" w:lineRule="auto"/>
        <w:ind w:firstLine="708"/>
        <w:jc w:val="both"/>
        <w:rPr>
          <w:rFonts w:ascii="Times New Roman" w:hAnsi="Times New Roman" w:cs="Times New Roman"/>
          <w:sz w:val="20"/>
          <w:szCs w:val="20"/>
          <w:lang w:val="ru-RU"/>
        </w:rPr>
      </w:pPr>
      <w:r>
        <w:rPr>
          <w:rFonts w:ascii="Times New Roman" w:hAnsi="Times New Roman" w:cs="Times New Roman"/>
          <w:sz w:val="20"/>
          <w:szCs w:val="20"/>
          <w:lang w:val="ru-RU"/>
        </w:rPr>
        <w:t>Выводы: ПОО могут «выращивать» пед</w:t>
      </w:r>
      <w:r w:rsidR="00665FE6">
        <w:rPr>
          <w:rFonts w:ascii="Times New Roman" w:hAnsi="Times New Roman" w:cs="Times New Roman"/>
          <w:sz w:val="20"/>
          <w:szCs w:val="20"/>
          <w:lang w:val="ru-RU"/>
        </w:rPr>
        <w:t>агогические кадры</w:t>
      </w:r>
      <w:r w:rsidR="00CE508C">
        <w:rPr>
          <w:rFonts w:ascii="Times New Roman" w:hAnsi="Times New Roman" w:cs="Times New Roman"/>
          <w:sz w:val="20"/>
          <w:szCs w:val="20"/>
          <w:lang w:val="ru-RU"/>
        </w:rPr>
        <w:t xml:space="preserve">, используя апробированную в ГБПОУ «ПГК» модель Центра профессионального развития педагогов. </w:t>
      </w:r>
    </w:p>
    <w:p w:rsidR="00FB7F8F" w:rsidRPr="001F6565" w:rsidRDefault="00FB7F8F" w:rsidP="00FB7F8F">
      <w:pPr>
        <w:spacing w:line="480" w:lineRule="auto"/>
        <w:ind w:firstLine="708"/>
        <w:jc w:val="both"/>
        <w:rPr>
          <w:rFonts w:ascii="Times New Roman" w:hAnsi="Times New Roman" w:cs="Times New Roman"/>
          <w:i/>
          <w:sz w:val="20"/>
          <w:szCs w:val="20"/>
          <w:lang w:val="ru-RU"/>
        </w:rPr>
      </w:pPr>
      <w:proofErr w:type="spellStart"/>
      <w:r>
        <w:rPr>
          <w:rFonts w:ascii="Times New Roman" w:hAnsi="Times New Roman" w:cs="Times New Roman"/>
          <w:i/>
          <w:sz w:val="20"/>
          <w:szCs w:val="20"/>
          <w:lang w:val="ru-RU"/>
        </w:rPr>
        <w:t>Мезенева</w:t>
      </w:r>
      <w:proofErr w:type="spellEnd"/>
      <w:r>
        <w:rPr>
          <w:rFonts w:ascii="Times New Roman" w:hAnsi="Times New Roman" w:cs="Times New Roman"/>
          <w:i/>
          <w:sz w:val="20"/>
          <w:szCs w:val="20"/>
          <w:lang w:val="ru-RU"/>
        </w:rPr>
        <w:t xml:space="preserve"> Ольга Васильевна, старший методист государственного бюджетного профессионального образовательного учреждения «Поволжский государственный колледж», кандидат педагогических наук, 443066 г. Самара, ул. Запорожская, дом 11, кв. 79, тел. 8-9276-02-74-65, </w:t>
      </w:r>
      <w:r>
        <w:rPr>
          <w:rFonts w:ascii="Times New Roman" w:hAnsi="Times New Roman" w:cs="Times New Roman"/>
          <w:i/>
          <w:sz w:val="20"/>
          <w:szCs w:val="20"/>
        </w:rPr>
        <w:t>E</w:t>
      </w:r>
      <w:r w:rsidRPr="00FB7F8F">
        <w:rPr>
          <w:rFonts w:ascii="Times New Roman" w:hAnsi="Times New Roman" w:cs="Times New Roman"/>
          <w:i/>
          <w:sz w:val="20"/>
          <w:szCs w:val="20"/>
          <w:lang w:val="ru-RU"/>
        </w:rPr>
        <w:t>-</w:t>
      </w:r>
      <w:r>
        <w:rPr>
          <w:rFonts w:ascii="Times New Roman" w:hAnsi="Times New Roman" w:cs="Times New Roman"/>
          <w:i/>
          <w:sz w:val="20"/>
          <w:szCs w:val="20"/>
        </w:rPr>
        <w:t>mail</w:t>
      </w:r>
      <w:r>
        <w:rPr>
          <w:rFonts w:ascii="Times New Roman" w:hAnsi="Times New Roman" w:cs="Times New Roman"/>
          <w:i/>
          <w:sz w:val="20"/>
          <w:szCs w:val="20"/>
          <w:lang w:val="ru-RU"/>
        </w:rPr>
        <w:t xml:space="preserve">: </w:t>
      </w:r>
      <w:proofErr w:type="spellStart"/>
      <w:r>
        <w:rPr>
          <w:rFonts w:ascii="Times New Roman" w:hAnsi="Times New Roman" w:cs="Times New Roman"/>
          <w:i/>
          <w:sz w:val="20"/>
          <w:szCs w:val="20"/>
        </w:rPr>
        <w:t>olga</w:t>
      </w:r>
      <w:proofErr w:type="spellEnd"/>
      <w:r>
        <w:rPr>
          <w:rFonts w:ascii="Times New Roman" w:hAnsi="Times New Roman" w:cs="Times New Roman"/>
          <w:i/>
          <w:sz w:val="20"/>
          <w:szCs w:val="20"/>
          <w:lang w:val="ru-RU"/>
        </w:rPr>
        <w:t>.</w:t>
      </w:r>
      <w:proofErr w:type="spellStart"/>
      <w:r>
        <w:rPr>
          <w:rFonts w:ascii="Times New Roman" w:hAnsi="Times New Roman" w:cs="Times New Roman"/>
          <w:i/>
          <w:sz w:val="20"/>
          <w:szCs w:val="20"/>
        </w:rPr>
        <w:t>mezeneva</w:t>
      </w:r>
      <w:proofErr w:type="spellEnd"/>
      <w:r w:rsidRPr="001F6565">
        <w:rPr>
          <w:rFonts w:ascii="Times New Roman" w:hAnsi="Times New Roman" w:cs="Times New Roman"/>
          <w:i/>
          <w:sz w:val="20"/>
          <w:szCs w:val="20"/>
          <w:lang w:val="ru-RU"/>
        </w:rPr>
        <w:t>@</w:t>
      </w:r>
      <w:r>
        <w:rPr>
          <w:rFonts w:ascii="Times New Roman" w:hAnsi="Times New Roman" w:cs="Times New Roman"/>
          <w:i/>
          <w:sz w:val="20"/>
          <w:szCs w:val="20"/>
        </w:rPr>
        <w:t>mail</w:t>
      </w:r>
      <w:r w:rsidRPr="001F6565">
        <w:rPr>
          <w:rFonts w:ascii="Times New Roman" w:hAnsi="Times New Roman" w:cs="Times New Roman"/>
          <w:i/>
          <w:sz w:val="20"/>
          <w:szCs w:val="20"/>
          <w:lang w:val="ru-RU"/>
        </w:rPr>
        <w:t>.</w:t>
      </w:r>
      <w:proofErr w:type="spellStart"/>
      <w:r>
        <w:rPr>
          <w:rFonts w:ascii="Times New Roman" w:hAnsi="Times New Roman" w:cs="Times New Roman"/>
          <w:i/>
          <w:sz w:val="20"/>
          <w:szCs w:val="20"/>
        </w:rPr>
        <w:t>ru</w:t>
      </w:r>
      <w:proofErr w:type="spellEnd"/>
      <w:r w:rsidR="001F6565" w:rsidRPr="001F6565">
        <w:rPr>
          <w:rFonts w:ascii="Times New Roman" w:hAnsi="Times New Roman" w:cs="Times New Roman"/>
          <w:i/>
          <w:sz w:val="20"/>
          <w:szCs w:val="20"/>
          <w:lang w:val="ru-RU"/>
        </w:rPr>
        <w:t>.</w:t>
      </w:r>
    </w:p>
    <w:sectPr w:rsidR="00FB7F8F" w:rsidRPr="001F6565" w:rsidSect="009925EC">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67C1"/>
    <w:multiLevelType w:val="hybridMultilevel"/>
    <w:tmpl w:val="69CE9C16"/>
    <w:lvl w:ilvl="0" w:tplc="5FF4880A">
      <w:start w:val="1"/>
      <w:numFmt w:val="bullet"/>
      <w:lvlText w:val="-"/>
      <w:lvlJc w:val="left"/>
      <w:pPr>
        <w:tabs>
          <w:tab w:val="num" w:pos="720"/>
        </w:tabs>
        <w:ind w:left="720" w:hanging="360"/>
      </w:pPr>
      <w:rPr>
        <w:rFonts w:ascii="Times New Roman" w:hAnsi="Times New Roman" w:hint="default"/>
      </w:rPr>
    </w:lvl>
    <w:lvl w:ilvl="1" w:tplc="46BA9ED4" w:tentative="1">
      <w:start w:val="1"/>
      <w:numFmt w:val="bullet"/>
      <w:lvlText w:val="-"/>
      <w:lvlJc w:val="left"/>
      <w:pPr>
        <w:tabs>
          <w:tab w:val="num" w:pos="1440"/>
        </w:tabs>
        <w:ind w:left="1440" w:hanging="360"/>
      </w:pPr>
      <w:rPr>
        <w:rFonts w:ascii="Times New Roman" w:hAnsi="Times New Roman" w:hint="default"/>
      </w:rPr>
    </w:lvl>
    <w:lvl w:ilvl="2" w:tplc="B3EC1C82" w:tentative="1">
      <w:start w:val="1"/>
      <w:numFmt w:val="bullet"/>
      <w:lvlText w:val="-"/>
      <w:lvlJc w:val="left"/>
      <w:pPr>
        <w:tabs>
          <w:tab w:val="num" w:pos="2160"/>
        </w:tabs>
        <w:ind w:left="2160" w:hanging="360"/>
      </w:pPr>
      <w:rPr>
        <w:rFonts w:ascii="Times New Roman" w:hAnsi="Times New Roman" w:hint="default"/>
      </w:rPr>
    </w:lvl>
    <w:lvl w:ilvl="3" w:tplc="29C4CC9E" w:tentative="1">
      <w:start w:val="1"/>
      <w:numFmt w:val="bullet"/>
      <w:lvlText w:val="-"/>
      <w:lvlJc w:val="left"/>
      <w:pPr>
        <w:tabs>
          <w:tab w:val="num" w:pos="2880"/>
        </w:tabs>
        <w:ind w:left="2880" w:hanging="360"/>
      </w:pPr>
      <w:rPr>
        <w:rFonts w:ascii="Times New Roman" w:hAnsi="Times New Roman" w:hint="default"/>
      </w:rPr>
    </w:lvl>
    <w:lvl w:ilvl="4" w:tplc="726ACACE" w:tentative="1">
      <w:start w:val="1"/>
      <w:numFmt w:val="bullet"/>
      <w:lvlText w:val="-"/>
      <w:lvlJc w:val="left"/>
      <w:pPr>
        <w:tabs>
          <w:tab w:val="num" w:pos="3600"/>
        </w:tabs>
        <w:ind w:left="3600" w:hanging="360"/>
      </w:pPr>
      <w:rPr>
        <w:rFonts w:ascii="Times New Roman" w:hAnsi="Times New Roman" w:hint="default"/>
      </w:rPr>
    </w:lvl>
    <w:lvl w:ilvl="5" w:tplc="BFB61CD2" w:tentative="1">
      <w:start w:val="1"/>
      <w:numFmt w:val="bullet"/>
      <w:lvlText w:val="-"/>
      <w:lvlJc w:val="left"/>
      <w:pPr>
        <w:tabs>
          <w:tab w:val="num" w:pos="4320"/>
        </w:tabs>
        <w:ind w:left="4320" w:hanging="360"/>
      </w:pPr>
      <w:rPr>
        <w:rFonts w:ascii="Times New Roman" w:hAnsi="Times New Roman" w:hint="default"/>
      </w:rPr>
    </w:lvl>
    <w:lvl w:ilvl="6" w:tplc="23B4327C" w:tentative="1">
      <w:start w:val="1"/>
      <w:numFmt w:val="bullet"/>
      <w:lvlText w:val="-"/>
      <w:lvlJc w:val="left"/>
      <w:pPr>
        <w:tabs>
          <w:tab w:val="num" w:pos="5040"/>
        </w:tabs>
        <w:ind w:left="5040" w:hanging="360"/>
      </w:pPr>
      <w:rPr>
        <w:rFonts w:ascii="Times New Roman" w:hAnsi="Times New Roman" w:hint="default"/>
      </w:rPr>
    </w:lvl>
    <w:lvl w:ilvl="7" w:tplc="0B449482" w:tentative="1">
      <w:start w:val="1"/>
      <w:numFmt w:val="bullet"/>
      <w:lvlText w:val="-"/>
      <w:lvlJc w:val="left"/>
      <w:pPr>
        <w:tabs>
          <w:tab w:val="num" w:pos="5760"/>
        </w:tabs>
        <w:ind w:left="5760" w:hanging="360"/>
      </w:pPr>
      <w:rPr>
        <w:rFonts w:ascii="Times New Roman" w:hAnsi="Times New Roman" w:hint="default"/>
      </w:rPr>
    </w:lvl>
    <w:lvl w:ilvl="8" w:tplc="CD1EAB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87F79C7"/>
    <w:multiLevelType w:val="hybridMultilevel"/>
    <w:tmpl w:val="58A8A8FC"/>
    <w:lvl w:ilvl="0" w:tplc="58C85582">
      <w:start w:val="1"/>
      <w:numFmt w:val="decimal"/>
      <w:lvlText w:val="%1."/>
      <w:lvlJc w:val="left"/>
      <w:pPr>
        <w:tabs>
          <w:tab w:val="num" w:pos="720"/>
        </w:tabs>
        <w:ind w:left="720" w:hanging="360"/>
      </w:pPr>
    </w:lvl>
    <w:lvl w:ilvl="1" w:tplc="C4FC968A" w:tentative="1">
      <w:start w:val="1"/>
      <w:numFmt w:val="decimal"/>
      <w:lvlText w:val="%2."/>
      <w:lvlJc w:val="left"/>
      <w:pPr>
        <w:tabs>
          <w:tab w:val="num" w:pos="1440"/>
        </w:tabs>
        <w:ind w:left="1440" w:hanging="360"/>
      </w:pPr>
    </w:lvl>
    <w:lvl w:ilvl="2" w:tplc="9DA8BDAC" w:tentative="1">
      <w:start w:val="1"/>
      <w:numFmt w:val="decimal"/>
      <w:lvlText w:val="%3."/>
      <w:lvlJc w:val="left"/>
      <w:pPr>
        <w:tabs>
          <w:tab w:val="num" w:pos="2160"/>
        </w:tabs>
        <w:ind w:left="2160" w:hanging="360"/>
      </w:pPr>
    </w:lvl>
    <w:lvl w:ilvl="3" w:tplc="175ED484" w:tentative="1">
      <w:start w:val="1"/>
      <w:numFmt w:val="decimal"/>
      <w:lvlText w:val="%4."/>
      <w:lvlJc w:val="left"/>
      <w:pPr>
        <w:tabs>
          <w:tab w:val="num" w:pos="2880"/>
        </w:tabs>
        <w:ind w:left="2880" w:hanging="360"/>
      </w:pPr>
    </w:lvl>
    <w:lvl w:ilvl="4" w:tplc="7AC8CBF2" w:tentative="1">
      <w:start w:val="1"/>
      <w:numFmt w:val="decimal"/>
      <w:lvlText w:val="%5."/>
      <w:lvlJc w:val="left"/>
      <w:pPr>
        <w:tabs>
          <w:tab w:val="num" w:pos="3600"/>
        </w:tabs>
        <w:ind w:left="3600" w:hanging="360"/>
      </w:pPr>
    </w:lvl>
    <w:lvl w:ilvl="5" w:tplc="983471F6" w:tentative="1">
      <w:start w:val="1"/>
      <w:numFmt w:val="decimal"/>
      <w:lvlText w:val="%6."/>
      <w:lvlJc w:val="left"/>
      <w:pPr>
        <w:tabs>
          <w:tab w:val="num" w:pos="4320"/>
        </w:tabs>
        <w:ind w:left="4320" w:hanging="360"/>
      </w:pPr>
    </w:lvl>
    <w:lvl w:ilvl="6" w:tplc="5496599C" w:tentative="1">
      <w:start w:val="1"/>
      <w:numFmt w:val="decimal"/>
      <w:lvlText w:val="%7."/>
      <w:lvlJc w:val="left"/>
      <w:pPr>
        <w:tabs>
          <w:tab w:val="num" w:pos="5040"/>
        </w:tabs>
        <w:ind w:left="5040" w:hanging="360"/>
      </w:pPr>
    </w:lvl>
    <w:lvl w:ilvl="7" w:tplc="4EC407B4" w:tentative="1">
      <w:start w:val="1"/>
      <w:numFmt w:val="decimal"/>
      <w:lvlText w:val="%8."/>
      <w:lvlJc w:val="left"/>
      <w:pPr>
        <w:tabs>
          <w:tab w:val="num" w:pos="5760"/>
        </w:tabs>
        <w:ind w:left="5760" w:hanging="360"/>
      </w:pPr>
    </w:lvl>
    <w:lvl w:ilvl="8" w:tplc="CE9CECAC" w:tentative="1">
      <w:start w:val="1"/>
      <w:numFmt w:val="decimal"/>
      <w:lvlText w:val="%9."/>
      <w:lvlJc w:val="left"/>
      <w:pPr>
        <w:tabs>
          <w:tab w:val="num" w:pos="6480"/>
        </w:tabs>
        <w:ind w:left="6480" w:hanging="360"/>
      </w:pPr>
    </w:lvl>
  </w:abstractNum>
  <w:abstractNum w:abstractNumId="2">
    <w:nsid w:val="256246F8"/>
    <w:multiLevelType w:val="hybridMultilevel"/>
    <w:tmpl w:val="9A4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B16F1"/>
    <w:multiLevelType w:val="hybridMultilevel"/>
    <w:tmpl w:val="FF285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014CE2"/>
    <w:multiLevelType w:val="hybridMultilevel"/>
    <w:tmpl w:val="BAB672B4"/>
    <w:lvl w:ilvl="0" w:tplc="B72EDD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A800C2A"/>
    <w:multiLevelType w:val="hybridMultilevel"/>
    <w:tmpl w:val="AE069D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F00DD5"/>
    <w:multiLevelType w:val="hybridMultilevel"/>
    <w:tmpl w:val="7AAC8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73430F"/>
    <w:multiLevelType w:val="hybridMultilevel"/>
    <w:tmpl w:val="05586B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3257BA"/>
    <w:multiLevelType w:val="hybridMultilevel"/>
    <w:tmpl w:val="F25C6F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5E3452"/>
    <w:multiLevelType w:val="hybridMultilevel"/>
    <w:tmpl w:val="ECF29690"/>
    <w:lvl w:ilvl="0" w:tplc="777E7F44">
      <w:start w:val="1"/>
      <w:numFmt w:val="bullet"/>
      <w:lvlText w:val="-"/>
      <w:lvlJc w:val="left"/>
      <w:pPr>
        <w:tabs>
          <w:tab w:val="num" w:pos="720"/>
        </w:tabs>
        <w:ind w:left="720" w:hanging="360"/>
      </w:pPr>
      <w:rPr>
        <w:rFonts w:ascii="Times New Roman" w:hAnsi="Times New Roman" w:hint="default"/>
      </w:rPr>
    </w:lvl>
    <w:lvl w:ilvl="1" w:tplc="C49ABC2A" w:tentative="1">
      <w:start w:val="1"/>
      <w:numFmt w:val="bullet"/>
      <w:lvlText w:val="-"/>
      <w:lvlJc w:val="left"/>
      <w:pPr>
        <w:tabs>
          <w:tab w:val="num" w:pos="1440"/>
        </w:tabs>
        <w:ind w:left="1440" w:hanging="360"/>
      </w:pPr>
      <w:rPr>
        <w:rFonts w:ascii="Times New Roman" w:hAnsi="Times New Roman" w:hint="default"/>
      </w:rPr>
    </w:lvl>
    <w:lvl w:ilvl="2" w:tplc="23A4B32A" w:tentative="1">
      <w:start w:val="1"/>
      <w:numFmt w:val="bullet"/>
      <w:lvlText w:val="-"/>
      <w:lvlJc w:val="left"/>
      <w:pPr>
        <w:tabs>
          <w:tab w:val="num" w:pos="2160"/>
        </w:tabs>
        <w:ind w:left="2160" w:hanging="360"/>
      </w:pPr>
      <w:rPr>
        <w:rFonts w:ascii="Times New Roman" w:hAnsi="Times New Roman" w:hint="default"/>
      </w:rPr>
    </w:lvl>
    <w:lvl w:ilvl="3" w:tplc="DB9464B6" w:tentative="1">
      <w:start w:val="1"/>
      <w:numFmt w:val="bullet"/>
      <w:lvlText w:val="-"/>
      <w:lvlJc w:val="left"/>
      <w:pPr>
        <w:tabs>
          <w:tab w:val="num" w:pos="2880"/>
        </w:tabs>
        <w:ind w:left="2880" w:hanging="360"/>
      </w:pPr>
      <w:rPr>
        <w:rFonts w:ascii="Times New Roman" w:hAnsi="Times New Roman" w:hint="default"/>
      </w:rPr>
    </w:lvl>
    <w:lvl w:ilvl="4" w:tplc="1CEA9DF8" w:tentative="1">
      <w:start w:val="1"/>
      <w:numFmt w:val="bullet"/>
      <w:lvlText w:val="-"/>
      <w:lvlJc w:val="left"/>
      <w:pPr>
        <w:tabs>
          <w:tab w:val="num" w:pos="3600"/>
        </w:tabs>
        <w:ind w:left="3600" w:hanging="360"/>
      </w:pPr>
      <w:rPr>
        <w:rFonts w:ascii="Times New Roman" w:hAnsi="Times New Roman" w:hint="default"/>
      </w:rPr>
    </w:lvl>
    <w:lvl w:ilvl="5" w:tplc="E04C7FD4" w:tentative="1">
      <w:start w:val="1"/>
      <w:numFmt w:val="bullet"/>
      <w:lvlText w:val="-"/>
      <w:lvlJc w:val="left"/>
      <w:pPr>
        <w:tabs>
          <w:tab w:val="num" w:pos="4320"/>
        </w:tabs>
        <w:ind w:left="4320" w:hanging="360"/>
      </w:pPr>
      <w:rPr>
        <w:rFonts w:ascii="Times New Roman" w:hAnsi="Times New Roman" w:hint="default"/>
      </w:rPr>
    </w:lvl>
    <w:lvl w:ilvl="6" w:tplc="48183A7A" w:tentative="1">
      <w:start w:val="1"/>
      <w:numFmt w:val="bullet"/>
      <w:lvlText w:val="-"/>
      <w:lvlJc w:val="left"/>
      <w:pPr>
        <w:tabs>
          <w:tab w:val="num" w:pos="5040"/>
        </w:tabs>
        <w:ind w:left="5040" w:hanging="360"/>
      </w:pPr>
      <w:rPr>
        <w:rFonts w:ascii="Times New Roman" w:hAnsi="Times New Roman" w:hint="default"/>
      </w:rPr>
    </w:lvl>
    <w:lvl w:ilvl="7" w:tplc="CF2C5DAA" w:tentative="1">
      <w:start w:val="1"/>
      <w:numFmt w:val="bullet"/>
      <w:lvlText w:val="-"/>
      <w:lvlJc w:val="left"/>
      <w:pPr>
        <w:tabs>
          <w:tab w:val="num" w:pos="5760"/>
        </w:tabs>
        <w:ind w:left="5760" w:hanging="360"/>
      </w:pPr>
      <w:rPr>
        <w:rFonts w:ascii="Times New Roman" w:hAnsi="Times New Roman" w:hint="default"/>
      </w:rPr>
    </w:lvl>
    <w:lvl w:ilvl="8" w:tplc="A5CC271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6"/>
  </w:num>
  <w:num w:numId="3">
    <w:abstractNumId w:val="5"/>
  </w:num>
  <w:num w:numId="4">
    <w:abstractNumId w:val="9"/>
  </w:num>
  <w:num w:numId="5">
    <w:abstractNumId w:val="8"/>
  </w:num>
  <w:num w:numId="6">
    <w:abstractNumId w:val="4"/>
  </w:num>
  <w:num w:numId="7">
    <w:abstractNumId w:val="7"/>
  </w:num>
  <w:num w:numId="8">
    <w:abstractNumId w:val="2"/>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6CD"/>
    <w:rsid w:val="0000351B"/>
    <w:rsid w:val="0002216C"/>
    <w:rsid w:val="000B2327"/>
    <w:rsid w:val="000E3547"/>
    <w:rsid w:val="000F51B7"/>
    <w:rsid w:val="001507A5"/>
    <w:rsid w:val="001620B1"/>
    <w:rsid w:val="001C1720"/>
    <w:rsid w:val="001C3A23"/>
    <w:rsid w:val="001D037F"/>
    <w:rsid w:val="001D26C6"/>
    <w:rsid w:val="001F6565"/>
    <w:rsid w:val="00234073"/>
    <w:rsid w:val="0023503D"/>
    <w:rsid w:val="00290514"/>
    <w:rsid w:val="002A0ED0"/>
    <w:rsid w:val="002A40C3"/>
    <w:rsid w:val="00367170"/>
    <w:rsid w:val="00377C78"/>
    <w:rsid w:val="003B7CD0"/>
    <w:rsid w:val="003E691F"/>
    <w:rsid w:val="004A24B3"/>
    <w:rsid w:val="004C4CC5"/>
    <w:rsid w:val="004D3933"/>
    <w:rsid w:val="004E273A"/>
    <w:rsid w:val="00552B4D"/>
    <w:rsid w:val="005A76F6"/>
    <w:rsid w:val="005C4381"/>
    <w:rsid w:val="005C7C1A"/>
    <w:rsid w:val="005E6C5A"/>
    <w:rsid w:val="005F4456"/>
    <w:rsid w:val="005F6D4C"/>
    <w:rsid w:val="00602028"/>
    <w:rsid w:val="00611629"/>
    <w:rsid w:val="006379AB"/>
    <w:rsid w:val="0066467B"/>
    <w:rsid w:val="00665FE6"/>
    <w:rsid w:val="006A1446"/>
    <w:rsid w:val="006A1DD8"/>
    <w:rsid w:val="006B11C9"/>
    <w:rsid w:val="006D0EBC"/>
    <w:rsid w:val="00715A7F"/>
    <w:rsid w:val="007401B1"/>
    <w:rsid w:val="007578EC"/>
    <w:rsid w:val="00762FC0"/>
    <w:rsid w:val="007B1A82"/>
    <w:rsid w:val="007C4159"/>
    <w:rsid w:val="007D3D95"/>
    <w:rsid w:val="00841F9A"/>
    <w:rsid w:val="008D1F2A"/>
    <w:rsid w:val="0094470A"/>
    <w:rsid w:val="009925EC"/>
    <w:rsid w:val="009B40A1"/>
    <w:rsid w:val="009B4263"/>
    <w:rsid w:val="009E0A1A"/>
    <w:rsid w:val="009E3F7D"/>
    <w:rsid w:val="009F78AC"/>
    <w:rsid w:val="00A30A4F"/>
    <w:rsid w:val="00A41862"/>
    <w:rsid w:val="00A6296F"/>
    <w:rsid w:val="00AB76A5"/>
    <w:rsid w:val="00AC6B2A"/>
    <w:rsid w:val="00AD56CD"/>
    <w:rsid w:val="00B05BD8"/>
    <w:rsid w:val="00B31221"/>
    <w:rsid w:val="00B40FA6"/>
    <w:rsid w:val="00B7224D"/>
    <w:rsid w:val="00B7301F"/>
    <w:rsid w:val="00B823A9"/>
    <w:rsid w:val="00BC4C66"/>
    <w:rsid w:val="00BF0741"/>
    <w:rsid w:val="00C14F64"/>
    <w:rsid w:val="00CC1B0F"/>
    <w:rsid w:val="00CE508C"/>
    <w:rsid w:val="00D156CA"/>
    <w:rsid w:val="00D62288"/>
    <w:rsid w:val="00DD4FC0"/>
    <w:rsid w:val="00DF4114"/>
    <w:rsid w:val="00E24BE5"/>
    <w:rsid w:val="00E947FD"/>
    <w:rsid w:val="00EA00FE"/>
    <w:rsid w:val="00EA4859"/>
    <w:rsid w:val="00EC5A2C"/>
    <w:rsid w:val="00EC78EF"/>
    <w:rsid w:val="00F2017C"/>
    <w:rsid w:val="00F24B63"/>
    <w:rsid w:val="00F32243"/>
    <w:rsid w:val="00F41155"/>
    <w:rsid w:val="00FA41F9"/>
    <w:rsid w:val="00FB7F8F"/>
    <w:rsid w:val="00FC2C33"/>
    <w:rsid w:val="00FD0EC0"/>
    <w:rsid w:val="00FE0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46"/>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8EF"/>
    <w:pPr>
      <w:ind w:left="720"/>
      <w:contextualSpacing/>
    </w:pPr>
  </w:style>
  <w:style w:type="paragraph" w:styleId="a4">
    <w:name w:val="Balloon Text"/>
    <w:basedOn w:val="a"/>
    <w:link w:val="a5"/>
    <w:uiPriority w:val="99"/>
    <w:semiHidden/>
    <w:unhideWhenUsed/>
    <w:rsid w:val="00FD0E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0EC0"/>
    <w:rPr>
      <w:rFonts w:ascii="Tahoma" w:hAnsi="Tahoma" w:cs="Tahoma"/>
      <w:sz w:val="16"/>
      <w:szCs w:val="16"/>
      <w:lang w:val="en-US"/>
    </w:rPr>
  </w:style>
  <w:style w:type="paragraph" w:styleId="a6">
    <w:name w:val="Normal (Web)"/>
    <w:basedOn w:val="a"/>
    <w:uiPriority w:val="99"/>
    <w:semiHidden/>
    <w:unhideWhenUsed/>
    <w:rsid w:val="009F78A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8EF"/>
    <w:pPr>
      <w:ind w:left="720"/>
      <w:contextualSpacing/>
    </w:pPr>
  </w:style>
  <w:style w:type="paragraph" w:styleId="a4">
    <w:name w:val="Balloon Text"/>
    <w:basedOn w:val="a"/>
    <w:link w:val="a5"/>
    <w:uiPriority w:val="99"/>
    <w:semiHidden/>
    <w:unhideWhenUsed/>
    <w:rsid w:val="00FD0E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0EC0"/>
    <w:rPr>
      <w:rFonts w:ascii="Tahoma" w:hAnsi="Tahoma" w:cs="Tahoma"/>
      <w:sz w:val="16"/>
      <w:szCs w:val="16"/>
      <w:lang w:val="en-US"/>
    </w:rPr>
  </w:style>
  <w:style w:type="paragraph" w:styleId="a6">
    <w:name w:val="Normal (Web)"/>
    <w:basedOn w:val="a"/>
    <w:uiPriority w:val="99"/>
    <w:semiHidden/>
    <w:unhideWhenUsed/>
    <w:rsid w:val="009F78A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59249">
      <w:bodyDiv w:val="1"/>
      <w:marLeft w:val="0"/>
      <w:marRight w:val="0"/>
      <w:marTop w:val="0"/>
      <w:marBottom w:val="0"/>
      <w:divBdr>
        <w:top w:val="none" w:sz="0" w:space="0" w:color="auto"/>
        <w:left w:val="none" w:sz="0" w:space="0" w:color="auto"/>
        <w:bottom w:val="none" w:sz="0" w:space="0" w:color="auto"/>
        <w:right w:val="none" w:sz="0" w:space="0" w:color="auto"/>
      </w:divBdr>
      <w:divsChild>
        <w:div w:id="1861897813">
          <w:marLeft w:val="446"/>
          <w:marRight w:val="0"/>
          <w:marTop w:val="0"/>
          <w:marBottom w:val="0"/>
          <w:divBdr>
            <w:top w:val="none" w:sz="0" w:space="0" w:color="auto"/>
            <w:left w:val="none" w:sz="0" w:space="0" w:color="auto"/>
            <w:bottom w:val="none" w:sz="0" w:space="0" w:color="auto"/>
            <w:right w:val="none" w:sz="0" w:space="0" w:color="auto"/>
          </w:divBdr>
        </w:div>
        <w:div w:id="1024594632">
          <w:marLeft w:val="446"/>
          <w:marRight w:val="0"/>
          <w:marTop w:val="0"/>
          <w:marBottom w:val="0"/>
          <w:divBdr>
            <w:top w:val="none" w:sz="0" w:space="0" w:color="auto"/>
            <w:left w:val="none" w:sz="0" w:space="0" w:color="auto"/>
            <w:bottom w:val="none" w:sz="0" w:space="0" w:color="auto"/>
            <w:right w:val="none" w:sz="0" w:space="0" w:color="auto"/>
          </w:divBdr>
        </w:div>
        <w:div w:id="761531376">
          <w:marLeft w:val="446"/>
          <w:marRight w:val="0"/>
          <w:marTop w:val="0"/>
          <w:marBottom w:val="0"/>
          <w:divBdr>
            <w:top w:val="none" w:sz="0" w:space="0" w:color="auto"/>
            <w:left w:val="none" w:sz="0" w:space="0" w:color="auto"/>
            <w:bottom w:val="none" w:sz="0" w:space="0" w:color="auto"/>
            <w:right w:val="none" w:sz="0" w:space="0" w:color="auto"/>
          </w:divBdr>
        </w:div>
        <w:div w:id="921909126">
          <w:marLeft w:val="446"/>
          <w:marRight w:val="0"/>
          <w:marTop w:val="0"/>
          <w:marBottom w:val="0"/>
          <w:divBdr>
            <w:top w:val="none" w:sz="0" w:space="0" w:color="auto"/>
            <w:left w:val="none" w:sz="0" w:space="0" w:color="auto"/>
            <w:bottom w:val="none" w:sz="0" w:space="0" w:color="auto"/>
            <w:right w:val="none" w:sz="0" w:space="0" w:color="auto"/>
          </w:divBdr>
        </w:div>
        <w:div w:id="1752241550">
          <w:marLeft w:val="446"/>
          <w:marRight w:val="0"/>
          <w:marTop w:val="0"/>
          <w:marBottom w:val="0"/>
          <w:divBdr>
            <w:top w:val="none" w:sz="0" w:space="0" w:color="auto"/>
            <w:left w:val="none" w:sz="0" w:space="0" w:color="auto"/>
            <w:bottom w:val="none" w:sz="0" w:space="0" w:color="auto"/>
            <w:right w:val="none" w:sz="0" w:space="0" w:color="auto"/>
          </w:divBdr>
        </w:div>
      </w:divsChild>
    </w:div>
    <w:div w:id="127557347">
      <w:bodyDiv w:val="1"/>
      <w:marLeft w:val="0"/>
      <w:marRight w:val="0"/>
      <w:marTop w:val="0"/>
      <w:marBottom w:val="0"/>
      <w:divBdr>
        <w:top w:val="none" w:sz="0" w:space="0" w:color="auto"/>
        <w:left w:val="none" w:sz="0" w:space="0" w:color="auto"/>
        <w:bottom w:val="none" w:sz="0" w:space="0" w:color="auto"/>
        <w:right w:val="none" w:sz="0" w:space="0" w:color="auto"/>
      </w:divBdr>
    </w:div>
    <w:div w:id="184826080">
      <w:bodyDiv w:val="1"/>
      <w:marLeft w:val="0"/>
      <w:marRight w:val="0"/>
      <w:marTop w:val="0"/>
      <w:marBottom w:val="0"/>
      <w:divBdr>
        <w:top w:val="none" w:sz="0" w:space="0" w:color="auto"/>
        <w:left w:val="none" w:sz="0" w:space="0" w:color="auto"/>
        <w:bottom w:val="none" w:sz="0" w:space="0" w:color="auto"/>
        <w:right w:val="none" w:sz="0" w:space="0" w:color="auto"/>
      </w:divBdr>
      <w:divsChild>
        <w:div w:id="2092851559">
          <w:marLeft w:val="446"/>
          <w:marRight w:val="0"/>
          <w:marTop w:val="0"/>
          <w:marBottom w:val="0"/>
          <w:divBdr>
            <w:top w:val="none" w:sz="0" w:space="0" w:color="auto"/>
            <w:left w:val="none" w:sz="0" w:space="0" w:color="auto"/>
            <w:bottom w:val="none" w:sz="0" w:space="0" w:color="auto"/>
            <w:right w:val="none" w:sz="0" w:space="0" w:color="auto"/>
          </w:divBdr>
        </w:div>
        <w:div w:id="1266226263">
          <w:marLeft w:val="446"/>
          <w:marRight w:val="0"/>
          <w:marTop w:val="0"/>
          <w:marBottom w:val="0"/>
          <w:divBdr>
            <w:top w:val="none" w:sz="0" w:space="0" w:color="auto"/>
            <w:left w:val="none" w:sz="0" w:space="0" w:color="auto"/>
            <w:bottom w:val="none" w:sz="0" w:space="0" w:color="auto"/>
            <w:right w:val="none" w:sz="0" w:space="0" w:color="auto"/>
          </w:divBdr>
        </w:div>
        <w:div w:id="1067415432">
          <w:marLeft w:val="446"/>
          <w:marRight w:val="0"/>
          <w:marTop w:val="0"/>
          <w:marBottom w:val="0"/>
          <w:divBdr>
            <w:top w:val="none" w:sz="0" w:space="0" w:color="auto"/>
            <w:left w:val="none" w:sz="0" w:space="0" w:color="auto"/>
            <w:bottom w:val="none" w:sz="0" w:space="0" w:color="auto"/>
            <w:right w:val="none" w:sz="0" w:space="0" w:color="auto"/>
          </w:divBdr>
        </w:div>
        <w:div w:id="178396646">
          <w:marLeft w:val="446"/>
          <w:marRight w:val="0"/>
          <w:marTop w:val="0"/>
          <w:marBottom w:val="0"/>
          <w:divBdr>
            <w:top w:val="none" w:sz="0" w:space="0" w:color="auto"/>
            <w:left w:val="none" w:sz="0" w:space="0" w:color="auto"/>
            <w:bottom w:val="none" w:sz="0" w:space="0" w:color="auto"/>
            <w:right w:val="none" w:sz="0" w:space="0" w:color="auto"/>
          </w:divBdr>
        </w:div>
        <w:div w:id="262038352">
          <w:marLeft w:val="446"/>
          <w:marRight w:val="0"/>
          <w:marTop w:val="0"/>
          <w:marBottom w:val="0"/>
          <w:divBdr>
            <w:top w:val="none" w:sz="0" w:space="0" w:color="auto"/>
            <w:left w:val="none" w:sz="0" w:space="0" w:color="auto"/>
            <w:bottom w:val="none" w:sz="0" w:space="0" w:color="auto"/>
            <w:right w:val="none" w:sz="0" w:space="0" w:color="auto"/>
          </w:divBdr>
        </w:div>
      </w:divsChild>
    </w:div>
    <w:div w:id="859314216">
      <w:bodyDiv w:val="1"/>
      <w:marLeft w:val="0"/>
      <w:marRight w:val="0"/>
      <w:marTop w:val="0"/>
      <w:marBottom w:val="0"/>
      <w:divBdr>
        <w:top w:val="none" w:sz="0" w:space="0" w:color="auto"/>
        <w:left w:val="none" w:sz="0" w:space="0" w:color="auto"/>
        <w:bottom w:val="none" w:sz="0" w:space="0" w:color="auto"/>
        <w:right w:val="none" w:sz="0" w:space="0" w:color="auto"/>
      </w:divBdr>
    </w:div>
    <w:div w:id="1310942186">
      <w:bodyDiv w:val="1"/>
      <w:marLeft w:val="0"/>
      <w:marRight w:val="0"/>
      <w:marTop w:val="0"/>
      <w:marBottom w:val="0"/>
      <w:divBdr>
        <w:top w:val="none" w:sz="0" w:space="0" w:color="auto"/>
        <w:left w:val="none" w:sz="0" w:space="0" w:color="auto"/>
        <w:bottom w:val="none" w:sz="0" w:space="0" w:color="auto"/>
        <w:right w:val="none" w:sz="0" w:space="0" w:color="auto"/>
      </w:divBdr>
    </w:div>
    <w:div w:id="1515655851">
      <w:bodyDiv w:val="1"/>
      <w:marLeft w:val="0"/>
      <w:marRight w:val="0"/>
      <w:marTop w:val="0"/>
      <w:marBottom w:val="0"/>
      <w:divBdr>
        <w:top w:val="none" w:sz="0" w:space="0" w:color="auto"/>
        <w:left w:val="none" w:sz="0" w:space="0" w:color="auto"/>
        <w:bottom w:val="none" w:sz="0" w:space="0" w:color="auto"/>
        <w:right w:val="none" w:sz="0" w:space="0" w:color="auto"/>
      </w:divBdr>
    </w:div>
    <w:div w:id="1878352480">
      <w:bodyDiv w:val="1"/>
      <w:marLeft w:val="0"/>
      <w:marRight w:val="0"/>
      <w:marTop w:val="0"/>
      <w:marBottom w:val="0"/>
      <w:divBdr>
        <w:top w:val="none" w:sz="0" w:space="0" w:color="auto"/>
        <w:left w:val="none" w:sz="0" w:space="0" w:color="auto"/>
        <w:bottom w:val="none" w:sz="0" w:space="0" w:color="auto"/>
        <w:right w:val="none" w:sz="0" w:space="0" w:color="auto"/>
      </w:divBdr>
      <w:divsChild>
        <w:div w:id="11396884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D9F37-9CB2-47E9-8B0F-9979834E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8</Pages>
  <Words>1525</Words>
  <Characters>8695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Mezeneva</dc:creator>
  <cp:keywords/>
  <dc:description/>
  <cp:lastModifiedBy>User</cp:lastModifiedBy>
  <cp:revision>75</cp:revision>
  <dcterms:created xsi:type="dcterms:W3CDTF">2022-03-04T05:44:00Z</dcterms:created>
  <dcterms:modified xsi:type="dcterms:W3CDTF">2022-03-05T12:55:00Z</dcterms:modified>
</cp:coreProperties>
</file>